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B1466E" w14:textId="77777777" w:rsidR="00922F14" w:rsidRPr="00922F14" w:rsidRDefault="00922F14" w:rsidP="00922F14">
      <w:pPr>
        <w:spacing w:after="100" w:afterAutospacing="1" w:line="240" w:lineRule="auto"/>
        <w:outlineLvl w:val="0"/>
        <w:rPr>
          <w:rFonts w:ascii="Raleway" w:eastAsia="Times New Roman" w:hAnsi="Raleway" w:cs="Times New Roman"/>
          <w:kern w:val="36"/>
          <w:sz w:val="47"/>
          <w:szCs w:val="47"/>
        </w:rPr>
      </w:pPr>
      <w:r w:rsidRPr="00922F14">
        <w:rPr>
          <w:rFonts w:ascii="Raleway" w:eastAsia="Times New Roman" w:hAnsi="Raleway" w:cs="Times New Roman"/>
          <w:b/>
          <w:bCs/>
          <w:kern w:val="36"/>
          <w:sz w:val="47"/>
          <w:szCs w:val="47"/>
        </w:rPr>
        <w:t>Activities of G-6-PDH and LDH in the Kidney, Liver and Pancreas of Adult Wistar Rats Following the Administration of Ethanolic Leaf Extract of Madagascar Periw</w:t>
      </w:r>
      <w:r w:rsidRPr="00922F14">
        <w:rPr>
          <w:rFonts w:ascii="Raleway" w:eastAsia="Times New Roman" w:hAnsi="Raleway" w:cs="Times New Roman"/>
          <w:kern w:val="36"/>
          <w:sz w:val="47"/>
          <w:szCs w:val="47"/>
        </w:rPr>
        <w:t>inkle (</w:t>
      </w:r>
      <w:r w:rsidRPr="00922F14">
        <w:rPr>
          <w:rFonts w:ascii="Raleway" w:eastAsia="Times New Roman" w:hAnsi="Raleway" w:cs="Times New Roman"/>
          <w:i/>
          <w:iCs/>
          <w:kern w:val="36"/>
          <w:sz w:val="47"/>
          <w:szCs w:val="47"/>
        </w:rPr>
        <w:t>Catharanthus roseus</w:t>
      </w:r>
      <w:r w:rsidRPr="00922F14">
        <w:rPr>
          <w:rFonts w:ascii="Raleway" w:eastAsia="Times New Roman" w:hAnsi="Raleway" w:cs="Times New Roman"/>
          <w:kern w:val="36"/>
          <w:sz w:val="47"/>
          <w:szCs w:val="47"/>
        </w:rPr>
        <w:t>)</w:t>
      </w:r>
    </w:p>
    <w:p w14:paraId="40CB203B" w14:textId="569F8289" w:rsidR="00922F14" w:rsidRPr="00922F14" w:rsidRDefault="00922F14" w:rsidP="00922F14">
      <w:pPr>
        <w:spacing w:after="0" w:line="240" w:lineRule="auto"/>
        <w:rPr>
          <w:rFonts w:ascii="Times New Roman" w:eastAsia="Times New Roman" w:hAnsi="Times New Roman" w:cs="Times New Roman"/>
          <w:sz w:val="24"/>
          <w:szCs w:val="24"/>
        </w:rPr>
      </w:pPr>
      <w:hyperlink r:id="rId4" w:tgtFrame="_blank" w:tooltip="Click to find out more papers by D.A.  Adekomi" w:history="1">
        <w:r w:rsidRPr="00922F14">
          <w:rPr>
            <w:rFonts w:ascii="Times New Roman" w:eastAsia="Times New Roman" w:hAnsi="Times New Roman" w:cs="Times New Roman"/>
            <w:color w:val="0880E8"/>
            <w:sz w:val="24"/>
            <w:szCs w:val="24"/>
            <w:u w:val="single"/>
          </w:rPr>
          <w:t xml:space="preserve">D.A. </w:t>
        </w:r>
        <w:proofErr w:type="spellStart"/>
        <w:r w:rsidRPr="00922F14">
          <w:rPr>
            <w:rFonts w:ascii="Times New Roman" w:eastAsia="Times New Roman" w:hAnsi="Times New Roman" w:cs="Times New Roman"/>
            <w:color w:val="0880E8"/>
            <w:sz w:val="24"/>
            <w:szCs w:val="24"/>
            <w:u w:val="single"/>
          </w:rPr>
          <w:t>Adekomi</w:t>
        </w:r>
        <w:proofErr w:type="spellEnd"/>
      </w:hyperlink>
      <w:r>
        <w:rPr>
          <w:rFonts w:ascii="Times New Roman" w:eastAsia="Times New Roman" w:hAnsi="Times New Roman" w:cs="Times New Roman"/>
          <w:sz w:val="24"/>
          <w:szCs w:val="24"/>
        </w:rPr>
        <w:t>,</w:t>
      </w:r>
      <w:r w:rsidRPr="00922F14">
        <w:rPr>
          <w:rFonts w:ascii="Times New Roman" w:eastAsia="Times New Roman" w:hAnsi="Times New Roman" w:cs="Times New Roman"/>
          <w:b/>
          <w:bCs/>
          <w:sz w:val="24"/>
          <w:szCs w:val="24"/>
        </w:rPr>
        <w:t> </w:t>
      </w:r>
      <w:hyperlink r:id="rId5" w:tgtFrame="_blank" w:tooltip="Click to find out more papers by R.Y.  Ibiyeye" w:history="1">
        <w:r w:rsidRPr="00922F14">
          <w:rPr>
            <w:rFonts w:ascii="Times New Roman" w:eastAsia="Times New Roman" w:hAnsi="Times New Roman" w:cs="Times New Roman"/>
            <w:b/>
            <w:bCs/>
            <w:color w:val="0880E8"/>
            <w:sz w:val="24"/>
            <w:szCs w:val="24"/>
            <w:u w:val="single"/>
          </w:rPr>
          <w:t xml:space="preserve">R.Y. </w:t>
        </w:r>
        <w:proofErr w:type="spellStart"/>
        <w:r w:rsidRPr="00922F14">
          <w:rPr>
            <w:rFonts w:ascii="Times New Roman" w:eastAsia="Times New Roman" w:hAnsi="Times New Roman" w:cs="Times New Roman"/>
            <w:b/>
            <w:bCs/>
            <w:color w:val="0880E8"/>
            <w:sz w:val="24"/>
            <w:szCs w:val="24"/>
            <w:u w:val="single"/>
          </w:rPr>
          <w:t>Ibiyeye</w:t>
        </w:r>
        <w:proofErr w:type="spellEnd"/>
      </w:hyperlink>
      <w:r>
        <w:rPr>
          <w:rFonts w:ascii="Times New Roman" w:eastAsia="Times New Roman" w:hAnsi="Times New Roman" w:cs="Times New Roman"/>
          <w:sz w:val="24"/>
          <w:szCs w:val="24"/>
        </w:rPr>
        <w:t xml:space="preserve"> ,</w:t>
      </w:r>
      <w:hyperlink r:id="rId6" w:tgtFrame="_blank" w:tooltip="Click to find out more papers by A.N.  Popoola" w:history="1">
        <w:r w:rsidRPr="00922F14">
          <w:rPr>
            <w:rFonts w:ascii="Times New Roman" w:eastAsia="Times New Roman" w:hAnsi="Times New Roman" w:cs="Times New Roman"/>
            <w:color w:val="0880E8"/>
            <w:sz w:val="24"/>
            <w:szCs w:val="24"/>
            <w:u w:val="single"/>
          </w:rPr>
          <w:t>A.N. Popoola</w:t>
        </w:r>
      </w:hyperlink>
      <w:r>
        <w:rPr>
          <w:rFonts w:ascii="Times New Roman" w:eastAsia="Times New Roman" w:hAnsi="Times New Roman" w:cs="Times New Roman"/>
          <w:sz w:val="24"/>
          <w:szCs w:val="24"/>
        </w:rPr>
        <w:t xml:space="preserve"> </w:t>
      </w:r>
      <w:hyperlink r:id="rId7" w:tgtFrame="_blank" w:tooltip="Click to find out more papers by O.T.  Oyesomi" w:history="1">
        <w:r w:rsidRPr="00922F14">
          <w:rPr>
            <w:rFonts w:ascii="Times New Roman" w:eastAsia="Times New Roman" w:hAnsi="Times New Roman" w:cs="Times New Roman"/>
            <w:color w:val="0880E8"/>
            <w:sz w:val="24"/>
            <w:szCs w:val="24"/>
            <w:u w:val="single"/>
          </w:rPr>
          <w:t xml:space="preserve">O.T. </w:t>
        </w:r>
        <w:proofErr w:type="spellStart"/>
        <w:r w:rsidRPr="00922F14">
          <w:rPr>
            <w:rFonts w:ascii="Times New Roman" w:eastAsia="Times New Roman" w:hAnsi="Times New Roman" w:cs="Times New Roman"/>
            <w:color w:val="0880E8"/>
            <w:sz w:val="24"/>
            <w:szCs w:val="24"/>
            <w:u w:val="single"/>
          </w:rPr>
          <w:t>Oyesomi</w:t>
        </w:r>
        <w:proofErr w:type="spellEnd"/>
      </w:hyperlink>
    </w:p>
    <w:p w14:paraId="1F9F2DD8" w14:textId="4BA043C9" w:rsidR="008A688E" w:rsidRDefault="00922F14" w:rsidP="00922F14">
      <w:r w:rsidRPr="00922F14">
        <w:rPr>
          <w:rFonts w:ascii="Times New Roman" w:eastAsia="Times New Roman" w:hAnsi="Times New Roman" w:cs="Times New Roman"/>
          <w:sz w:val="24"/>
          <w:szCs w:val="24"/>
        </w:rPr>
        <w:t>This study was elucidated in order to evaluate the effects of ethanolic leaf extract of Madagascar periwinkle (</w:t>
      </w:r>
      <w:r w:rsidRPr="00922F14">
        <w:rPr>
          <w:rFonts w:ascii="Times New Roman" w:eastAsia="Times New Roman" w:hAnsi="Times New Roman" w:cs="Times New Roman"/>
          <w:i/>
          <w:iCs/>
          <w:sz w:val="24"/>
          <w:szCs w:val="24"/>
        </w:rPr>
        <w:t>Catharanthus roseus</w:t>
      </w:r>
      <w:r w:rsidRPr="00922F14">
        <w:rPr>
          <w:rFonts w:ascii="Times New Roman" w:eastAsia="Times New Roman" w:hAnsi="Times New Roman" w:cs="Times New Roman"/>
          <w:sz w:val="24"/>
          <w:szCs w:val="24"/>
        </w:rPr>
        <w:t>) (documented for its hypoglycemic effects on experimental animals) on the activities of glucose-6-phosphate dehydrogenase and lactate dehydrogenase on the kidney, liver and pancreas of adult Wistar rats. Thirty-two rats (of the first filial generation) of both sexes (Albino, Wistar) were used. Animals weighed 214-232 g and were about 7-13 weeks old. The animals were divided into four groups designated as A, B, C and D of eight animals in each. Groups A, B and C were administered with 400 mg kg</w:t>
      </w:r>
      <w:r w:rsidRPr="00922F14">
        <w:rPr>
          <w:rFonts w:ascii="Times New Roman" w:eastAsia="Times New Roman" w:hAnsi="Times New Roman" w:cs="Times New Roman"/>
          <w:sz w:val="18"/>
          <w:szCs w:val="18"/>
          <w:vertAlign w:val="superscript"/>
        </w:rPr>
        <w:t>-1</w:t>
      </w:r>
      <w:r w:rsidRPr="00922F14">
        <w:rPr>
          <w:rFonts w:ascii="Times New Roman" w:eastAsia="Times New Roman" w:hAnsi="Times New Roman" w:cs="Times New Roman"/>
          <w:sz w:val="24"/>
          <w:szCs w:val="24"/>
        </w:rPr>
        <w:t>, 300 mg kg</w:t>
      </w:r>
      <w:r w:rsidRPr="00922F14">
        <w:rPr>
          <w:rFonts w:ascii="Times New Roman" w:eastAsia="Times New Roman" w:hAnsi="Times New Roman" w:cs="Times New Roman"/>
          <w:sz w:val="18"/>
          <w:szCs w:val="18"/>
          <w:vertAlign w:val="superscript"/>
        </w:rPr>
        <w:t>-1</w:t>
      </w:r>
      <w:r w:rsidRPr="00922F14">
        <w:rPr>
          <w:rFonts w:ascii="Times New Roman" w:eastAsia="Times New Roman" w:hAnsi="Times New Roman" w:cs="Times New Roman"/>
          <w:sz w:val="24"/>
          <w:szCs w:val="24"/>
        </w:rPr>
        <w:t> and 200 mg kg</w:t>
      </w:r>
      <w:r w:rsidRPr="00922F14">
        <w:rPr>
          <w:rFonts w:ascii="Times New Roman" w:eastAsia="Times New Roman" w:hAnsi="Times New Roman" w:cs="Times New Roman"/>
          <w:sz w:val="18"/>
          <w:szCs w:val="18"/>
          <w:vertAlign w:val="superscript"/>
        </w:rPr>
        <w:t>-1</w:t>
      </w:r>
      <w:r w:rsidRPr="00922F14">
        <w:rPr>
          <w:rFonts w:ascii="Times New Roman" w:eastAsia="Times New Roman" w:hAnsi="Times New Roman" w:cs="Times New Roman"/>
          <w:sz w:val="24"/>
          <w:szCs w:val="24"/>
        </w:rPr>
        <w:t> </w:t>
      </w:r>
      <w:proofErr w:type="spellStart"/>
      <w:r w:rsidRPr="00922F14">
        <w:rPr>
          <w:rFonts w:ascii="Times New Roman" w:eastAsia="Times New Roman" w:hAnsi="Times New Roman" w:cs="Times New Roman"/>
          <w:sz w:val="24"/>
          <w:szCs w:val="24"/>
        </w:rPr>
        <w:t>b.wt</w:t>
      </w:r>
      <w:proofErr w:type="spellEnd"/>
      <w:r w:rsidRPr="00922F14">
        <w:rPr>
          <w:rFonts w:ascii="Times New Roman" w:eastAsia="Times New Roman" w:hAnsi="Times New Roman" w:cs="Times New Roman"/>
          <w:sz w:val="24"/>
          <w:szCs w:val="24"/>
        </w:rPr>
        <w:t>. of the plant extract respectively while the control group was administered with equal volume of phosphate buffered saline orally for 21 days. At termination of study, it was observed that there was significant increase in glucose-6-phosphate dehydrogenase and significant decrease in lactate dehydrogenase enzyme activities in the administered groups. The results obtained from this study suggested that the leaf extract of Madagascar periwinkle (</w:t>
      </w:r>
      <w:r w:rsidRPr="00922F14">
        <w:rPr>
          <w:rFonts w:ascii="Times New Roman" w:eastAsia="Times New Roman" w:hAnsi="Times New Roman" w:cs="Times New Roman"/>
          <w:i/>
          <w:iCs/>
          <w:sz w:val="24"/>
          <w:szCs w:val="24"/>
        </w:rPr>
        <w:t>Catharanthus roseus</w:t>
      </w:r>
      <w:r w:rsidRPr="00922F14">
        <w:rPr>
          <w:rFonts w:ascii="Times New Roman" w:eastAsia="Times New Roman" w:hAnsi="Times New Roman" w:cs="Times New Roman"/>
          <w:sz w:val="24"/>
          <w:szCs w:val="24"/>
        </w:rPr>
        <w:t>) consumed for its hypoglycemic effects, alters carbohydrate metabolism in the kidney, liver and pancreas and has no deleterious effect on the organs of study in Wistar rats. Further studies should be done in order to know if such effects seen in Wistar rats may by extension be seen in man.</w:t>
      </w:r>
    </w:p>
    <w:sectPr w:rsidR="008A688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Raleway">
    <w:charset w:val="00"/>
    <w:family w:val="auto"/>
    <w:pitch w:val="variable"/>
    <w:sig w:usb0="A00002FF" w:usb1="5000205B" w:usb2="00000000" w:usb3="00000000" w:csb0="00000197"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6"/>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22F14"/>
    <w:rsid w:val="008A688E"/>
    <w:rsid w:val="00922F1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AAFC2C"/>
  <w15:chartTrackingRefBased/>
  <w15:docId w15:val="{00A73C87-606E-4C56-8518-AE3B8565A5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922F14"/>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22F14"/>
    <w:rPr>
      <w:rFonts w:ascii="Times New Roman" w:eastAsia="Times New Roman" w:hAnsi="Times New Roman" w:cs="Times New Roman"/>
      <w:b/>
      <w:bCs/>
      <w:kern w:val="36"/>
      <w:sz w:val="48"/>
      <w:szCs w:val="48"/>
    </w:rPr>
  </w:style>
  <w:style w:type="character" w:styleId="Strong">
    <w:name w:val="Strong"/>
    <w:basedOn w:val="DefaultParagraphFont"/>
    <w:uiPriority w:val="22"/>
    <w:qFormat/>
    <w:rsid w:val="00922F14"/>
    <w:rPr>
      <w:b/>
      <w:bCs/>
    </w:rPr>
  </w:style>
  <w:style w:type="character" w:styleId="Hyperlink">
    <w:name w:val="Hyperlink"/>
    <w:basedOn w:val="DefaultParagraphFont"/>
    <w:uiPriority w:val="99"/>
    <w:semiHidden/>
    <w:unhideWhenUsed/>
    <w:rsid w:val="00922F14"/>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97975117">
      <w:bodyDiv w:val="1"/>
      <w:marLeft w:val="0"/>
      <w:marRight w:val="0"/>
      <w:marTop w:val="0"/>
      <w:marBottom w:val="0"/>
      <w:divBdr>
        <w:top w:val="none" w:sz="0" w:space="0" w:color="auto"/>
        <w:left w:val="none" w:sz="0" w:space="0" w:color="auto"/>
        <w:bottom w:val="none" w:sz="0" w:space="0" w:color="auto"/>
        <w:right w:val="none" w:sz="0" w:space="0" w:color="auto"/>
      </w:divBdr>
      <w:divsChild>
        <w:div w:id="62917282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ascidatabase.com/author.php?author=O.T.&amp;mid=&amp;last=Oyesomi"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ascidatabase.com/author.php?author=A.N.&amp;mid=&amp;last=Popoola" TargetMode="External"/><Relationship Id="rId5" Type="http://schemas.openxmlformats.org/officeDocument/2006/relationships/hyperlink" Target="https://ascidatabase.com/author.php?author=R.Y.&amp;mid=&amp;last=Ibiyeye" TargetMode="External"/><Relationship Id="rId4" Type="http://schemas.openxmlformats.org/officeDocument/2006/relationships/hyperlink" Target="https://ascidatabase.com/author.php?author=D.A.&amp;mid=&amp;last=Adekomi" TargetMode="Externa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335</Words>
  <Characters>1915</Characters>
  <Application>Microsoft Office Word</Application>
  <DocSecurity>0</DocSecurity>
  <Lines>15</Lines>
  <Paragraphs>4</Paragraphs>
  <ScaleCrop>false</ScaleCrop>
  <Company/>
  <LinksUpToDate>false</LinksUpToDate>
  <CharactersWithSpaces>2246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Ruqayyah</dc:creator>
  <cp:keywords/>
  <dc:description/>
  <cp:lastModifiedBy>Ruqayyah</cp:lastModifiedBy>
  <cp:revision>1</cp:revision>
  <dcterms:created xsi:type="dcterms:W3CDTF">2024-06-28T21:05:00Z</dcterms:created>
  <dcterms:modified xsi:type="dcterms:W3CDTF">2024-06-28T21:09:00Z</dcterms:modified>
</cp:coreProperties>
</file>