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5274" w:rsidRPr="00370E48" w:rsidRDefault="00C75274" w:rsidP="00C75274">
      <w:pPr>
        <w:jc w:val="center"/>
        <w:rPr>
          <w:rFonts w:ascii="Sakkal Majalla" w:hAnsi="Sakkal Majalla" w:cs="Sakkal Majalla"/>
          <w:b/>
          <w:bCs/>
          <w:sz w:val="36"/>
          <w:szCs w:val="36"/>
          <w:lang w:bidi="ar-MA"/>
        </w:rPr>
      </w:pPr>
      <w:r w:rsidRPr="00370E48">
        <w:rPr>
          <w:rFonts w:ascii="Sakkal Majalla" w:hAnsi="Sakkal Majalla" w:cs="Sakkal Majalla"/>
          <w:b/>
          <w:bCs/>
          <w:sz w:val="36"/>
          <w:szCs w:val="36"/>
          <w:rtl/>
          <w:lang w:bidi="ar-MA"/>
        </w:rPr>
        <w:t>عرض ودراسة لبعض شكاوى اجتماعية في شعر عيسى ألبي أبوبكر، خفف الوطء نمو</w:t>
      </w:r>
      <w:r w:rsidRPr="00370E48">
        <w:rPr>
          <w:rFonts w:ascii="Sakkal Majalla" w:hAnsi="Sakkal Majalla" w:cs="Sakkal Majalla"/>
          <w:b/>
          <w:bCs/>
          <w:sz w:val="36"/>
          <w:szCs w:val="36"/>
          <w:rtl/>
        </w:rPr>
        <w:t>ذ</w:t>
      </w:r>
      <w:r w:rsidRPr="00370E48">
        <w:rPr>
          <w:rFonts w:ascii="Sakkal Majalla" w:hAnsi="Sakkal Majalla" w:cs="Sakkal Majalla"/>
          <w:b/>
          <w:bCs/>
          <w:sz w:val="36"/>
          <w:szCs w:val="36"/>
          <w:rtl/>
          <w:lang w:bidi="ar-MA"/>
        </w:rPr>
        <w:t>جا</w:t>
      </w:r>
    </w:p>
    <w:p w:rsidR="00C75274" w:rsidRPr="00370E48" w:rsidRDefault="00C75274" w:rsidP="00C75274">
      <w:pPr>
        <w:jc w:val="center"/>
        <w:rPr>
          <w:rFonts w:ascii="Sakkal Majalla" w:hAnsi="Sakkal Majalla" w:cs="Sakkal Majalla"/>
          <w:sz w:val="36"/>
          <w:szCs w:val="36"/>
          <w:rtl/>
        </w:rPr>
      </w:pPr>
      <w:r w:rsidRPr="00370E48">
        <w:rPr>
          <w:rFonts w:ascii="Sakkal Majalla" w:hAnsi="Sakkal Majalla" w:cs="Sakkal Majalla"/>
          <w:sz w:val="36"/>
          <w:szCs w:val="36"/>
          <w:rtl/>
        </w:rPr>
        <w:t>إعداد</w:t>
      </w:r>
    </w:p>
    <w:p w:rsidR="00C75274" w:rsidRPr="00370E48" w:rsidRDefault="00C75274" w:rsidP="00C75274">
      <w:pPr>
        <w:jc w:val="center"/>
        <w:rPr>
          <w:rFonts w:ascii="Sakkal Majalla" w:hAnsi="Sakkal Majalla" w:cs="Sakkal Majalla"/>
          <w:b/>
          <w:bCs/>
          <w:sz w:val="36"/>
          <w:szCs w:val="36"/>
          <w:rtl/>
        </w:rPr>
      </w:pPr>
      <w:r w:rsidRPr="00370E48">
        <w:rPr>
          <w:rFonts w:ascii="Sakkal Majalla" w:hAnsi="Sakkal Majalla" w:cs="Sakkal Majalla"/>
          <w:b/>
          <w:bCs/>
          <w:sz w:val="36"/>
          <w:szCs w:val="36"/>
          <w:rtl/>
        </w:rPr>
        <w:t>الدكتور عبدالله أحمد مي صلاة</w:t>
      </w:r>
    </w:p>
    <w:p w:rsidR="00C75274" w:rsidRPr="00370E48" w:rsidRDefault="00C75274" w:rsidP="00C75274">
      <w:pPr>
        <w:jc w:val="center"/>
        <w:rPr>
          <w:rFonts w:ascii="Sakkal Majalla" w:hAnsi="Sakkal Majalla" w:cs="Sakkal Majalla"/>
          <w:sz w:val="36"/>
          <w:szCs w:val="36"/>
          <w:rtl/>
        </w:rPr>
      </w:pPr>
      <w:r w:rsidRPr="00370E48">
        <w:rPr>
          <w:rFonts w:ascii="Sakkal Majalla" w:hAnsi="Sakkal Majalla" w:cs="Sakkal Majalla"/>
          <w:sz w:val="36"/>
          <w:szCs w:val="36"/>
          <w:rtl/>
        </w:rPr>
        <w:t xml:space="preserve">قسم العربية والفرنسية، وعضو مركز الانغماس اللغوي والترجمة، </w:t>
      </w:r>
    </w:p>
    <w:p w:rsidR="00C75274" w:rsidRPr="00370E48" w:rsidRDefault="00C75274" w:rsidP="00C75274">
      <w:pPr>
        <w:jc w:val="center"/>
        <w:rPr>
          <w:rFonts w:ascii="Sakkal Majalla" w:hAnsi="Sakkal Majalla" w:cs="Sakkal Majalla"/>
          <w:b/>
          <w:bCs/>
          <w:sz w:val="36"/>
          <w:szCs w:val="36"/>
          <w:rtl/>
        </w:rPr>
      </w:pPr>
      <w:r w:rsidRPr="00370E48">
        <w:rPr>
          <w:rFonts w:ascii="Sakkal Majalla" w:hAnsi="Sakkal Majalla" w:cs="Sakkal Majalla"/>
          <w:sz w:val="36"/>
          <w:szCs w:val="36"/>
          <w:rtl/>
        </w:rPr>
        <w:t>جامعة ولاية كوارا، مليتي، نيجيريا</w:t>
      </w:r>
      <w:r w:rsidRPr="00370E48">
        <w:rPr>
          <w:rFonts w:ascii="Sakkal Majalla" w:hAnsi="Sakkal Majalla" w:cs="Sakkal Majalla"/>
          <w:b/>
          <w:bCs/>
          <w:sz w:val="36"/>
          <w:szCs w:val="36"/>
          <w:rtl/>
        </w:rPr>
        <w:t xml:space="preserve"> </w:t>
      </w:r>
    </w:p>
    <w:p w:rsidR="00C75274" w:rsidRPr="00370E48" w:rsidRDefault="00C75274" w:rsidP="00C75274">
      <w:pPr>
        <w:jc w:val="center"/>
        <w:rPr>
          <w:rFonts w:ascii="Sakkal Majalla" w:hAnsi="Sakkal Majalla" w:cs="Sakkal Majalla"/>
          <w:b/>
          <w:bCs/>
          <w:sz w:val="36"/>
          <w:szCs w:val="36"/>
          <w:lang w:bidi="ar-EG"/>
        </w:rPr>
      </w:pPr>
      <w:hyperlink r:id="rId7" w:history="1">
        <w:r w:rsidRPr="00370E48">
          <w:rPr>
            <w:rStyle w:val="Hyperlink"/>
            <w:rFonts w:ascii="Sakkal Majalla" w:hAnsi="Sakkal Majalla" w:cs="Sakkal Majalla"/>
            <w:b/>
            <w:bCs/>
            <w:sz w:val="36"/>
            <w:szCs w:val="36"/>
            <w:lang w:bidi="ar-EG"/>
          </w:rPr>
          <w:t>maisalati4buk@gmail.com</w:t>
        </w:r>
      </w:hyperlink>
    </w:p>
    <w:p w:rsidR="00C75274" w:rsidRPr="00370E48" w:rsidRDefault="00C75274" w:rsidP="00C75274">
      <w:pPr>
        <w:jc w:val="center"/>
        <w:rPr>
          <w:rFonts w:ascii="Sakkal Majalla" w:hAnsi="Sakkal Majalla" w:cs="Sakkal Majalla"/>
          <w:b/>
          <w:bCs/>
          <w:sz w:val="36"/>
          <w:szCs w:val="36"/>
          <w:lang w:bidi="ar-EG"/>
        </w:rPr>
      </w:pPr>
      <w:r w:rsidRPr="00370E48">
        <w:rPr>
          <w:rFonts w:ascii="Sakkal Majalla" w:hAnsi="Sakkal Majalla" w:cs="Sakkal Majalla"/>
          <w:b/>
          <w:bCs/>
          <w:sz w:val="36"/>
          <w:szCs w:val="36"/>
          <w:lang w:bidi="ar-EG"/>
        </w:rPr>
        <w:t>08039279920</w:t>
      </w:r>
    </w:p>
    <w:p w:rsidR="00C75274" w:rsidRPr="00370E48" w:rsidRDefault="00C75274" w:rsidP="00C75274">
      <w:pPr>
        <w:jc w:val="center"/>
        <w:rPr>
          <w:rFonts w:ascii="Sakkal Majalla" w:hAnsi="Sakkal Majalla" w:cs="Sakkal Majalla"/>
          <w:b/>
          <w:bCs/>
          <w:sz w:val="36"/>
          <w:szCs w:val="36"/>
          <w:lang w:bidi="ar-EG"/>
        </w:rPr>
      </w:pPr>
    </w:p>
    <w:p w:rsidR="00C75274" w:rsidRPr="00370E48" w:rsidRDefault="00C75274" w:rsidP="00C75274">
      <w:pPr>
        <w:jc w:val="center"/>
        <w:rPr>
          <w:rFonts w:ascii="Sakkal Majalla" w:hAnsi="Sakkal Majalla" w:cs="Sakkal Majalla"/>
          <w:b/>
          <w:bCs/>
          <w:sz w:val="36"/>
          <w:szCs w:val="36"/>
          <w:rtl/>
        </w:rPr>
      </w:pPr>
      <w:r w:rsidRPr="00370E48">
        <w:rPr>
          <w:rFonts w:ascii="Sakkal Majalla" w:hAnsi="Sakkal Majalla" w:cs="Sakkal Majalla"/>
          <w:b/>
          <w:bCs/>
          <w:sz w:val="36"/>
          <w:szCs w:val="36"/>
          <w:rtl/>
        </w:rPr>
        <w:t>الأستاذ الدكتور صالح محمد جمعة ألاشو</w:t>
      </w:r>
    </w:p>
    <w:p w:rsidR="00C75274" w:rsidRPr="00370E48" w:rsidRDefault="00C75274" w:rsidP="00C75274">
      <w:pPr>
        <w:jc w:val="center"/>
        <w:rPr>
          <w:rFonts w:ascii="Sakkal Majalla" w:hAnsi="Sakkal Majalla" w:cs="Sakkal Majalla"/>
          <w:sz w:val="36"/>
          <w:szCs w:val="36"/>
          <w:rtl/>
        </w:rPr>
      </w:pPr>
      <w:r w:rsidRPr="00370E48">
        <w:rPr>
          <w:rFonts w:ascii="Sakkal Majalla" w:hAnsi="Sakkal Majalla" w:cs="Sakkal Majalla"/>
          <w:sz w:val="36"/>
          <w:szCs w:val="36"/>
          <w:rtl/>
        </w:rPr>
        <w:t xml:space="preserve">قسم العربية والفرنسية </w:t>
      </w:r>
    </w:p>
    <w:p w:rsidR="00C75274" w:rsidRPr="00370E48" w:rsidRDefault="00C75274" w:rsidP="00C75274">
      <w:pPr>
        <w:jc w:val="center"/>
        <w:rPr>
          <w:rFonts w:ascii="Sakkal Majalla" w:hAnsi="Sakkal Majalla" w:cs="Sakkal Majalla"/>
          <w:sz w:val="36"/>
          <w:szCs w:val="36"/>
          <w:rtl/>
        </w:rPr>
      </w:pPr>
      <w:r w:rsidRPr="00370E48">
        <w:rPr>
          <w:rFonts w:ascii="Sakkal Majalla" w:hAnsi="Sakkal Majalla" w:cs="Sakkal Majalla"/>
          <w:sz w:val="36"/>
          <w:szCs w:val="36"/>
          <w:rtl/>
        </w:rPr>
        <w:t>جامعة ولاية كوارا، مليتي، نيجيريا</w:t>
      </w:r>
    </w:p>
    <w:p w:rsidR="00C75274" w:rsidRPr="00370E48" w:rsidRDefault="00C75274" w:rsidP="00C75274">
      <w:pPr>
        <w:bidi w:val="0"/>
        <w:jc w:val="center"/>
        <w:rPr>
          <w:rFonts w:ascii="Sakkal Majalla" w:hAnsi="Sakkal Majalla" w:cs="Sakkal Majalla"/>
          <w:b/>
          <w:bCs/>
          <w:sz w:val="36"/>
          <w:szCs w:val="36"/>
          <w:rtl/>
        </w:rPr>
      </w:pPr>
      <w:hyperlink r:id="rId8" w:history="1">
        <w:r w:rsidRPr="00370E48">
          <w:rPr>
            <w:rStyle w:val="Hyperlink"/>
            <w:rFonts w:ascii="Sakkal Majalla" w:hAnsi="Sakkal Majalla" w:cs="Sakkal Majalla"/>
            <w:b/>
            <w:bCs/>
            <w:sz w:val="36"/>
            <w:szCs w:val="36"/>
          </w:rPr>
          <w:t>smjalaso@gmail.com</w:t>
        </w:r>
      </w:hyperlink>
      <w:r w:rsidRPr="00370E48">
        <w:rPr>
          <w:rFonts w:ascii="Sakkal Majalla" w:hAnsi="Sakkal Majalla" w:cs="Sakkal Majalla"/>
          <w:b/>
          <w:bCs/>
          <w:sz w:val="36"/>
          <w:szCs w:val="36"/>
        </w:rPr>
        <w:t xml:space="preserve"> or </w:t>
      </w:r>
      <w:hyperlink r:id="rId9" w:history="1">
        <w:r w:rsidRPr="00370E48">
          <w:rPr>
            <w:rStyle w:val="Hyperlink"/>
            <w:rFonts w:ascii="Sakkal Majalla" w:hAnsi="Sakkal Majalla" w:cs="Sakkal Majalla"/>
            <w:b/>
            <w:bCs/>
            <w:sz w:val="36"/>
            <w:szCs w:val="36"/>
          </w:rPr>
          <w:t>salih.jumah@kwasu.edu.ng</w:t>
        </w:r>
      </w:hyperlink>
      <w:r w:rsidRPr="00370E48">
        <w:rPr>
          <w:rFonts w:ascii="Sakkal Majalla" w:hAnsi="Sakkal Majalla" w:cs="Sakkal Majalla"/>
          <w:b/>
          <w:bCs/>
          <w:sz w:val="36"/>
          <w:szCs w:val="36"/>
        </w:rPr>
        <w:t xml:space="preserve"> </w:t>
      </w:r>
    </w:p>
    <w:p w:rsidR="00C75274" w:rsidRPr="00370E48" w:rsidRDefault="00C75274" w:rsidP="00C75274">
      <w:pPr>
        <w:bidi w:val="0"/>
        <w:jc w:val="center"/>
        <w:rPr>
          <w:rFonts w:ascii="Sakkal Majalla" w:hAnsi="Sakkal Majalla" w:cs="Sakkal Majalla"/>
          <w:b/>
          <w:bCs/>
          <w:sz w:val="36"/>
          <w:szCs w:val="36"/>
          <w:rtl/>
        </w:rPr>
      </w:pPr>
      <w:r w:rsidRPr="00370E48">
        <w:rPr>
          <w:rFonts w:ascii="Sakkal Majalla" w:hAnsi="Sakkal Majalla" w:cs="Sakkal Majalla"/>
          <w:b/>
          <w:bCs/>
          <w:sz w:val="36"/>
          <w:szCs w:val="36"/>
        </w:rPr>
        <w:t>08034991544</w:t>
      </w:r>
    </w:p>
    <w:p w:rsidR="00C75274" w:rsidRPr="00370E48" w:rsidRDefault="00C75274" w:rsidP="00C75274">
      <w:pPr>
        <w:bidi w:val="0"/>
        <w:rPr>
          <w:rFonts w:ascii="Sakkal Majalla" w:hAnsi="Sakkal Majalla" w:cs="Sakkal Majalla"/>
          <w:b/>
          <w:bCs/>
          <w:sz w:val="36"/>
          <w:szCs w:val="36"/>
        </w:rPr>
      </w:pPr>
    </w:p>
    <w:p w:rsidR="00C75274" w:rsidRPr="00370E48" w:rsidRDefault="00C75274" w:rsidP="00C75274">
      <w:pPr>
        <w:rPr>
          <w:rFonts w:ascii="Sakkal Majalla" w:hAnsi="Sakkal Majalla" w:cs="Sakkal Majalla"/>
          <w:b/>
          <w:bCs/>
          <w:sz w:val="36"/>
          <w:szCs w:val="36"/>
        </w:rPr>
      </w:pPr>
      <w:r w:rsidRPr="00370E48">
        <w:rPr>
          <w:rFonts w:ascii="Sakkal Majalla" w:hAnsi="Sakkal Majalla" w:cs="Sakkal Majalla"/>
          <w:b/>
          <w:bCs/>
          <w:sz w:val="36"/>
          <w:szCs w:val="36"/>
          <w:rtl/>
        </w:rPr>
        <w:t>ملخص</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t xml:space="preserve">الشكوى فن من فنون الشعر الذي يلجأ إليه الشاعر كلما يجد نفسه أمام تعب أو عذاب أو ظلم أو ضرر في حياته الشخصية أو في مجتمعه ولا يقدر إلا التعبير عنه بلغة الشعر التي يذهب إلى ألفاظها لإعراب ما يجيس بداخله من عدم الرضا وإظهار حزنه وأسفه على الحوادث والوقائع والظروف السلبية المتباينة، والهدف من هذه السطور تسلط الضوء على مفهوم شعر الشكوى وطبيعته في الشعر العربي عامة ولدى الشاعر عيسى ألبي أبوبكر بصفة خاصة، وبؤرة انتباه الورقة منصبّ على قصيدته المعنونة </w:t>
      </w:r>
      <w:r w:rsidRPr="00370E48">
        <w:rPr>
          <w:rFonts w:ascii="Sakkal Majalla" w:hAnsi="Sakkal Majalla" w:cs="Sakkal Majalla"/>
          <w:b/>
          <w:bCs/>
          <w:sz w:val="36"/>
          <w:szCs w:val="36"/>
          <w:rtl/>
        </w:rPr>
        <w:t>"خفف الوطء يا معالي الوزير</w:t>
      </w:r>
      <w:r w:rsidRPr="00370E48">
        <w:rPr>
          <w:rFonts w:ascii="Sakkal Majalla" w:hAnsi="Sakkal Majalla" w:cs="Sakkal Majalla"/>
          <w:sz w:val="36"/>
          <w:szCs w:val="36"/>
          <w:rtl/>
        </w:rPr>
        <w:t xml:space="preserve">"، وقد جذبت القصيدة انتباه الكاتب الحالي لما فيها من مناقشة شاملة لبعض المشاكل التي تواجه التعليم في نيجيريا لإظهار ما فيها من الأفكار النافعة للمسئولين والعاملين في الحقل التعليمي. واعتمد الكاتب في عمله على المنهج الوصفي في تحليل مضمون القصيدة وفي تحليل الظروف السياسية والاقتصادية الداعية إلى قرض القصيدة ووصف ما فيها من القيم الأدبية </w:t>
      </w:r>
      <w:r w:rsidRPr="00370E48">
        <w:rPr>
          <w:rFonts w:ascii="Sakkal Majalla" w:hAnsi="Sakkal Majalla" w:cs="Sakkal Majalla"/>
          <w:sz w:val="36"/>
          <w:szCs w:val="36"/>
          <w:rtl/>
        </w:rPr>
        <w:lastRenderedPageBreak/>
        <w:t xml:space="preserve">الفنية، واكتشف الكاتب أمورا عديدة لها يد طولى في قرض تاقصيدة مما فيها أن الإضراب عن العمل العام الذي قام به أساتذة الجامعات النيجيرية الذي استغرق أكثر من تسعة أشهر والذي سبَّب أضرارًا اقتصادية ونفسية جسيمة لهولاء الأساتذة الذين كان الشاعر واحدا منهم له دور كبير في الألفاظ الشديدة اللهجة التي وظَّفها الشاعر في القصيدة.       </w:t>
      </w:r>
    </w:p>
    <w:p w:rsidR="00C75274" w:rsidRPr="00370E48" w:rsidRDefault="00C75274" w:rsidP="00C75274">
      <w:pPr>
        <w:rPr>
          <w:rFonts w:ascii="Sakkal Majalla" w:hAnsi="Sakkal Majalla" w:cs="Sakkal Majalla"/>
          <w:b/>
          <w:bCs/>
          <w:sz w:val="36"/>
          <w:szCs w:val="36"/>
          <w:rtl/>
        </w:rPr>
      </w:pPr>
    </w:p>
    <w:p w:rsidR="00C75274" w:rsidRPr="00370E48" w:rsidRDefault="00C75274" w:rsidP="00C75274">
      <w:pPr>
        <w:rPr>
          <w:rFonts w:ascii="Sakkal Majalla" w:hAnsi="Sakkal Majalla" w:cs="Sakkal Majalla"/>
          <w:b/>
          <w:bCs/>
          <w:sz w:val="36"/>
          <w:szCs w:val="36"/>
          <w:rtl/>
        </w:rPr>
      </w:pPr>
      <w:r w:rsidRPr="00370E48">
        <w:rPr>
          <w:rFonts w:ascii="Sakkal Majalla" w:hAnsi="Sakkal Majalla" w:cs="Sakkal Majalla"/>
          <w:b/>
          <w:bCs/>
          <w:sz w:val="36"/>
          <w:szCs w:val="36"/>
          <w:rtl/>
        </w:rPr>
        <w:t>مقدمة</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 xml:space="preserve">الشعر </w:t>
      </w:r>
      <w:r>
        <w:rPr>
          <w:rFonts w:ascii="Sakkal Majalla" w:hAnsi="Sakkal Majalla" w:cs="Sakkal Majalla"/>
          <w:sz w:val="36"/>
          <w:szCs w:val="36"/>
          <w:rtl/>
        </w:rPr>
        <w:t>منذ</w:t>
      </w:r>
      <w:r w:rsidRPr="00370E48">
        <w:rPr>
          <w:rFonts w:ascii="Sakkal Majalla" w:hAnsi="Sakkal Majalla" w:cs="Sakkal Majalla"/>
          <w:sz w:val="36"/>
          <w:szCs w:val="36"/>
          <w:rtl/>
        </w:rPr>
        <w:t xml:space="preserve"> قديم الزمن إنعكاس على ما يجري من الظواهر والحوادث والقضايا التي منها ما تجلب الرضا والسرور والحب والغرام،في حياة الشاعر</w:t>
      </w:r>
      <w:r>
        <w:rPr>
          <w:rFonts w:ascii="Sakkal Majalla" w:hAnsi="Sakkal Majalla" w:cs="Sakkal Majalla"/>
          <w:sz w:val="36"/>
          <w:szCs w:val="36"/>
          <w:rtl/>
        </w:rPr>
        <w:t xml:space="preserve"> </w:t>
      </w:r>
      <w:r w:rsidRPr="00370E48">
        <w:rPr>
          <w:rFonts w:ascii="Sakkal Majalla" w:hAnsi="Sakkal Majalla" w:cs="Sakkal Majalla"/>
          <w:sz w:val="36"/>
          <w:szCs w:val="36"/>
          <w:rtl/>
        </w:rPr>
        <w:t>خاصة وفي</w:t>
      </w:r>
      <w:r>
        <w:rPr>
          <w:rFonts w:ascii="Sakkal Majalla" w:hAnsi="Sakkal Majalla" w:cs="Sakkal Majalla"/>
          <w:sz w:val="36"/>
          <w:szCs w:val="36"/>
          <w:rtl/>
        </w:rPr>
        <w:t xml:space="preserve"> </w:t>
      </w:r>
      <w:r w:rsidRPr="00370E48">
        <w:rPr>
          <w:rFonts w:ascii="Sakkal Majalla" w:hAnsi="Sakkal Majalla" w:cs="Sakkal Majalla"/>
          <w:sz w:val="36"/>
          <w:szCs w:val="36"/>
          <w:rtl/>
        </w:rPr>
        <w:t>مجتمعه عامة</w:t>
      </w:r>
      <w:r>
        <w:rPr>
          <w:rFonts w:ascii="Sakkal Majalla" w:hAnsi="Sakkal Majalla" w:cs="Sakkal Majalla" w:hint="cs"/>
          <w:sz w:val="36"/>
          <w:szCs w:val="36"/>
          <w:rtl/>
        </w:rPr>
        <w:t>.</w:t>
      </w:r>
      <w:r w:rsidRPr="00370E48">
        <w:rPr>
          <w:rFonts w:ascii="Sakkal Majalla" w:hAnsi="Sakkal Majalla" w:cs="Sakkal Majalla"/>
          <w:sz w:val="36"/>
          <w:szCs w:val="36"/>
          <w:rtl/>
        </w:rPr>
        <w:t xml:space="preserve"> ومنها ما تجلب الحزن والغضب والكراهية ونتيجة لهذا الإنعكاس وجدت  فنون شتى للشعر تعرف بالأغراض الشعرية التي منها المدح للرضا، والهجاء للكراهية، والغزل للمحبة، والشكوى للغضب. فالشكوى إذن فن من فنون الشعر العربي</w:t>
      </w:r>
      <w:r>
        <w:rPr>
          <w:rFonts w:ascii="Sakkal Majalla" w:hAnsi="Sakkal Majalla" w:cs="Sakkal Majalla" w:hint="cs"/>
          <w:sz w:val="36"/>
          <w:szCs w:val="36"/>
          <w:rtl/>
        </w:rPr>
        <w:t>،</w:t>
      </w:r>
      <w:r>
        <w:rPr>
          <w:rFonts w:ascii="Sakkal Majalla" w:hAnsi="Sakkal Majalla" w:cs="Sakkal Majalla"/>
          <w:sz w:val="36"/>
          <w:szCs w:val="36"/>
          <w:rtl/>
        </w:rPr>
        <w:t xml:space="preserve"> يقصد بها حالة </w:t>
      </w:r>
      <w:r>
        <w:rPr>
          <w:rFonts w:ascii="Sakkal Majalla" w:hAnsi="Sakkal Majalla" w:cs="Sakkal Majalla" w:hint="cs"/>
          <w:sz w:val="36"/>
          <w:szCs w:val="36"/>
          <w:rtl/>
        </w:rPr>
        <w:t>و</w:t>
      </w:r>
      <w:r w:rsidRPr="00370E48">
        <w:rPr>
          <w:rFonts w:ascii="Sakkal Majalla" w:hAnsi="Sakkal Majalla" w:cs="Sakkal Majalla"/>
          <w:sz w:val="36"/>
          <w:szCs w:val="36"/>
          <w:rtl/>
        </w:rPr>
        <w:t>جد</w:t>
      </w:r>
      <w:r w:rsidRPr="007B2449">
        <w:rPr>
          <w:rFonts w:ascii="Sakkal Majalla" w:hAnsi="Sakkal Majalla" w:cs="Sakkal Majalla" w:hint="cs"/>
          <w:sz w:val="36"/>
          <w:szCs w:val="36"/>
          <w:rtl/>
        </w:rPr>
        <w:t xml:space="preserve"> </w:t>
      </w:r>
      <w:r>
        <w:rPr>
          <w:rFonts w:ascii="Sakkal Majalla" w:hAnsi="Sakkal Majalla" w:cs="Sakkal Majalla" w:hint="cs"/>
          <w:sz w:val="36"/>
          <w:szCs w:val="36"/>
          <w:rtl/>
        </w:rPr>
        <w:t>في</w:t>
      </w:r>
      <w:r w:rsidRPr="00370E48">
        <w:rPr>
          <w:rFonts w:ascii="Sakkal Majalla" w:hAnsi="Sakkal Majalla" w:cs="Sakkal Majalla"/>
          <w:sz w:val="36"/>
          <w:szCs w:val="36"/>
          <w:rtl/>
        </w:rPr>
        <w:t xml:space="preserve">ها الشاعر نفسه أمام تعب أو ظلم لا يملك له ردا إلا بالشعر ليعبر به </w:t>
      </w:r>
      <w:r>
        <w:rPr>
          <w:rFonts w:ascii="Sakkal Majalla" w:hAnsi="Sakkal Majalla" w:cs="Sakkal Majalla"/>
          <w:sz w:val="36"/>
          <w:szCs w:val="36"/>
          <w:rtl/>
        </w:rPr>
        <w:t>ع</w:t>
      </w:r>
      <w:r>
        <w:rPr>
          <w:rFonts w:ascii="Sakkal Majalla" w:hAnsi="Sakkal Majalla" w:cs="Sakkal Majalla" w:hint="cs"/>
          <w:sz w:val="36"/>
          <w:szCs w:val="36"/>
          <w:rtl/>
        </w:rPr>
        <w:t>ما يختلج داخله</w:t>
      </w:r>
      <w:r w:rsidRPr="00370E48">
        <w:rPr>
          <w:rFonts w:ascii="Sakkal Majalla" w:hAnsi="Sakkal Majalla" w:cs="Sakkal Majalla"/>
          <w:sz w:val="36"/>
          <w:szCs w:val="36"/>
          <w:rtl/>
        </w:rPr>
        <w:t xml:space="preserve"> فيعكس به على الحوادث والظواهر التي تهمه وتهم مجتمعه. وكان الشعراء العرب يلجئون إلى هذا النوع من الشعر منذ العصر الجاهلي ليريحوا أنفسهم مما يتعبهم شخصيا أو جماعيا وذلك كشكواهم من الزمان والدهر، ومن الولاة والحكام الذين لا تجلب إدارتهم الخير والرفاهية للرعية.</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ab/>
        <w:t xml:space="preserve">والشعب النيجيري من الشعوب الذين لهم ولع عظيم بالشعر العربي وله عندهم أهمية كبرى، وعناية قصوى، ويستعملون الشعر العربي في ظواهر حياتهم، فلا يتركون ظاهرة من ظواهر الحياة تهم شعبا أو فرادى سلبا أو إيجابا إلا ولهم فيها قول فصل في قصيدة أو في قصائد منظومة وذلك بمدح هذه الظاهرة أو نقدها والشكوى منها. </w:t>
      </w:r>
    </w:p>
    <w:p w:rsidR="00C75274" w:rsidRDefault="00C75274" w:rsidP="00C75274">
      <w:pPr>
        <w:ind w:firstLine="360"/>
        <w:jc w:val="lowKashida"/>
        <w:rPr>
          <w:rFonts w:ascii="Sakkal Majalla" w:hAnsi="Sakkal Majalla" w:cs="Sakkal Majalla" w:hint="cs"/>
          <w:sz w:val="36"/>
          <w:szCs w:val="36"/>
          <w:rtl/>
        </w:rPr>
      </w:pPr>
      <w:r w:rsidRPr="00370E48">
        <w:rPr>
          <w:rFonts w:ascii="Sakkal Majalla" w:hAnsi="Sakkal Majalla" w:cs="Sakkal Majalla"/>
          <w:sz w:val="36"/>
          <w:szCs w:val="36"/>
          <w:rtl/>
        </w:rPr>
        <w:t xml:space="preserve">والنظام التعليمي في نيجيريا وما يصيبه من الإهمام من الرؤساء السياسيين ظاهرة من الظواهر التي نال شكاوى عظيمة لدى الشعراء النيجيريين وذلك لما يعاني منه هذا النظام من المشاكل والإضرابات المتكررة التي شللت الأعمال في الجامعات والكليات والمعاهد العليا الأخري، ونظرا أن العاملين في الحقل التعليمي في نيجيريا وخاصة المدرسين فيمن قل حظهم في المجتمع النيجييري الذين لا ناقة لهم في الكعك الوطني </w:t>
      </w:r>
      <w:r w:rsidRPr="00370E48">
        <w:rPr>
          <w:rFonts w:ascii="Sakkal Majalla" w:hAnsi="Sakkal Majalla" w:cs="Sakkal Majalla"/>
          <w:sz w:val="36"/>
          <w:szCs w:val="36"/>
          <w:rtl/>
        </w:rPr>
        <w:lastRenderedPageBreak/>
        <w:t>ولا جمل. لذا جاءت الأشعار المنتجة لدى المدرسين  شاكية ومنددة بهذا الوضع المحزن الذي وجد فيه النظام التعليمي النيجيري. ومن الشعراء الذين لهم باع طويل في تناول الحوادث الاجتماعية، والسياسية، والاقتصادية وغيرها بالمدح أو بالشكوى في أشعارهم هو الشاعر عيسى ألبي أبوبكر الذي لا حدث يجري بين يديه إلا وجرى فيه قلمه.</w:t>
      </w:r>
      <w:r>
        <w:rPr>
          <w:rFonts w:ascii="Sakkal Majalla" w:hAnsi="Sakkal Majalla" w:cs="Sakkal Majalla" w:hint="cs"/>
          <w:sz w:val="36"/>
          <w:szCs w:val="36"/>
          <w:rtl/>
        </w:rPr>
        <w:t xml:space="preserve"> </w:t>
      </w:r>
      <w:r w:rsidRPr="00370E48">
        <w:rPr>
          <w:rFonts w:ascii="Sakkal Majalla" w:hAnsi="Sakkal Majalla" w:cs="Sakkal Majalla"/>
          <w:sz w:val="36"/>
          <w:szCs w:val="36"/>
          <w:rtl/>
        </w:rPr>
        <w:t xml:space="preserve"> وخير مثال لذلك قصيدته التي ناقش فيها ما تواجه نظام التعليم العام في نيجيريا من مشاكل واضطراب وتأخر من جراء الإهمال الحكومي له. </w:t>
      </w:r>
      <w:r>
        <w:rPr>
          <w:rFonts w:ascii="Sakkal Majalla" w:hAnsi="Sakkal Majalla" w:cs="Sakkal Majalla" w:hint="cs"/>
          <w:sz w:val="36"/>
          <w:szCs w:val="36"/>
          <w:rtl/>
        </w:rPr>
        <w:t xml:space="preserve">ولا أنسى أنه  أمرنا أن يعدّ كلٌّ قصيدة شاكية أيّام كنا في مرحلة الماجيستير بعنوان "نيجيريا إلى أين" ففعلنا وكان مطلع قصيدتي الآتي: </w:t>
      </w:r>
    </w:p>
    <w:p w:rsidR="00C75274" w:rsidRDefault="00C75274" w:rsidP="00C75274">
      <w:pPr>
        <w:ind w:left="720"/>
        <w:jc w:val="lowKashida"/>
        <w:rPr>
          <w:rFonts w:ascii="Sakkal Majalla" w:hAnsi="Sakkal Majalla" w:cs="Sakkal Majalla" w:hint="cs"/>
          <w:sz w:val="36"/>
          <w:szCs w:val="36"/>
          <w:rtl/>
        </w:rPr>
      </w:pPr>
      <w:r>
        <w:rPr>
          <w:rFonts w:ascii="Sakkal Majalla" w:hAnsi="Sakkal Majalla" w:cs="Sakkal Majalla" w:hint="cs"/>
          <w:sz w:val="36"/>
          <w:szCs w:val="36"/>
          <w:rtl/>
        </w:rPr>
        <w:t xml:space="preserve">   لنا الأمل الوهاج أهل نجيريا  **  إذا ما تحاببنا وصرنا سواسيا</w:t>
      </w:r>
    </w:p>
    <w:p w:rsidR="00C75274" w:rsidRPr="00370E48" w:rsidRDefault="00C75274" w:rsidP="00C75274">
      <w:pPr>
        <w:ind w:firstLine="360"/>
        <w:jc w:val="lowKashida"/>
        <w:rPr>
          <w:rFonts w:ascii="Sakkal Majalla" w:hAnsi="Sakkal Majalla" w:cs="Sakkal Majalla"/>
          <w:sz w:val="36"/>
          <w:szCs w:val="36"/>
          <w:rtl/>
        </w:rPr>
      </w:pPr>
      <w:r>
        <w:rPr>
          <w:rFonts w:ascii="Sakkal Majalla" w:hAnsi="Sakkal Majalla" w:cs="Sakkal Majalla" w:hint="cs"/>
          <w:sz w:val="36"/>
          <w:szCs w:val="36"/>
          <w:rtl/>
        </w:rPr>
        <w:t xml:space="preserve"> </w:t>
      </w:r>
      <w:r w:rsidRPr="00370E48">
        <w:rPr>
          <w:rFonts w:ascii="Sakkal Majalla" w:hAnsi="Sakkal Majalla" w:cs="Sakkal Majalla"/>
          <w:sz w:val="36"/>
          <w:szCs w:val="36"/>
          <w:rtl/>
        </w:rPr>
        <w:t xml:space="preserve">والبحث مقسم بعد المقدمة والخاتمة إلى أربعة مباحث رئيسة: </w:t>
      </w:r>
    </w:p>
    <w:p w:rsidR="00C75274" w:rsidRPr="00370E48" w:rsidRDefault="00C75274" w:rsidP="00C75274">
      <w:pPr>
        <w:numPr>
          <w:ilvl w:val="0"/>
          <w:numId w:val="1"/>
        </w:numPr>
        <w:jc w:val="lowKashida"/>
        <w:rPr>
          <w:rFonts w:ascii="Sakkal Majalla" w:hAnsi="Sakkal Majalla" w:cs="Sakkal Majalla"/>
          <w:sz w:val="36"/>
          <w:szCs w:val="36"/>
        </w:rPr>
      </w:pPr>
      <w:r w:rsidRPr="00370E48">
        <w:rPr>
          <w:rFonts w:ascii="Sakkal Majalla" w:hAnsi="Sakkal Majalla" w:cs="Sakkal Majalla"/>
          <w:sz w:val="36"/>
          <w:szCs w:val="36"/>
          <w:rtl/>
        </w:rPr>
        <w:t>معاني الشكوى في المعاجم العربية وفي الاصطلاحات الشعرية</w:t>
      </w:r>
    </w:p>
    <w:p w:rsidR="00C75274" w:rsidRPr="00370E48" w:rsidRDefault="00C75274" w:rsidP="00C75274">
      <w:pPr>
        <w:numPr>
          <w:ilvl w:val="0"/>
          <w:numId w:val="1"/>
        </w:numPr>
        <w:jc w:val="lowKashida"/>
        <w:rPr>
          <w:rFonts w:ascii="Sakkal Majalla" w:hAnsi="Sakkal Majalla" w:cs="Sakkal Majalla"/>
          <w:sz w:val="36"/>
          <w:szCs w:val="36"/>
        </w:rPr>
      </w:pPr>
      <w:r w:rsidRPr="00370E48">
        <w:rPr>
          <w:rFonts w:ascii="Sakkal Majalla" w:hAnsi="Sakkal Majalla" w:cs="Sakkal Majalla"/>
          <w:sz w:val="36"/>
          <w:szCs w:val="36"/>
          <w:rtl/>
        </w:rPr>
        <w:t>الشكوى في الشعر العربي خلفية تاريخية</w:t>
      </w:r>
    </w:p>
    <w:p w:rsidR="00C75274" w:rsidRPr="00370E48" w:rsidRDefault="00C75274" w:rsidP="00C75274">
      <w:pPr>
        <w:numPr>
          <w:ilvl w:val="0"/>
          <w:numId w:val="1"/>
        </w:numPr>
        <w:rPr>
          <w:rFonts w:ascii="Sakkal Majalla" w:hAnsi="Sakkal Majalla" w:cs="Sakkal Majalla"/>
          <w:sz w:val="36"/>
          <w:szCs w:val="36"/>
        </w:rPr>
      </w:pPr>
      <w:r w:rsidRPr="00370E48">
        <w:rPr>
          <w:rFonts w:ascii="Sakkal Majalla" w:hAnsi="Sakkal Majalla" w:cs="Sakkal Majalla"/>
          <w:sz w:val="36"/>
          <w:szCs w:val="36"/>
          <w:rtl/>
        </w:rPr>
        <w:t>قصيدة "خفف الوطء يا معالي الوزير": عرض ودراسة</w:t>
      </w:r>
    </w:p>
    <w:p w:rsidR="00C75274" w:rsidRPr="00370E48" w:rsidRDefault="00C75274" w:rsidP="00C75274">
      <w:pPr>
        <w:numPr>
          <w:ilvl w:val="0"/>
          <w:numId w:val="1"/>
        </w:numPr>
        <w:rPr>
          <w:rFonts w:ascii="Sakkal Majalla" w:hAnsi="Sakkal Majalla" w:cs="Sakkal Majalla"/>
          <w:sz w:val="36"/>
          <w:szCs w:val="36"/>
          <w:rtl/>
        </w:rPr>
      </w:pPr>
      <w:r w:rsidRPr="00370E48">
        <w:rPr>
          <w:rFonts w:ascii="Sakkal Majalla" w:hAnsi="Sakkal Majalla" w:cs="Sakkal Majalla"/>
          <w:sz w:val="36"/>
          <w:szCs w:val="36"/>
          <w:rtl/>
        </w:rPr>
        <w:t xml:space="preserve">ملحوظات نقدية في القصيدة  </w:t>
      </w:r>
    </w:p>
    <w:p w:rsidR="00C75274" w:rsidRPr="00370E48" w:rsidRDefault="00C75274" w:rsidP="00C75274">
      <w:pPr>
        <w:jc w:val="lowKashida"/>
        <w:rPr>
          <w:rFonts w:ascii="Sakkal Majalla" w:hAnsi="Sakkal Majalla" w:cs="Sakkal Majalla"/>
          <w:b/>
          <w:bCs/>
          <w:sz w:val="36"/>
          <w:szCs w:val="36"/>
          <w:rtl/>
        </w:rPr>
      </w:pP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 xml:space="preserve">معاني "الشكوى" في المعاجم اللغوية وفي الاصطلاحالات الشعرية  </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الشكوى لغة من: شكوت فلانا أشكوه شكوى وشكاية وشكية وشكاة: إذا أخبرت عنه بسوء فعله به، فهو مشكو ومشكي والاسم الشكو</w:t>
      </w:r>
      <w:r w:rsidRPr="00370E48">
        <w:rPr>
          <w:rFonts w:ascii="Sakkal Majalla" w:hAnsi="Sakkal Majalla" w:cs="Sakkal Majalla"/>
          <w:sz w:val="36"/>
          <w:szCs w:val="36"/>
          <w:vertAlign w:val="superscript"/>
          <w:rtl/>
        </w:rPr>
        <w:t>‍</w:t>
      </w:r>
      <w:r w:rsidRPr="00370E48">
        <w:rPr>
          <w:rStyle w:val="EndnoteReference"/>
          <w:rFonts w:ascii="Sakkal Majalla" w:hAnsi="Sakkal Majalla" w:cs="Sakkal Majalla"/>
          <w:sz w:val="36"/>
          <w:szCs w:val="36"/>
          <w:rtl/>
        </w:rPr>
        <w:endnoteReference w:id="1"/>
      </w:r>
      <w:r w:rsidRPr="00370E48">
        <w:rPr>
          <w:rFonts w:ascii="Sakkal Majalla" w:hAnsi="Sakkal Majalla" w:cs="Sakkal Majalla"/>
          <w:sz w:val="36"/>
          <w:szCs w:val="36"/>
          <w:rtl/>
        </w:rPr>
        <w:t>. والشكوى على قول المعجم الوسيط: التوجع من ألم ونحوه، وما يشتكى منه (ج) شكاوى</w:t>
      </w:r>
      <w:r w:rsidRPr="00370E48">
        <w:rPr>
          <w:rStyle w:val="EndnoteReference"/>
          <w:rFonts w:ascii="Sakkal Majalla" w:hAnsi="Sakkal Majalla" w:cs="Sakkal Majalla"/>
          <w:sz w:val="36"/>
          <w:szCs w:val="36"/>
          <w:rtl/>
        </w:rPr>
        <w:endnoteReference w:id="2"/>
      </w:r>
      <w:r w:rsidRPr="00370E48">
        <w:rPr>
          <w:rFonts w:ascii="Sakkal Majalla" w:hAnsi="Sakkal Majalla" w:cs="Sakkal Majalla"/>
          <w:sz w:val="36"/>
          <w:szCs w:val="36"/>
          <w:rtl/>
        </w:rPr>
        <w:t>. والشكوى، في لسان العرب، تمثل الألم والحزن والتوجع كما يشير إلى ذلك جذر المادة "شكا" من الاشتكاء بمعنى إظهار ما بك من مكروه أو مرض ونحوه، وقال: الشكاية والشكية: إظهار ما يصف به غيرك من المكروه</w:t>
      </w:r>
      <w:r w:rsidRPr="00370E48">
        <w:rPr>
          <w:rStyle w:val="EndnoteReference"/>
          <w:rFonts w:ascii="Sakkal Majalla" w:hAnsi="Sakkal Majalla" w:cs="Sakkal Majalla"/>
          <w:sz w:val="36"/>
          <w:szCs w:val="36"/>
          <w:rtl/>
        </w:rPr>
        <w:endnoteReference w:id="3"/>
      </w:r>
      <w:r w:rsidRPr="00370E48">
        <w:rPr>
          <w:rFonts w:ascii="Sakkal Majalla" w:hAnsi="Sakkal Majalla" w:cs="Sakkal Majalla"/>
          <w:sz w:val="36"/>
          <w:szCs w:val="36"/>
          <w:rtl/>
        </w:rPr>
        <w:t xml:space="preserve">.والشكوى على حد قول أحمد عبد الرحمن العرفج: </w:t>
      </w:r>
    </w:p>
    <w:p w:rsidR="00C75274" w:rsidRPr="00370E48" w:rsidRDefault="00C75274" w:rsidP="00C75274">
      <w:pPr>
        <w:ind w:left="1440"/>
        <w:jc w:val="lowKashida"/>
        <w:rPr>
          <w:rFonts w:ascii="Sakkal Majalla" w:hAnsi="Sakkal Majalla" w:cs="Sakkal Majalla"/>
          <w:sz w:val="36"/>
          <w:szCs w:val="36"/>
          <w:rtl/>
        </w:rPr>
      </w:pPr>
      <w:r w:rsidRPr="00370E48">
        <w:rPr>
          <w:rFonts w:ascii="Sakkal Majalla" w:hAnsi="Sakkal Majalla" w:cs="Sakkal Majalla"/>
          <w:sz w:val="36"/>
          <w:szCs w:val="36"/>
          <w:rtl/>
        </w:rPr>
        <w:t>حالة شعورية تقوم على وجع داخلي يلم بالمرء خلال موقف يستوجب التعب والصراخ والضعف وأحيانا البكاء. والشكوى تصدر من متوجع يجد نفسه أمام أتعاب أو عذاب أو جراح أو ظلم أو أسقام لا يملك لها ردا إلا باللغة فيذهب إلى ألفاظها معبرا عن دواخل نفسه، وأنين شكواه</w:t>
      </w:r>
      <w:r w:rsidRPr="00370E48">
        <w:rPr>
          <w:rStyle w:val="EndnoteReference"/>
          <w:rFonts w:ascii="Sakkal Majalla" w:hAnsi="Sakkal Majalla" w:cs="Sakkal Majalla"/>
          <w:sz w:val="36"/>
          <w:szCs w:val="36"/>
          <w:rtl/>
        </w:rPr>
        <w:endnoteReference w:id="4"/>
      </w:r>
      <w:r w:rsidRPr="00370E48">
        <w:rPr>
          <w:rFonts w:ascii="Sakkal Majalla" w:hAnsi="Sakkal Majalla" w:cs="Sakkal Majalla"/>
          <w:sz w:val="36"/>
          <w:szCs w:val="36"/>
          <w:rtl/>
        </w:rPr>
        <w:t xml:space="preserve">. </w:t>
      </w:r>
    </w:p>
    <w:p w:rsidR="00C75274" w:rsidRPr="00370E48" w:rsidRDefault="00C75274" w:rsidP="00C75274">
      <w:pPr>
        <w:jc w:val="lowKashida"/>
        <w:rPr>
          <w:rFonts w:ascii="Sakkal Majalla" w:hAnsi="Sakkal Majalla" w:cs="Sakkal Majalla"/>
          <w:sz w:val="36"/>
          <w:szCs w:val="36"/>
          <w:vertAlign w:val="superscript"/>
          <w:rtl/>
        </w:rPr>
      </w:pPr>
      <w:r w:rsidRPr="00370E48">
        <w:rPr>
          <w:rFonts w:ascii="Sakkal Majalla" w:hAnsi="Sakkal Majalla" w:cs="Sakkal Majalla"/>
          <w:sz w:val="36"/>
          <w:szCs w:val="36"/>
          <w:rtl/>
        </w:rPr>
        <w:lastRenderedPageBreak/>
        <w:t>ومن ذلك أيضا قول جعفر بن يحيى لرجل شكي إليه: "كثر شاكوك، وقلّ شاكروك  ..."</w:t>
      </w:r>
      <w:r w:rsidRPr="00370E48">
        <w:rPr>
          <w:rStyle w:val="EndnoteReference"/>
          <w:rFonts w:ascii="Sakkal Majalla" w:hAnsi="Sakkal Majalla" w:cs="Sakkal Majalla"/>
          <w:sz w:val="36"/>
          <w:szCs w:val="36"/>
          <w:rtl/>
        </w:rPr>
        <w:endnoteReference w:id="5"/>
      </w:r>
    </w:p>
    <w:p w:rsidR="00C75274" w:rsidRPr="00370E48" w:rsidRDefault="00C75274" w:rsidP="00C75274">
      <w:pPr>
        <w:jc w:val="lowKashida"/>
        <w:rPr>
          <w:rFonts w:ascii="Sakkal Majalla" w:hAnsi="Sakkal Majalla" w:cs="Sakkal Majalla"/>
          <w:sz w:val="36"/>
          <w:szCs w:val="36"/>
          <w:rtl/>
        </w:rPr>
      </w:pP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ويفهم من البيانات السابقة أن الشكوى من طبيعة الإنسان حيث إنه خلق في كبد، وهو ليس في حالة واحدة مستقرة، بل ينتابه الألم، والمرض، والظلم، لذا كانت الشكوى هي الثوب الذي يضم أوجاع المرء، وأحزانه. كما نجد ذلك في قوله تعالى على لسان يعقوب عليه السلام: "</w:t>
      </w:r>
      <w:r w:rsidRPr="00370E48">
        <w:rPr>
          <w:rFonts w:ascii="Sakkal Majalla" w:hAnsi="Sakkal Majalla" w:cs="Sakkal Majalla"/>
          <w:color w:val="000000"/>
          <w:sz w:val="36"/>
          <w:szCs w:val="36"/>
          <w:rtl/>
        </w:rPr>
        <w:t xml:space="preserve"> قَالَ إِنَّمَا أَشْكُو بَثِّي وَحُزْنِي إِلَى اللَّهِ وَأَعْلَمُ مِنَ اللَّهِ مَا لاَ تَعْلَمُونَ</w:t>
      </w:r>
      <w:r w:rsidRPr="00370E48">
        <w:rPr>
          <w:rFonts w:ascii="Sakkal Majalla" w:hAnsi="Sakkal Majalla" w:cs="Sakkal Majalla"/>
          <w:b/>
          <w:bCs/>
          <w:color w:val="000000"/>
          <w:sz w:val="36"/>
          <w:szCs w:val="36"/>
          <w:rtl/>
        </w:rPr>
        <w:t xml:space="preserve">" </w:t>
      </w:r>
      <w:r w:rsidRPr="00370E48">
        <w:rPr>
          <w:rFonts w:ascii="Sakkal Majalla" w:hAnsi="Sakkal Majalla" w:cs="Sakkal Majalla"/>
          <w:color w:val="000000"/>
          <w:sz w:val="36"/>
          <w:szCs w:val="36"/>
          <w:rtl/>
        </w:rPr>
        <w:t>(يوسف:86)</w:t>
      </w:r>
      <w:r w:rsidRPr="00370E48">
        <w:rPr>
          <w:rFonts w:ascii="Sakkal Majalla" w:hAnsi="Sakkal Majalla" w:cs="Sakkal Majalla"/>
          <w:b/>
          <w:bCs/>
          <w:color w:val="000000"/>
          <w:sz w:val="36"/>
          <w:szCs w:val="36"/>
          <w:rtl/>
        </w:rPr>
        <w:t xml:space="preserve"> </w:t>
      </w:r>
      <w:r w:rsidRPr="00370E48">
        <w:rPr>
          <w:rFonts w:ascii="Sakkal Majalla" w:hAnsi="Sakkal Majalla" w:cs="Sakkal Majalla"/>
          <w:sz w:val="36"/>
          <w:szCs w:val="36"/>
          <w:rtl/>
        </w:rPr>
        <w:t>فالحزن والشكوى والبث حالات الإنسان تتكون بتأثيرات داخلية أو خارجية لترسم الضعف والانكسار، الذي يعتري المرء طالما أنه يحيا على هذه الأرض.</w:t>
      </w:r>
    </w:p>
    <w:p w:rsidR="00C75274" w:rsidRPr="00370E48" w:rsidRDefault="00C75274" w:rsidP="00C75274">
      <w:pPr>
        <w:ind w:firstLine="720"/>
        <w:jc w:val="lowKashida"/>
        <w:rPr>
          <w:rFonts w:ascii="Sakkal Majalla" w:hAnsi="Sakkal Majalla" w:cs="Sakkal Majalla"/>
          <w:smallCaps/>
          <w:sz w:val="36"/>
          <w:szCs w:val="36"/>
          <w:rtl/>
        </w:rPr>
      </w:pPr>
      <w:r w:rsidRPr="00370E48">
        <w:rPr>
          <w:rFonts w:ascii="Sakkal Majalla" w:hAnsi="Sakkal Majalla" w:cs="Sakkal Majalla"/>
          <w:smallCaps/>
          <w:sz w:val="36"/>
          <w:szCs w:val="36"/>
          <w:rtl/>
        </w:rPr>
        <w:t xml:space="preserve">والشكوى في الشعر عاطفة تدفع الشاعر إلى القريض قوامها الاحساس بالظلم، أو الحرمان، عاكسة لروح المرء الحزينة، والمتألمة، والمحيطة التي ينتابها الضعف والانكسار. فكلما عصفت رياح الحرمان، والتعب، والظلم، على المرء أو الشاعر كلما زادته حزنا وحسرة يدفعه إلى شعر الشكوى. و يستعمل المصطلح "شعر الشكوى السياسية" للشعر الذي أنتج بسبب  الحرمان والتعب أو الظلم الغاشم الناتج من  إهمال الحكومة لما ينبغي أن تقوم به من الواجبات. ويمتاز هذا النوع من الشعر بإظهار الشاعر حزنه وبثه وشكواه  </w:t>
      </w:r>
      <w:r w:rsidRPr="00370E48">
        <w:rPr>
          <w:rFonts w:ascii="Sakkal Majalla" w:hAnsi="Sakkal Majalla" w:cs="Sakkal Majalla"/>
          <w:sz w:val="36"/>
          <w:szCs w:val="36"/>
          <w:rtl/>
        </w:rPr>
        <w:t>ومعارضته للسياسة المبغوضة في البلاد وذلك بتعدد ما تجلبه تلك السياسة السيئة من الأزمات الاقتصادية، والسياسية، والاجتماعية، وفقد مرافق الحياة الأساسية عامة.</w:t>
      </w:r>
    </w:p>
    <w:p w:rsidR="00C75274" w:rsidRPr="00370E48" w:rsidRDefault="00C75274" w:rsidP="00C75274">
      <w:pPr>
        <w:jc w:val="lowKashida"/>
        <w:rPr>
          <w:rFonts w:ascii="Sakkal Majalla" w:hAnsi="Sakkal Majalla" w:cs="Sakkal Majalla"/>
          <w:b/>
          <w:bCs/>
          <w:sz w:val="36"/>
          <w:szCs w:val="36"/>
          <w:rtl/>
        </w:rPr>
      </w:pP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الشكوى في الشعر العربي خلفية تاريخية</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الجولة في تاريخ الأدب العربي تظهر أن للشكوى في الشعر الجاهلي أصيل تأتي بالشكوى  من الزمان في المقام الأول، فما من أديب ولا عالم قال الشعر إلا شكا من سوء حظه، وعتب الزمان، وأنحى على الدهر بالذم</w:t>
      </w:r>
      <w:r w:rsidRPr="00370E48">
        <w:rPr>
          <w:rStyle w:val="EndnoteReference"/>
          <w:rFonts w:ascii="Sakkal Majalla" w:hAnsi="Sakkal Majalla" w:cs="Sakkal Majalla"/>
          <w:sz w:val="36"/>
          <w:szCs w:val="36"/>
          <w:rtl/>
        </w:rPr>
        <w:endnoteReference w:id="6"/>
      </w:r>
      <w:r w:rsidRPr="00370E48">
        <w:rPr>
          <w:rFonts w:ascii="Sakkal Majalla" w:hAnsi="Sakkal Majalla" w:cs="Sakkal Majalla"/>
          <w:sz w:val="36"/>
          <w:szCs w:val="36"/>
          <w:rtl/>
        </w:rPr>
        <w:t>. كما أن شكوى القريب، وسوء الحال، والشيب، والحبيبة كانت تأتي بدرجات متفاوتة، ومثال الشكوى من القريب يقول طرفة بن العبد:</w:t>
      </w:r>
    </w:p>
    <w:p w:rsidR="00C75274" w:rsidRPr="00370E48" w:rsidRDefault="00C75274" w:rsidP="00C75274">
      <w:pPr>
        <w:jc w:val="lowKashida"/>
        <w:rPr>
          <w:rFonts w:ascii="Sakkal Majalla" w:hAnsi="Sakkal Majalla" w:cs="Sakkal Majalla"/>
          <w:sz w:val="36"/>
          <w:szCs w:val="36"/>
          <w:vertAlign w:val="superscript"/>
          <w:rtl/>
        </w:rPr>
      </w:pPr>
      <w:r w:rsidRPr="00370E48">
        <w:rPr>
          <w:rFonts w:ascii="Sakkal Majalla" w:hAnsi="Sakkal Majalla" w:cs="Sakkal Majalla"/>
          <w:sz w:val="36"/>
          <w:szCs w:val="36"/>
          <w:rtl/>
        </w:rPr>
        <w:tab/>
        <w:t>وظلم ذي القربى أشد مضاضة</w:t>
      </w:r>
      <w:r w:rsidRPr="00370E48">
        <w:rPr>
          <w:rFonts w:ascii="Sakkal Majalla" w:hAnsi="Sakkal Majalla" w:cs="Sakkal Majalla"/>
          <w:sz w:val="36"/>
          <w:szCs w:val="36"/>
          <w:rtl/>
        </w:rPr>
        <w:tab/>
        <w:t>على المرء من وقع الحسام المهند</w:t>
      </w:r>
      <w:r w:rsidRPr="00370E48">
        <w:rPr>
          <w:rStyle w:val="EndnoteReference"/>
          <w:rFonts w:ascii="Sakkal Majalla" w:hAnsi="Sakkal Majalla" w:cs="Sakkal Majalla"/>
          <w:sz w:val="36"/>
          <w:szCs w:val="36"/>
          <w:rtl/>
        </w:rPr>
        <w:endnoteReference w:id="7"/>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lastRenderedPageBreak/>
        <w:t>ويلحق بذلك شكوى الدهر الذي أخذت حيزا كبيرا من صفحات الأدب الجاهلي ولعل أبرز هذه الصورة ما قاله عنترة بن شداد:</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ab/>
        <w:t>أعاتب دهرا لا يلين لعاتب</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وأطلب أمنا من ظروف النوائب   </w:t>
      </w:r>
    </w:p>
    <w:p w:rsidR="00C75274" w:rsidRPr="00370E48" w:rsidRDefault="00C75274" w:rsidP="00C75274">
      <w:pPr>
        <w:jc w:val="lowKashida"/>
        <w:rPr>
          <w:rFonts w:ascii="Sakkal Majalla" w:hAnsi="Sakkal Majalla" w:cs="Sakkal Majalla"/>
          <w:sz w:val="36"/>
          <w:szCs w:val="36"/>
          <w:vertAlign w:val="superscript"/>
          <w:rtl/>
        </w:rPr>
      </w:pPr>
      <w:r w:rsidRPr="00370E48">
        <w:rPr>
          <w:rFonts w:ascii="Sakkal Majalla" w:hAnsi="Sakkal Majalla" w:cs="Sakkal Majalla"/>
          <w:sz w:val="36"/>
          <w:szCs w:val="36"/>
          <w:rtl/>
        </w:rPr>
        <w:tab/>
        <w:t xml:space="preserve">وتوعدني الأيام وعدا تغرُّني </w:t>
      </w:r>
      <w:r w:rsidRPr="00370E48">
        <w:rPr>
          <w:rFonts w:ascii="Sakkal Majalla" w:hAnsi="Sakkal Majalla" w:cs="Sakkal Majalla"/>
          <w:sz w:val="36"/>
          <w:szCs w:val="36"/>
          <w:rtl/>
        </w:rPr>
        <w:tab/>
        <w:t>واعلم حقا أنه وعـد كـاذب</w:t>
      </w:r>
      <w:r w:rsidRPr="00370E48">
        <w:rPr>
          <w:rStyle w:val="EndnoteReference"/>
          <w:rFonts w:ascii="Sakkal Majalla" w:hAnsi="Sakkal Majalla" w:cs="Sakkal Majalla"/>
          <w:sz w:val="36"/>
          <w:szCs w:val="36"/>
          <w:rtl/>
        </w:rPr>
        <w:endnoteReference w:id="8"/>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ثم جاء الإسلام وجاء معه معالم الإصلاح ولم يهتم الإسلام بالعقيدة فحسب بل رسم للمسلمين طريق الفضيلة فتحول مسار الشكوى في هذا العصر إلى مجالات هي أقرب إلى الدين الإسلامي والإيمان به حين اتجه بعض الشعراء إلى الله عز وجل في شكواهم، لأن الدين علمهم أن الشكوى لا تكون إلا لله سبحانه، يقول جميل بثينة:</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ab/>
        <w:t>إلى الله أشكو لا إلى الناس حبها</w:t>
      </w:r>
      <w:r w:rsidRPr="00370E48">
        <w:rPr>
          <w:rFonts w:ascii="Sakkal Majalla" w:hAnsi="Sakkal Majalla" w:cs="Sakkal Majalla"/>
          <w:sz w:val="36"/>
          <w:szCs w:val="36"/>
          <w:rtl/>
        </w:rPr>
        <w:tab/>
        <w:t>ولابد من شكوى حبيب يروَّع</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ab/>
        <w:t xml:space="preserve">  ألا تتقين الله فيمـن قتلتـه</w:t>
      </w:r>
      <w:r w:rsidRPr="00370E48">
        <w:rPr>
          <w:rFonts w:ascii="Sakkal Majalla" w:hAnsi="Sakkal Majalla" w:cs="Sakkal Majalla"/>
          <w:sz w:val="36"/>
          <w:szCs w:val="36"/>
          <w:rtl/>
        </w:rPr>
        <w:tab/>
      </w:r>
      <w:r w:rsidRPr="00370E48">
        <w:rPr>
          <w:rFonts w:ascii="Sakkal Majalla" w:hAnsi="Sakkal Majalla" w:cs="Sakkal Majalla"/>
          <w:sz w:val="36"/>
          <w:szCs w:val="36"/>
          <w:rtl/>
        </w:rPr>
        <w:tab/>
        <w:t>فأمسى إليكم خاشعا يتضـرع</w:t>
      </w:r>
      <w:r w:rsidRPr="00370E48">
        <w:rPr>
          <w:rStyle w:val="EndnoteReference"/>
          <w:rFonts w:ascii="Sakkal Majalla" w:hAnsi="Sakkal Majalla" w:cs="Sakkal Majalla"/>
          <w:sz w:val="36"/>
          <w:szCs w:val="36"/>
          <w:rtl/>
        </w:rPr>
        <w:endnoteReference w:id="9"/>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 وكان هناك شكوى أخرى تتمثل في الشكوى من الولاة والعمال القائمين على الأمصار حيث أخذ الشعراء يرفعون شكواهم إلى الخلفاء عندما لحقتهم الإساءة والظلم والجور من بعض الولاة. ولعل خير مثال لذلك قول الراعي النميري</w:t>
      </w:r>
      <w:r w:rsidRPr="00370E48">
        <w:rPr>
          <w:rStyle w:val="EndnoteReference"/>
          <w:rFonts w:ascii="Sakkal Majalla" w:hAnsi="Sakkal Majalla" w:cs="Sakkal Majalla"/>
          <w:sz w:val="36"/>
          <w:szCs w:val="36"/>
          <w:rtl/>
        </w:rPr>
        <w:endnoteReference w:id="10"/>
      </w:r>
      <w:r w:rsidRPr="00370E48">
        <w:rPr>
          <w:rFonts w:ascii="Sakkal Majalla" w:hAnsi="Sakkal Majalla" w:cs="Sakkal Majalla"/>
          <w:sz w:val="36"/>
          <w:szCs w:val="36"/>
          <w:vertAlign w:val="superscript"/>
          <w:rtl/>
        </w:rPr>
        <w:t xml:space="preserve"> </w:t>
      </w:r>
      <w:r w:rsidRPr="00370E48">
        <w:rPr>
          <w:rFonts w:ascii="Sakkal Majalla" w:hAnsi="Sakkal Majalla" w:cs="Sakkal Majalla"/>
          <w:sz w:val="36"/>
          <w:szCs w:val="36"/>
          <w:rtl/>
        </w:rPr>
        <w:t xml:space="preserve">حيث رفع شكواه إلى الخليفة عبد الملك بن مروان موضحا فيها إجحاف الضرائب، وقسوة الحياة، وظلم السادات مما زاد من فقر قومه، قال: </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ابلغ أمير المؤومنين رسالـة</w:t>
      </w:r>
      <w:r w:rsidRPr="00370E48">
        <w:rPr>
          <w:rFonts w:ascii="Sakkal Majalla" w:hAnsi="Sakkal Majalla" w:cs="Sakkal Majalla"/>
          <w:sz w:val="36"/>
          <w:szCs w:val="36"/>
          <w:rtl/>
        </w:rPr>
        <w:tab/>
        <w:t>شكوى إليك مظلة وعويلا</w:t>
      </w:r>
    </w:p>
    <w:p w:rsidR="00C75274" w:rsidRPr="00370E48" w:rsidRDefault="00C75274" w:rsidP="00C75274">
      <w:pPr>
        <w:jc w:val="lowKashida"/>
        <w:rPr>
          <w:rFonts w:ascii="Sakkal Majalla" w:hAnsi="Sakkal Majalla" w:cs="Sakkal Majalla"/>
          <w:sz w:val="36"/>
          <w:szCs w:val="36"/>
          <w:vertAlign w:val="superscript"/>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من نازح كثرت إليك همومه</w:t>
      </w:r>
      <w:r w:rsidRPr="00370E48">
        <w:rPr>
          <w:rFonts w:ascii="Sakkal Majalla" w:hAnsi="Sakkal Majalla" w:cs="Sakkal Majalla"/>
          <w:sz w:val="36"/>
          <w:szCs w:val="36"/>
          <w:rtl/>
        </w:rPr>
        <w:tab/>
        <w:t>لو يستطيع إلى اللقاء سبيلا</w:t>
      </w:r>
      <w:r w:rsidRPr="00370E48">
        <w:rPr>
          <w:rStyle w:val="EndnoteReference"/>
          <w:rFonts w:ascii="Sakkal Majalla" w:hAnsi="Sakkal Majalla" w:cs="Sakkal Majalla"/>
          <w:sz w:val="36"/>
          <w:szCs w:val="36"/>
          <w:rtl/>
        </w:rPr>
        <w:endnoteReference w:id="11"/>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ثم بدأ شعر الشكوى في العصور التالية يزدهر ويتسع كاستجابة لمعطيات هذه العصور واتسعت معانيها وتجددت ألفاظها، وأخذت مقطوعات الشكوى وقصائدها تستقل مفرداتها ويقول عن ذلك شوقي ضيف: "وشاعت مع الفخر الشكوى من الدهر ومن الناس، وهي شكوى قديمة، غير أنها اتسعت في هذا العصر(العصر العباسي) سعة شديدة لما شاع فيه من كثرة البؤس والضنك في حياة الشعب فضلا عن الشعراء</w:t>
      </w:r>
      <w:r w:rsidRPr="00370E48">
        <w:rPr>
          <w:rStyle w:val="EndnoteReference"/>
          <w:rFonts w:ascii="Sakkal Majalla" w:hAnsi="Sakkal Majalla" w:cs="Sakkal Majalla"/>
          <w:sz w:val="36"/>
          <w:szCs w:val="36"/>
          <w:rtl/>
        </w:rPr>
        <w:endnoteReference w:id="12"/>
      </w:r>
      <w:r w:rsidRPr="00370E48">
        <w:rPr>
          <w:rFonts w:ascii="Sakkal Majalla" w:hAnsi="Sakkal Majalla" w:cs="Sakkal Majalla"/>
          <w:sz w:val="36"/>
          <w:szCs w:val="36"/>
          <w:rtl/>
        </w:rPr>
        <w:t>. واشتمل شعر الشكوى مجالات عديدة مما في ذلك شكوى الزمان، وشكوى الفقر، والشكوى من الناس، والشكوى من الأصدقاء وغيرها. ومن شكوى الأصدقاء ابن وكيع الذي يشتكي من الصداقة ومن الود والصفاء حيث يقول:</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فسد الناس كلهم وانقضى </w:t>
      </w:r>
      <w:r w:rsidRPr="00370E48">
        <w:rPr>
          <w:rFonts w:ascii="Sakkal Majalla" w:hAnsi="Sakkal Majalla" w:cs="Sakkal Majalla"/>
          <w:sz w:val="36"/>
          <w:szCs w:val="36"/>
          <w:rtl/>
        </w:rPr>
        <w:tab/>
      </w:r>
      <w:r w:rsidRPr="00370E48">
        <w:rPr>
          <w:rFonts w:ascii="Sakkal Majalla" w:hAnsi="Sakkal Majalla" w:cs="Sakkal Majalla"/>
          <w:sz w:val="36"/>
          <w:szCs w:val="36"/>
          <w:rtl/>
        </w:rPr>
        <w:tab/>
        <w:t>الود فما في الورى أخ ذو صفاء</w:t>
      </w:r>
    </w:p>
    <w:p w:rsidR="00C75274" w:rsidRPr="00370E48" w:rsidRDefault="00C75274" w:rsidP="00C75274">
      <w:pPr>
        <w:ind w:firstLine="720"/>
        <w:jc w:val="lowKashida"/>
        <w:rPr>
          <w:rFonts w:ascii="Sakkal Majalla" w:hAnsi="Sakkal Majalla" w:cs="Sakkal Majalla"/>
          <w:sz w:val="36"/>
          <w:szCs w:val="36"/>
          <w:vertAlign w:val="superscript"/>
          <w:rtl/>
        </w:rPr>
      </w:pPr>
      <w:r w:rsidRPr="00370E48">
        <w:rPr>
          <w:rFonts w:ascii="Sakkal Majalla" w:hAnsi="Sakkal Majalla" w:cs="Sakkal Majalla"/>
          <w:sz w:val="36"/>
          <w:szCs w:val="36"/>
          <w:rtl/>
        </w:rPr>
        <w:t>وإذا ما الصديق عاد عدوا</w:t>
      </w:r>
      <w:r w:rsidRPr="00370E48">
        <w:rPr>
          <w:rFonts w:ascii="Sakkal Majalla" w:hAnsi="Sakkal Majalla" w:cs="Sakkal Majalla"/>
          <w:sz w:val="36"/>
          <w:szCs w:val="36"/>
          <w:rtl/>
        </w:rPr>
        <w:tab/>
      </w:r>
      <w:r w:rsidRPr="00370E48">
        <w:rPr>
          <w:rFonts w:ascii="Sakkal Majalla" w:hAnsi="Sakkal Majalla" w:cs="Sakkal Majalla"/>
          <w:sz w:val="36"/>
          <w:szCs w:val="36"/>
          <w:rtl/>
        </w:rPr>
        <w:tab/>
        <w:t>فهـو مستنكـره في الأعـداء</w:t>
      </w:r>
      <w:r w:rsidRPr="00370E48">
        <w:rPr>
          <w:rStyle w:val="EndnoteReference"/>
          <w:rFonts w:ascii="Sakkal Majalla" w:hAnsi="Sakkal Majalla" w:cs="Sakkal Majalla"/>
          <w:sz w:val="36"/>
          <w:szCs w:val="36"/>
          <w:rtl/>
        </w:rPr>
        <w:endnoteReference w:id="13"/>
      </w:r>
    </w:p>
    <w:p w:rsidR="00C75274" w:rsidRPr="00370E48" w:rsidRDefault="00C75274" w:rsidP="00C75274">
      <w:pPr>
        <w:jc w:val="lowKashida"/>
        <w:rPr>
          <w:rFonts w:ascii="Sakkal Majalla" w:hAnsi="Sakkal Majalla" w:cs="Sakkal Majalla"/>
          <w:sz w:val="36"/>
          <w:szCs w:val="36"/>
          <w:vertAlign w:val="superscript"/>
          <w:rtl/>
        </w:rPr>
      </w:pPr>
      <w:r w:rsidRPr="00370E48">
        <w:rPr>
          <w:rFonts w:ascii="Sakkal Majalla" w:hAnsi="Sakkal Majalla" w:cs="Sakkal Majalla"/>
          <w:b/>
          <w:bCs/>
          <w:smallCaps/>
          <w:sz w:val="36"/>
          <w:szCs w:val="36"/>
          <w:rtl/>
        </w:rPr>
        <w:lastRenderedPageBreak/>
        <w:t>الشكوى في الشعر العربي النيجيري</w:t>
      </w:r>
      <w:r w:rsidRPr="00370E48">
        <w:rPr>
          <w:rFonts w:ascii="Sakkal Majalla" w:hAnsi="Sakkal Majalla" w:cs="Sakkal Majalla"/>
          <w:smallCaps/>
          <w:sz w:val="36"/>
          <w:szCs w:val="36"/>
          <w:rtl/>
        </w:rPr>
        <w:t xml:space="preserve"> </w:t>
      </w:r>
      <w:r w:rsidRPr="00370E48">
        <w:rPr>
          <w:rFonts w:ascii="Sakkal Majalla" w:hAnsi="Sakkal Majalla" w:cs="Sakkal Majalla"/>
          <w:b/>
          <w:bCs/>
          <w:smallCaps/>
          <w:sz w:val="36"/>
          <w:szCs w:val="36"/>
          <w:rtl/>
        </w:rPr>
        <w:t xml:space="preserve">  </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mallCaps/>
          <w:sz w:val="36"/>
          <w:szCs w:val="36"/>
          <w:rtl/>
        </w:rPr>
        <w:t>منتجوا الشعر العربي في نيجيريا منذ نهوض أظافرهم في الشعر  يظهرون حزنهم بشعرهم على ما يحدث في مجتمعهم من الحوادث غير المرضية إما في الحياة الدينية أو الحياة الاجتماعية أو السياسية خاصة  ومما تجلب الضرر للمواطنين من الإدارة السياسية السيئة التي تعاني منها الشعب. وعلى سبيل مثال لما استولي الاستعمار الإنجليزي على زمام الأمور في مدينة إلورن</w:t>
      </w:r>
      <w:r w:rsidRPr="00370E48">
        <w:rPr>
          <w:rStyle w:val="EndnoteReference"/>
          <w:rFonts w:ascii="Sakkal Majalla" w:hAnsi="Sakkal Majalla" w:cs="Sakkal Majalla"/>
          <w:smallCaps/>
          <w:sz w:val="36"/>
          <w:szCs w:val="36"/>
          <w:rtl/>
        </w:rPr>
        <w:endnoteReference w:id="14"/>
      </w:r>
      <w:r w:rsidRPr="00370E48">
        <w:rPr>
          <w:rFonts w:ascii="Sakkal Majalla" w:hAnsi="Sakkal Majalla" w:cs="Sakkal Majalla"/>
          <w:smallCaps/>
          <w:sz w:val="36"/>
          <w:szCs w:val="36"/>
          <w:vertAlign w:val="superscript"/>
          <w:rtl/>
        </w:rPr>
        <w:t xml:space="preserve"> </w:t>
      </w:r>
      <w:r w:rsidRPr="00370E48">
        <w:rPr>
          <w:rFonts w:ascii="Sakkal Majalla" w:hAnsi="Sakkal Majalla" w:cs="Sakkal Majalla"/>
          <w:smallCaps/>
          <w:sz w:val="36"/>
          <w:szCs w:val="36"/>
          <w:rtl/>
        </w:rPr>
        <w:t>جاءوا بسياسة للبلاد لا يرضى بها الشعب الإلوري ويعكس الشيخ أحمد ينما</w:t>
      </w:r>
      <w:r w:rsidRPr="00370E48">
        <w:rPr>
          <w:rStyle w:val="EndnoteReference"/>
          <w:rFonts w:ascii="Sakkal Majalla" w:hAnsi="Sakkal Majalla" w:cs="Sakkal Majalla"/>
          <w:smallCaps/>
          <w:sz w:val="36"/>
          <w:szCs w:val="36"/>
          <w:rtl/>
        </w:rPr>
        <w:endnoteReference w:id="15"/>
      </w:r>
      <w:r w:rsidRPr="00370E48">
        <w:rPr>
          <w:rFonts w:ascii="Sakkal Majalla" w:hAnsi="Sakkal Majalla" w:cs="Sakkal Majalla"/>
          <w:smallCaps/>
          <w:sz w:val="36"/>
          <w:szCs w:val="36"/>
          <w:rtl/>
        </w:rPr>
        <w:t xml:space="preserve"> على هذه الظاهرة ولجأ إلى شعر الشكوى ليشكو من الأوضاع السيئة التي كانت فيها شعب المدينة. وقد استهل الشاعر قصيدته بالاستعاذة مما رآه شرًا في الدهر والذي يتمثل في فعل المستعمرين الذين يأمرون ببناء بيت وهدمه بدون حجة وعقلية مقبولة، وإلحاحهم المفرط في كنس الديار، وغير ذلك مما شكا منه الشيخ حيث يقول:</w:t>
      </w:r>
    </w:p>
    <w:p w:rsidR="00C75274" w:rsidRPr="00370E48" w:rsidRDefault="00C75274" w:rsidP="00C75274">
      <w:pPr>
        <w:ind w:left="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أعـوذ بربّ  العرش من شر دهرنا </w:t>
      </w:r>
      <w:r w:rsidRPr="00370E48">
        <w:rPr>
          <w:rFonts w:ascii="Sakkal Majalla" w:hAnsi="Sakkal Majalla" w:cs="Sakkal Majalla"/>
          <w:sz w:val="36"/>
          <w:szCs w:val="36"/>
          <w:rtl/>
        </w:rPr>
        <w:tab/>
        <w:t>وشر الذيـن يفـعلـون بـقــوة</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هـم الآمـرون بالبناء وهدمه</w:t>
      </w:r>
      <w:r w:rsidRPr="00370E48">
        <w:rPr>
          <w:rFonts w:ascii="Sakkal Majalla" w:hAnsi="Sakkal Majalla" w:cs="Sakkal Majalla"/>
          <w:sz w:val="36"/>
          <w:szCs w:val="36"/>
          <w:rtl/>
        </w:rPr>
        <w:tab/>
        <w:t xml:space="preserve">     وكنـس فناء الـدار فِي كل ساعـة </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جلوسًا وراء الْحصن صاح بعنوة      بتقـديـر ربي قد  رضيـنا بقـدرة</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وحفر  الكنيف  والبناء يدورها</w:t>
      </w:r>
      <w:r w:rsidRPr="00370E48">
        <w:rPr>
          <w:rFonts w:ascii="Sakkal Majalla" w:hAnsi="Sakkal Majalla" w:cs="Sakkal Majalla"/>
          <w:sz w:val="36"/>
          <w:szCs w:val="36"/>
          <w:rtl/>
        </w:rPr>
        <w:tab/>
        <w:t xml:space="preserve">     وحرث الطريـق كل شهر بفــتنة</w:t>
      </w:r>
    </w:p>
    <w:p w:rsidR="00C75274" w:rsidRPr="00370E48" w:rsidRDefault="00C75274" w:rsidP="00C75274">
      <w:pPr>
        <w:ind w:left="-468" w:firstLine="1188"/>
        <w:jc w:val="lowKashida"/>
        <w:rPr>
          <w:rFonts w:ascii="Sakkal Majalla" w:hAnsi="Sakkal Majalla" w:cs="Sakkal Majalla"/>
          <w:sz w:val="36"/>
          <w:szCs w:val="36"/>
          <w:rtl/>
        </w:rPr>
      </w:pPr>
      <w:r w:rsidRPr="00370E48">
        <w:rPr>
          <w:rFonts w:ascii="Sakkal Majalla" w:hAnsi="Sakkal Majalla" w:cs="Sakkal Majalla"/>
          <w:sz w:val="36"/>
          <w:szCs w:val="36"/>
          <w:rtl/>
        </w:rPr>
        <w:t xml:space="preserve">وجزية في أيدى الْمساكين كلهم   </w:t>
      </w:r>
      <w:r w:rsidRPr="00370E48">
        <w:rPr>
          <w:rFonts w:ascii="Sakkal Majalla" w:hAnsi="Sakkal Majalla" w:cs="Sakkal Majalla"/>
          <w:sz w:val="36"/>
          <w:szCs w:val="36"/>
          <w:rtl/>
        </w:rPr>
        <w:tab/>
        <w:t>بناء الدويـر  باطـلا كل حالـة</w:t>
      </w:r>
    </w:p>
    <w:p w:rsidR="00C75274" w:rsidRPr="00370E48" w:rsidRDefault="00C75274" w:rsidP="00C75274">
      <w:pPr>
        <w:ind w:firstLine="720"/>
        <w:jc w:val="lowKashida"/>
        <w:rPr>
          <w:rFonts w:ascii="Sakkal Majalla" w:hAnsi="Sakkal Majalla" w:cs="Sakkal Majalla"/>
          <w:sz w:val="36"/>
          <w:szCs w:val="36"/>
          <w:vertAlign w:val="superscript"/>
          <w:rtl/>
        </w:rPr>
      </w:pPr>
      <w:r w:rsidRPr="00370E48">
        <w:rPr>
          <w:rFonts w:ascii="Sakkal Majalla" w:hAnsi="Sakkal Majalla" w:cs="Sakkal Majalla"/>
          <w:sz w:val="36"/>
          <w:szCs w:val="36"/>
          <w:rtl/>
        </w:rPr>
        <w:t xml:space="preserve">وقد هدموا بعض الديار لطرقهم </w:t>
      </w:r>
      <w:r w:rsidRPr="00370E48">
        <w:rPr>
          <w:rFonts w:ascii="Sakkal Majalla" w:hAnsi="Sakkal Majalla" w:cs="Sakkal Majalla"/>
          <w:sz w:val="36"/>
          <w:szCs w:val="36"/>
          <w:rtl/>
        </w:rPr>
        <w:tab/>
        <w:t xml:space="preserve">         أيا عجـبًا  للآخـريـن بـنكبة</w:t>
      </w:r>
      <w:r w:rsidRPr="00370E48">
        <w:rPr>
          <w:rStyle w:val="EndnoteReference"/>
          <w:rFonts w:ascii="Sakkal Majalla" w:hAnsi="Sakkal Majalla" w:cs="Sakkal Majalla"/>
          <w:sz w:val="36"/>
          <w:szCs w:val="36"/>
          <w:rtl/>
        </w:rPr>
        <w:endnoteReference w:id="16"/>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t>ونهج على المنوال نفسه الشيخ محمود غومى</w:t>
      </w:r>
      <w:r w:rsidRPr="00370E48">
        <w:rPr>
          <w:rStyle w:val="EndnoteReference"/>
          <w:rFonts w:ascii="Sakkal Majalla" w:hAnsi="Sakkal Majalla" w:cs="Sakkal Majalla"/>
          <w:sz w:val="36"/>
          <w:szCs w:val="36"/>
          <w:rtl/>
        </w:rPr>
        <w:endnoteReference w:id="17"/>
      </w:r>
      <w:r w:rsidRPr="00370E48">
        <w:rPr>
          <w:rFonts w:ascii="Sakkal Majalla" w:hAnsi="Sakkal Majalla" w:cs="Sakkal Majalla"/>
          <w:sz w:val="36"/>
          <w:szCs w:val="36"/>
          <w:rtl/>
        </w:rPr>
        <w:t xml:space="preserve"> في قصيدته الميمية التي يظهر فيها معارضته للسياسة الاستعمارية ويعلن إنكاره لانقلاب الأمور السياسية ضد النظام الإسلامي المتعود عليه، ويتهم أهل البلاد بالعجز عن الدفاع عن عزهم وشرفهم، كما ذمهم على عدم الاهتداء إلى الطريق السديد تغافلا لوعد الإله يقول الشيخ: </w:t>
      </w:r>
    </w:p>
    <w:p w:rsidR="00C75274" w:rsidRPr="00370E48" w:rsidRDefault="00C75274" w:rsidP="00C75274">
      <w:pPr>
        <w:ind w:left="720" w:firstLine="720"/>
        <w:jc w:val="both"/>
        <w:rPr>
          <w:rFonts w:ascii="Sakkal Majalla" w:hAnsi="Sakkal Majalla" w:cs="Sakkal Majalla"/>
          <w:sz w:val="36"/>
          <w:szCs w:val="36"/>
          <w:rtl/>
        </w:rPr>
      </w:pPr>
      <w:r w:rsidRPr="00370E48">
        <w:rPr>
          <w:rFonts w:ascii="Sakkal Majalla" w:hAnsi="Sakkal Majalla" w:cs="Sakkal Majalla"/>
          <w:sz w:val="36"/>
          <w:szCs w:val="36"/>
          <w:rtl/>
        </w:rPr>
        <w:t>يا لقومى فكيف انقلب الظهر</w:t>
      </w:r>
      <w:r w:rsidRPr="00370E48">
        <w:rPr>
          <w:rFonts w:ascii="Sakkal Majalla" w:hAnsi="Sakkal Majalla" w:cs="Sakkal Majalla"/>
          <w:sz w:val="36"/>
          <w:szCs w:val="36"/>
          <w:rtl/>
        </w:rPr>
        <w:tab/>
        <w:t xml:space="preserve"> لبطن وحلّ أمرٌ نظامًا </w:t>
      </w:r>
    </w:p>
    <w:p w:rsidR="00C75274" w:rsidRPr="00370E48" w:rsidRDefault="00C75274" w:rsidP="00C75274">
      <w:pPr>
        <w:ind w:left="720" w:firstLine="720"/>
        <w:jc w:val="both"/>
        <w:rPr>
          <w:rFonts w:ascii="Sakkal Majalla" w:hAnsi="Sakkal Majalla" w:cs="Sakkal Majalla"/>
          <w:sz w:val="36"/>
          <w:szCs w:val="36"/>
          <w:rtl/>
        </w:rPr>
      </w:pPr>
      <w:r w:rsidRPr="00370E48">
        <w:rPr>
          <w:rFonts w:ascii="Sakkal Majalla" w:hAnsi="Sakkal Majalla" w:cs="Sakkal Majalla"/>
          <w:sz w:val="36"/>
          <w:szCs w:val="36"/>
          <w:rtl/>
        </w:rPr>
        <w:t>هل عجزنا فقـام بالجد قوم</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 وانتقموا لما مضى انتقامًا </w:t>
      </w:r>
    </w:p>
    <w:p w:rsidR="00C75274" w:rsidRPr="00370E48" w:rsidRDefault="00C75274" w:rsidP="00C75274">
      <w:pPr>
        <w:ind w:left="720" w:firstLine="720"/>
        <w:jc w:val="both"/>
        <w:rPr>
          <w:rFonts w:ascii="Sakkal Majalla" w:hAnsi="Sakkal Majalla" w:cs="Sakkal Majalla"/>
          <w:sz w:val="36"/>
          <w:szCs w:val="36"/>
          <w:rtl/>
        </w:rPr>
      </w:pPr>
      <w:r w:rsidRPr="00370E48">
        <w:rPr>
          <w:rFonts w:ascii="Sakkal Majalla" w:hAnsi="Sakkal Majalla" w:cs="Sakkal Majalla"/>
          <w:sz w:val="36"/>
          <w:szCs w:val="36"/>
          <w:rtl/>
        </w:rPr>
        <w:t>أو تركنا الطريق فاطلع القـو</w:t>
      </w:r>
      <w:r w:rsidRPr="00370E48">
        <w:rPr>
          <w:rFonts w:ascii="Sakkal Majalla" w:hAnsi="Sakkal Majalla" w:cs="Sakkal Majalla"/>
          <w:sz w:val="36"/>
          <w:szCs w:val="36"/>
          <w:rtl/>
        </w:rPr>
        <w:tab/>
        <w:t xml:space="preserve"> م وصـدّوه دوننا أعوامًا</w:t>
      </w:r>
    </w:p>
    <w:p w:rsidR="00C75274" w:rsidRPr="00370E48" w:rsidRDefault="00C75274" w:rsidP="00C75274">
      <w:pPr>
        <w:ind w:left="720" w:firstLine="720"/>
        <w:jc w:val="both"/>
        <w:rPr>
          <w:rFonts w:ascii="Sakkal Majalla" w:hAnsi="Sakkal Majalla" w:cs="Sakkal Majalla"/>
          <w:sz w:val="36"/>
          <w:szCs w:val="36"/>
          <w:rtl/>
        </w:rPr>
      </w:pPr>
      <w:r w:rsidRPr="00370E48">
        <w:rPr>
          <w:rFonts w:ascii="Sakkal Majalla" w:hAnsi="Sakkal Majalla" w:cs="Sakkal Majalla"/>
          <w:sz w:val="36"/>
          <w:szCs w:val="36"/>
          <w:rtl/>
        </w:rPr>
        <w:t xml:space="preserve">أو نسينا وعد الإله على النصر </w:t>
      </w:r>
      <w:r w:rsidRPr="00370E48">
        <w:rPr>
          <w:rFonts w:ascii="Sakkal Majalla" w:hAnsi="Sakkal Majalla" w:cs="Sakkal Majalla"/>
          <w:sz w:val="36"/>
          <w:szCs w:val="36"/>
          <w:rtl/>
        </w:rPr>
        <w:tab/>
        <w:t xml:space="preserve"> لمن جاهد السبيل إمـاما </w:t>
      </w:r>
    </w:p>
    <w:p w:rsidR="00C75274" w:rsidRPr="00370E48" w:rsidRDefault="00C75274" w:rsidP="00C75274">
      <w:pPr>
        <w:ind w:left="720" w:firstLine="720"/>
        <w:jc w:val="both"/>
        <w:rPr>
          <w:rFonts w:ascii="Sakkal Majalla" w:hAnsi="Sakkal Majalla" w:cs="Sakkal Majalla"/>
          <w:sz w:val="36"/>
          <w:szCs w:val="36"/>
          <w:vertAlign w:val="superscript"/>
          <w:rtl/>
        </w:rPr>
      </w:pPr>
      <w:r w:rsidRPr="00370E48">
        <w:rPr>
          <w:rFonts w:ascii="Sakkal Majalla" w:hAnsi="Sakkal Majalla" w:cs="Sakkal Majalla"/>
          <w:sz w:val="36"/>
          <w:szCs w:val="36"/>
          <w:rtl/>
        </w:rPr>
        <w:t xml:space="preserve">فسقانا كأس الهـوان فداست </w:t>
      </w:r>
      <w:r w:rsidRPr="00370E48">
        <w:rPr>
          <w:rFonts w:ascii="Sakkal Majalla" w:hAnsi="Sakkal Majalla" w:cs="Sakkal Majalla"/>
          <w:sz w:val="36"/>
          <w:szCs w:val="36"/>
          <w:rtl/>
        </w:rPr>
        <w:tab/>
        <w:t xml:space="preserve"> قدم مستعمر رقابا وهاما</w:t>
      </w:r>
      <w:r w:rsidRPr="00370E48">
        <w:rPr>
          <w:rStyle w:val="EndnoteReference"/>
          <w:rFonts w:ascii="Sakkal Majalla" w:hAnsi="Sakkal Majalla" w:cs="Sakkal Majalla"/>
          <w:sz w:val="36"/>
          <w:szCs w:val="36"/>
          <w:rtl/>
        </w:rPr>
        <w:endnoteReference w:id="18"/>
      </w:r>
      <w:r w:rsidRPr="00370E48">
        <w:rPr>
          <w:rFonts w:ascii="Sakkal Majalla" w:hAnsi="Sakkal Majalla" w:cs="Sakkal Majalla"/>
          <w:sz w:val="36"/>
          <w:szCs w:val="36"/>
          <w:rtl/>
        </w:rPr>
        <w:t xml:space="preserve"> </w:t>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lastRenderedPageBreak/>
        <w:t>وكذلك نجد المرحوم عمر إبراهيم</w:t>
      </w:r>
      <w:r w:rsidRPr="00370E48">
        <w:rPr>
          <w:rStyle w:val="EndnoteReference"/>
          <w:rFonts w:ascii="Sakkal Majalla" w:hAnsi="Sakkal Majalla" w:cs="Sakkal Majalla"/>
          <w:sz w:val="36"/>
          <w:szCs w:val="36"/>
          <w:rtl/>
        </w:rPr>
        <w:endnoteReference w:id="19"/>
      </w:r>
      <w:r w:rsidRPr="00370E48">
        <w:rPr>
          <w:rFonts w:ascii="Sakkal Majalla" w:hAnsi="Sakkal Majalla" w:cs="Sakkal Majalla"/>
          <w:sz w:val="36"/>
          <w:szCs w:val="36"/>
          <w:rtl/>
        </w:rPr>
        <w:t xml:space="preserve"> يشكو من سلوك الزعماء أيام الجمهورية الثانية في البلاد بتحولهم إلى اختلاس أموال الشعب، ونهبهم ملايين من الأموال حتى يرتوي كل منهم ويصير سمينا ضخمة فى لحظة واحدة، وشبَّههم في هذا السلوك بالسارق وقاطع الطرق. وأنهم يظنون بذلك عزة وشرفا، وأظهر الشاعر أسفه بإغراق الزعماء في هذه الغفلة والظلم مشيرا بذلك إلى أن الله تعالى برئ من مثل هذه المساوئ فى الأمة إذ لا يغفر ظلم خلقه، يقول الشاعر عن هذه المعانى فى قصيدته القافية:</w:t>
      </w:r>
    </w:p>
    <w:p w:rsidR="00C75274" w:rsidRPr="00370E48" w:rsidRDefault="00C75274" w:rsidP="00C75274">
      <w:pPr>
        <w:jc w:val="both"/>
        <w:rPr>
          <w:rFonts w:ascii="Sakkal Majalla" w:hAnsi="Sakkal Majalla" w:cs="Sakkal Majalla"/>
          <w:sz w:val="36"/>
          <w:szCs w:val="36"/>
          <w:vertAlign w:val="superscript"/>
          <w:rtl/>
        </w:rPr>
      </w:pPr>
      <w:r w:rsidRPr="00370E48">
        <w:rPr>
          <w:rFonts w:ascii="Sakkal Majalla" w:hAnsi="Sakkal Majalla" w:cs="Sakkal Majalla"/>
          <w:sz w:val="36"/>
          <w:szCs w:val="36"/>
          <w:rtl/>
        </w:rPr>
        <w:tab/>
        <w:t xml:space="preserve">كيف ادّعى من هذه حالــــــه </w:t>
      </w:r>
      <w:r w:rsidRPr="00370E48">
        <w:rPr>
          <w:rFonts w:ascii="Sakkal Majalla" w:hAnsi="Sakkal Majalla" w:cs="Sakkal Majalla"/>
          <w:sz w:val="36"/>
          <w:szCs w:val="36"/>
          <w:rtl/>
        </w:rPr>
        <w:tab/>
        <w:t>من شرف؟ ذوشرف دانق</w:t>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t xml:space="preserve">وإن تجد من فيه من عفــــــة  </w:t>
      </w:r>
      <w:r w:rsidRPr="00370E48">
        <w:rPr>
          <w:rFonts w:ascii="Sakkal Majalla" w:hAnsi="Sakkal Majalla" w:cs="Sakkal Majalla"/>
          <w:sz w:val="36"/>
          <w:szCs w:val="36"/>
          <w:rtl/>
        </w:rPr>
        <w:tab/>
        <w:t>لفقـده فرصـته يغـلـــــــق</w:t>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t xml:space="preserve">ومن زمام الحكم فى قبضـــة </w:t>
      </w:r>
      <w:r w:rsidRPr="00370E48">
        <w:rPr>
          <w:rFonts w:ascii="Sakkal Majalla" w:hAnsi="Sakkal Majalla" w:cs="Sakkal Majalla"/>
          <w:sz w:val="36"/>
          <w:szCs w:val="36"/>
          <w:rtl/>
        </w:rPr>
        <w:tab/>
        <w:t>كلـب يرأي قـائد سائـــــق</w:t>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t xml:space="preserve">أعطى–باسم الحزب– أمنا إذا </w:t>
      </w:r>
      <w:r w:rsidRPr="00370E48">
        <w:rPr>
          <w:rFonts w:ascii="Sakkal Majalla" w:hAnsi="Sakkal Majalla" w:cs="Sakkal Majalla"/>
          <w:sz w:val="36"/>
          <w:szCs w:val="36"/>
          <w:rtl/>
        </w:rPr>
        <w:tab/>
        <w:t xml:space="preserve">أمـانة الأمـة لاتوثـــــــــق  </w:t>
      </w:r>
    </w:p>
    <w:p w:rsidR="00C75274" w:rsidRPr="00370E48" w:rsidRDefault="00C75274" w:rsidP="00C75274">
      <w:pPr>
        <w:ind w:left="720"/>
        <w:jc w:val="both"/>
        <w:rPr>
          <w:rFonts w:ascii="Sakkal Majalla" w:hAnsi="Sakkal Majalla" w:cs="Sakkal Majalla"/>
          <w:sz w:val="36"/>
          <w:szCs w:val="36"/>
          <w:rtl/>
        </w:rPr>
      </w:pPr>
      <w:r w:rsidRPr="00370E48">
        <w:rPr>
          <w:rFonts w:ascii="Sakkal Majalla" w:hAnsi="Sakkal Majalla" w:cs="Sakkal Majalla"/>
          <w:sz w:val="36"/>
          <w:szCs w:val="36"/>
          <w:rtl/>
        </w:rPr>
        <w:t xml:space="preserve">مال عن الحق بـجون الحيــاء </w:t>
      </w:r>
      <w:r w:rsidRPr="00370E48">
        <w:rPr>
          <w:rFonts w:ascii="Sakkal Majalla" w:hAnsi="Sakkal Majalla" w:cs="Sakkal Majalla"/>
          <w:sz w:val="36"/>
          <w:szCs w:val="36"/>
          <w:rtl/>
        </w:rPr>
        <w:tab/>
        <w:t xml:space="preserve">فانتهب المـال وما يعشـق </w:t>
      </w:r>
    </w:p>
    <w:p w:rsidR="00C75274" w:rsidRPr="00370E48" w:rsidRDefault="00C75274" w:rsidP="00C75274">
      <w:pPr>
        <w:ind w:left="720"/>
        <w:jc w:val="both"/>
        <w:rPr>
          <w:rFonts w:ascii="Sakkal Majalla" w:hAnsi="Sakkal Majalla" w:cs="Sakkal Majalla"/>
          <w:sz w:val="36"/>
          <w:szCs w:val="36"/>
          <w:rtl/>
        </w:rPr>
      </w:pPr>
      <w:r w:rsidRPr="00370E48">
        <w:rPr>
          <w:rFonts w:ascii="Sakkal Majalla" w:hAnsi="Sakkal Majalla" w:cs="Sakkal Majalla"/>
          <w:sz w:val="36"/>
          <w:szCs w:val="36"/>
          <w:rtl/>
        </w:rPr>
        <w:t xml:space="preserve">حتى ترى بالحـزق فـى دوره </w:t>
      </w:r>
      <w:r w:rsidRPr="00370E48">
        <w:rPr>
          <w:rFonts w:ascii="Sakkal Majalla" w:hAnsi="Sakkal Majalla" w:cs="Sakkal Majalla"/>
          <w:sz w:val="36"/>
          <w:szCs w:val="36"/>
          <w:rtl/>
        </w:rPr>
        <w:tab/>
        <w:t>ودور من حجته البــــندق</w:t>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t xml:space="preserve">ينهب مليونا وفى لحــظـــــة </w:t>
      </w:r>
      <w:r w:rsidRPr="00370E48">
        <w:rPr>
          <w:rFonts w:ascii="Sakkal Majalla" w:hAnsi="Sakkal Majalla" w:cs="Sakkal Majalla"/>
          <w:sz w:val="36"/>
          <w:szCs w:val="36"/>
          <w:rtl/>
        </w:rPr>
        <w:tab/>
        <w:t>كأنـه فى نهـبه فيــلــــــــق</w:t>
      </w:r>
    </w:p>
    <w:p w:rsidR="00C75274" w:rsidRPr="00370E48" w:rsidRDefault="00C75274" w:rsidP="00C75274">
      <w:pPr>
        <w:ind w:firstLine="720"/>
        <w:jc w:val="both"/>
        <w:rPr>
          <w:rFonts w:ascii="Sakkal Majalla" w:hAnsi="Sakkal Majalla" w:cs="Sakkal Majalla"/>
          <w:sz w:val="36"/>
          <w:szCs w:val="36"/>
          <w:rtl/>
        </w:rPr>
      </w:pPr>
      <w:r w:rsidRPr="00370E48">
        <w:rPr>
          <w:rFonts w:ascii="Sakkal Majalla" w:hAnsi="Sakkal Majalla" w:cs="Sakkal Majalla"/>
          <w:sz w:val="36"/>
          <w:szCs w:val="36"/>
          <w:rtl/>
        </w:rPr>
        <w:t xml:space="preserve">يظـن فيـه شـرفا يـا لهـــــــا </w:t>
      </w:r>
      <w:r w:rsidRPr="00370E48">
        <w:rPr>
          <w:rFonts w:ascii="Sakkal Majalla" w:hAnsi="Sakkal Majalla" w:cs="Sakkal Majalla"/>
          <w:sz w:val="36"/>
          <w:szCs w:val="36"/>
          <w:rtl/>
        </w:rPr>
        <w:tab/>
        <w:t>مـن غفلـة عما به يغــــرق</w:t>
      </w:r>
    </w:p>
    <w:p w:rsidR="00C75274" w:rsidRPr="00370E48" w:rsidRDefault="00C75274" w:rsidP="00C75274">
      <w:pPr>
        <w:ind w:firstLine="720"/>
        <w:jc w:val="both"/>
        <w:rPr>
          <w:rFonts w:ascii="Sakkal Majalla" w:hAnsi="Sakkal Majalla" w:cs="Sakkal Majalla"/>
          <w:sz w:val="36"/>
          <w:szCs w:val="36"/>
          <w:vertAlign w:val="superscript"/>
          <w:rtl/>
        </w:rPr>
      </w:pPr>
      <w:r w:rsidRPr="00370E48">
        <w:rPr>
          <w:rFonts w:ascii="Sakkal Majalla" w:hAnsi="Sakkal Majalla" w:cs="Sakkal Majalla"/>
          <w:sz w:val="36"/>
          <w:szCs w:val="36"/>
          <w:rtl/>
        </w:rPr>
        <w:t xml:space="preserve">وإنـما اللـه بـرئ فـــــــــلا </w:t>
      </w:r>
      <w:r w:rsidRPr="00370E48">
        <w:rPr>
          <w:rFonts w:ascii="Sakkal Majalla" w:hAnsi="Sakkal Majalla" w:cs="Sakkal Majalla"/>
          <w:sz w:val="36"/>
          <w:szCs w:val="36"/>
          <w:rtl/>
        </w:rPr>
        <w:tab/>
        <w:t>يغفـر ظلم الخلق أويـرفق</w:t>
      </w:r>
      <w:r w:rsidRPr="00370E48">
        <w:rPr>
          <w:rStyle w:val="EndnoteReference"/>
          <w:rFonts w:ascii="Sakkal Majalla" w:hAnsi="Sakkal Majalla" w:cs="Sakkal Majalla"/>
          <w:sz w:val="36"/>
          <w:szCs w:val="36"/>
          <w:rtl/>
        </w:rPr>
        <w:endnoteReference w:id="20"/>
      </w:r>
    </w:p>
    <w:p w:rsidR="00C75274" w:rsidRPr="00370E48" w:rsidRDefault="00C75274" w:rsidP="00C75274">
      <w:pPr>
        <w:ind w:firstLine="720"/>
        <w:jc w:val="both"/>
        <w:rPr>
          <w:rFonts w:ascii="Sakkal Majalla" w:hAnsi="Sakkal Majalla" w:cs="Sakkal Majalla"/>
          <w:sz w:val="36"/>
          <w:szCs w:val="36"/>
          <w:vertAlign w:val="superscript"/>
          <w:rtl/>
        </w:rPr>
      </w:pPr>
      <w:r w:rsidRPr="00370E48">
        <w:rPr>
          <w:rFonts w:ascii="Sakkal Majalla" w:hAnsi="Sakkal Majalla" w:cs="Sakkal Majalla"/>
          <w:sz w:val="36"/>
          <w:szCs w:val="36"/>
          <w:rtl/>
        </w:rPr>
        <w:t>ومما له صلة بهذا الموضوع قول الشاعر عثمان محمد عبد السلام الثقافي</w:t>
      </w:r>
      <w:r w:rsidRPr="00370E48">
        <w:rPr>
          <w:rStyle w:val="EndnoteReference"/>
          <w:rFonts w:ascii="Sakkal Majalla" w:hAnsi="Sakkal Majalla" w:cs="Sakkal Majalla"/>
          <w:sz w:val="36"/>
          <w:szCs w:val="36"/>
          <w:rtl/>
        </w:rPr>
        <w:endnoteReference w:id="21"/>
      </w:r>
      <w:r w:rsidRPr="00370E48">
        <w:rPr>
          <w:rFonts w:ascii="Sakkal Majalla" w:hAnsi="Sakkal Majalla" w:cs="Sakkal Majalla"/>
          <w:sz w:val="36"/>
          <w:szCs w:val="36"/>
          <w:rtl/>
        </w:rPr>
        <w:t xml:space="preserve"> الذي لا يشكو من سياسة الحكومة المدنية أو العسكرية فحسب بل من النظام السياسي الذي جاء به المستعمرون عامة، فيصور خداع المستعمرين الأجانب للبلاد لصالح أهدافهم الاقتصادية حين أغاروا على تقاليدها وعاداتها وكيانها السياسي فأبدلوا بها بحدثات الأمور التي لا تليق بسلوك الشعب، ولام الشعب على قبول أعمى لهذه السياسة. ثم أضاف أن الفوضى ظهرت بعدم الهدف الواضح والمسير الصحيح بعد زوال الاستعمار حين ظن السياسيون أن الحكم أمر يسير يتمتع به الزعيم ويتصرف كيف يشاء فى ثروات البلاد، يقول الشاعر:</w:t>
      </w:r>
      <w:r w:rsidRPr="00370E48">
        <w:rPr>
          <w:rFonts w:ascii="Sakkal Majalla" w:hAnsi="Sakkal Majalla" w:cs="Sakkal Majalla"/>
          <w:sz w:val="36"/>
          <w:szCs w:val="36"/>
          <w:vertAlign w:val="superscript"/>
          <w:rtl/>
        </w:rPr>
        <w:t xml:space="preserve"> </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إن الأجانب أصبحـوا لبلادكم </w:t>
      </w:r>
      <w:r w:rsidRPr="00370E48">
        <w:rPr>
          <w:rFonts w:ascii="Sakkal Majalla" w:hAnsi="Sakkal Majalla" w:cs="Sakkal Majalla"/>
          <w:sz w:val="36"/>
          <w:szCs w:val="36"/>
          <w:rtl/>
        </w:rPr>
        <w:tab/>
        <w:t xml:space="preserve">مستعمرين بقـوة المتعــاتـي </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جاؤوا لتبديل الأمـور بأمرهم </w:t>
      </w:r>
      <w:r w:rsidRPr="00370E48">
        <w:rPr>
          <w:rFonts w:ascii="Sakkal Majalla" w:hAnsi="Sakkal Majalla" w:cs="Sakkal Majalla"/>
          <w:sz w:val="36"/>
          <w:szCs w:val="36"/>
          <w:rtl/>
        </w:rPr>
        <w:tab/>
        <w:t xml:space="preserve">فرضيتموا تغيير كل حــياة </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نسخوا تقاليد البـلاد جميـعها </w:t>
      </w:r>
      <w:r w:rsidRPr="00370E48">
        <w:rPr>
          <w:rFonts w:ascii="Sakkal Majalla" w:hAnsi="Sakkal Majalla" w:cs="Sakkal Majalla"/>
          <w:sz w:val="36"/>
          <w:szCs w:val="36"/>
          <w:rtl/>
        </w:rPr>
        <w:tab/>
        <w:t xml:space="preserve">بالمحدثات ونحن كالنعـجات </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دعوكمو عميا وبكـما كافـة </w:t>
      </w:r>
      <w:r w:rsidRPr="00370E48">
        <w:rPr>
          <w:rFonts w:ascii="Sakkal Majalla" w:hAnsi="Sakkal Majalla" w:cs="Sakkal Majalla"/>
          <w:sz w:val="36"/>
          <w:szCs w:val="36"/>
          <w:rtl/>
        </w:rPr>
        <w:tab/>
        <w:t>فقبلتم الدعـوى بلا إثبـــــات</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lastRenderedPageBreak/>
        <w:tab/>
      </w:r>
      <w:r w:rsidRPr="00370E48">
        <w:rPr>
          <w:rFonts w:ascii="Sakkal Majalla" w:hAnsi="Sakkal Majalla" w:cs="Sakkal Majalla"/>
          <w:sz w:val="36"/>
          <w:szCs w:val="36"/>
          <w:rtl/>
        </w:rPr>
        <w:tab/>
        <w:t xml:space="preserve">منحوكم حريـة بلادكـــم </w:t>
      </w:r>
      <w:r w:rsidRPr="00370E48">
        <w:rPr>
          <w:rFonts w:ascii="Sakkal Majalla" w:hAnsi="Sakkal Majalla" w:cs="Sakkal Majalla"/>
          <w:sz w:val="36"/>
          <w:szCs w:val="36"/>
          <w:rtl/>
        </w:rPr>
        <w:tab/>
        <w:t xml:space="preserve">        فأتاكم الفوضى بظلــــم ولاة</w:t>
      </w:r>
    </w:p>
    <w:p w:rsidR="00C75274" w:rsidRPr="00370E48" w:rsidRDefault="00C75274" w:rsidP="00C75274">
      <w:pPr>
        <w:jc w:val="both"/>
        <w:rPr>
          <w:rFonts w:ascii="Sakkal Majalla" w:hAnsi="Sakkal Majalla" w:cs="Sakkal Majalla"/>
          <w:sz w:val="36"/>
          <w:szCs w:val="36"/>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أفتحسبون الناس أيسـرمركـب </w:t>
      </w:r>
      <w:r w:rsidRPr="00370E48">
        <w:rPr>
          <w:rFonts w:ascii="Sakkal Majalla" w:hAnsi="Sakkal Majalla" w:cs="Sakkal Majalla"/>
          <w:sz w:val="36"/>
          <w:szCs w:val="36"/>
          <w:rtl/>
        </w:rPr>
        <w:tab/>
        <w:t>أم تحسبون الملك خير نبـات</w:t>
      </w:r>
    </w:p>
    <w:p w:rsidR="00C75274" w:rsidRPr="00370E48" w:rsidRDefault="00C75274" w:rsidP="00C75274">
      <w:pPr>
        <w:jc w:val="both"/>
        <w:rPr>
          <w:rFonts w:ascii="Sakkal Majalla" w:hAnsi="Sakkal Majalla" w:cs="Sakkal Majalla"/>
          <w:sz w:val="36"/>
          <w:szCs w:val="36"/>
          <w:vertAlign w:val="superscript"/>
          <w:rtl/>
        </w:rPr>
      </w:pP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فظننتمو عـرش الادارة لعبــة </w:t>
      </w:r>
      <w:r w:rsidRPr="00370E48">
        <w:rPr>
          <w:rFonts w:ascii="Sakkal Majalla" w:hAnsi="Sakkal Majalla" w:cs="Sakkal Majalla"/>
          <w:sz w:val="36"/>
          <w:szCs w:val="36"/>
          <w:rtl/>
        </w:rPr>
        <w:tab/>
        <w:t>تتمتعون بـها بـدون رواة</w:t>
      </w:r>
      <w:r w:rsidRPr="00370E48">
        <w:rPr>
          <w:rStyle w:val="EndnoteReference"/>
          <w:rFonts w:ascii="Sakkal Majalla" w:hAnsi="Sakkal Majalla" w:cs="Sakkal Majalla"/>
          <w:sz w:val="36"/>
          <w:szCs w:val="36"/>
          <w:rtl/>
        </w:rPr>
        <w:endnoteReference w:id="22"/>
      </w:r>
    </w:p>
    <w:p w:rsidR="00C75274" w:rsidRPr="00370E48" w:rsidRDefault="00C75274" w:rsidP="00C75274">
      <w:pPr>
        <w:rPr>
          <w:rFonts w:ascii="Sakkal Majalla" w:hAnsi="Sakkal Majalla" w:cs="Sakkal Majalla"/>
          <w:b/>
          <w:bCs/>
          <w:sz w:val="36"/>
          <w:szCs w:val="36"/>
          <w:rtl/>
        </w:rPr>
      </w:pPr>
      <w:r w:rsidRPr="00370E48">
        <w:rPr>
          <w:rFonts w:ascii="Sakkal Majalla" w:hAnsi="Sakkal Majalla" w:cs="Sakkal Majalla"/>
          <w:b/>
          <w:bCs/>
          <w:sz w:val="36"/>
          <w:szCs w:val="36"/>
          <w:rtl/>
        </w:rPr>
        <w:t xml:space="preserve">قصيدة خفف الوطء يا معالي الوزير في الشكوى عن الإهمال الحكومي  </w:t>
      </w:r>
    </w:p>
    <w:p w:rsidR="00C75274" w:rsidRPr="00370E48" w:rsidRDefault="00C75274" w:rsidP="00C75274">
      <w:pPr>
        <w:rPr>
          <w:rFonts w:ascii="Sakkal Majalla" w:hAnsi="Sakkal Majalla" w:cs="Sakkal Majalla"/>
          <w:b/>
          <w:bCs/>
          <w:sz w:val="36"/>
          <w:szCs w:val="36"/>
          <w:rtl/>
        </w:rPr>
      </w:pPr>
      <w:r w:rsidRPr="00370E48">
        <w:rPr>
          <w:rFonts w:ascii="Sakkal Majalla" w:hAnsi="Sakkal Majalla" w:cs="Sakkal Majalla"/>
          <w:b/>
          <w:bCs/>
          <w:sz w:val="36"/>
          <w:szCs w:val="36"/>
          <w:rtl/>
        </w:rPr>
        <w:t xml:space="preserve">               للتعليم في نيجيريا: عرض ودراسة</w:t>
      </w:r>
    </w:p>
    <w:p w:rsidR="00C75274" w:rsidRPr="00370E48" w:rsidRDefault="00C75274" w:rsidP="00C75274">
      <w:pPr>
        <w:rPr>
          <w:rFonts w:ascii="Sakkal Majalla" w:hAnsi="Sakkal Majalla" w:cs="Sakkal Majalla"/>
          <w:b/>
          <w:bCs/>
          <w:sz w:val="36"/>
          <w:szCs w:val="36"/>
          <w:rtl/>
        </w:rPr>
      </w:pPr>
      <w:r w:rsidRPr="00370E48">
        <w:rPr>
          <w:rFonts w:ascii="Sakkal Majalla" w:hAnsi="Sakkal Majalla" w:cs="Sakkal Majalla"/>
          <w:b/>
          <w:bCs/>
          <w:sz w:val="36"/>
          <w:szCs w:val="36"/>
          <w:rtl/>
        </w:rPr>
        <w:t xml:space="preserve"> التعريف بالشاعر</w:t>
      </w:r>
      <w:r w:rsidRPr="00370E48">
        <w:rPr>
          <w:rStyle w:val="EndnoteReference"/>
          <w:rFonts w:ascii="Sakkal Majalla" w:hAnsi="Sakkal Majalla" w:cs="Sakkal Majalla"/>
          <w:b/>
          <w:bCs/>
          <w:sz w:val="36"/>
          <w:szCs w:val="36"/>
          <w:rtl/>
        </w:rPr>
        <w:endnoteReference w:id="23"/>
      </w:r>
    </w:p>
    <w:p w:rsidR="00C75274" w:rsidRPr="00370E48" w:rsidRDefault="00C75274" w:rsidP="00C75274">
      <w:pPr>
        <w:ind w:firstLine="360"/>
        <w:jc w:val="lowKashida"/>
        <w:rPr>
          <w:rFonts w:ascii="Sakkal Majalla" w:hAnsi="Sakkal Majalla" w:cs="Sakkal Majalla"/>
          <w:sz w:val="36"/>
          <w:szCs w:val="36"/>
          <w:rtl/>
        </w:rPr>
      </w:pPr>
      <w:r w:rsidRPr="00370E48">
        <w:rPr>
          <w:rFonts w:ascii="Sakkal Majalla" w:hAnsi="Sakkal Majalla" w:cs="Sakkal Majalla"/>
          <w:sz w:val="36"/>
          <w:szCs w:val="36"/>
          <w:rtl/>
        </w:rPr>
        <w:t>هو الدكتور عيسى ألبي أبوبكر ولد بمدينة كماسى في دولة غانا عام 1953م لأبوين إلوريين. تعلم القرآن الكريم ومبادئ العربية والإسلامية على عدد من مشايخ إلورن، ثم التحق بمركز التعليم العربي الإسلامي أغيغي حيث حصل على الشهادتين الإعدادية والثانوية. ثم حصل على شهادات الدبلوم والماجستير في اللغة العربية بجامعة باييرو بكنو والليسانس والدكتوراة في اللغة العربية بجامعة إلورن، والدبلوم العالى في تدريس اللغة العربية لغير الناطقين بها من جامعة الملك سعود بالرياض.</w:t>
      </w:r>
    </w:p>
    <w:p w:rsidR="00C75274" w:rsidRPr="00370E48" w:rsidRDefault="00C75274" w:rsidP="00C75274">
      <w:pPr>
        <w:ind w:firstLine="360"/>
        <w:jc w:val="lowKashida"/>
        <w:rPr>
          <w:rFonts w:ascii="Sakkal Majalla" w:hAnsi="Sakkal Majalla" w:cs="Sakkal Majalla"/>
          <w:sz w:val="36"/>
          <w:szCs w:val="36"/>
          <w:rtl/>
        </w:rPr>
      </w:pPr>
      <w:r w:rsidRPr="00370E48">
        <w:rPr>
          <w:rFonts w:ascii="Sakkal Majalla" w:hAnsi="Sakkal Majalla" w:cs="Sakkal Majalla"/>
          <w:sz w:val="36"/>
          <w:szCs w:val="36"/>
          <w:rtl/>
        </w:rPr>
        <w:t>عمل مدرسا بدار العلوم لجبهة العلماء والأئمة بمدينة إلورن، وكان محاضرا بجامعة عثمان بن فوديو بصكتو فيما بين 1984م-1994م، وفي عام 1994م انتقل إلى جامعة إلورن حيث يعمل حتى الآن كعضو هيئة التدريس في قسم اللغة العربية وآدابها بالجامعة</w:t>
      </w:r>
      <w:r w:rsidRPr="00370E48">
        <w:rPr>
          <w:rFonts w:ascii="Sakkal Majalla" w:hAnsi="Sakkal Majalla" w:cs="Sakkal Majalla"/>
          <w:sz w:val="36"/>
          <w:szCs w:val="36"/>
          <w:vertAlign w:val="superscript"/>
          <w:rtl/>
        </w:rPr>
        <w:t>23</w:t>
      </w:r>
      <w:r w:rsidRPr="00370E48">
        <w:rPr>
          <w:rFonts w:ascii="Sakkal Majalla" w:hAnsi="Sakkal Majalla" w:cs="Sakkal Majalla"/>
          <w:sz w:val="36"/>
          <w:szCs w:val="36"/>
          <w:rtl/>
        </w:rPr>
        <w:t>. ويعتبر الدكتور الشاعر فحلا من فحول الشعر العربي في نيجيريا له أشعار جياد في أغراض ومناسبات شتى معظمها في ديوانيه الرياض والسباعيات.</w:t>
      </w: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مناسبة القصيدة:</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ab/>
        <w:t>تحيط بالنظام التعليمي العام في نيجيريا جملة من المشاكل على رأسها الإهمال من رؤساء الأمور وذلك بعدم إعطاء التعليم حقه</w:t>
      </w:r>
      <w:r w:rsidRPr="00370E48">
        <w:rPr>
          <w:rFonts w:ascii="Sakkal Majalla" w:hAnsi="Sakkal Majalla" w:cs="Sakkal Majalla"/>
          <w:color w:val="000000"/>
          <w:sz w:val="36"/>
          <w:szCs w:val="36"/>
          <w:rtl/>
        </w:rPr>
        <w:t xml:space="preserve"> كما أعطيت قطاعات حكومية أخرى، فما من عام دراسي إلا كدَّر صفوها إضراب أو إضرابات عن العمل. </w:t>
      </w:r>
      <w:r w:rsidRPr="00370E48">
        <w:rPr>
          <w:rFonts w:ascii="Sakkal Majalla" w:hAnsi="Sakkal Majalla" w:cs="Sakkal Majalla"/>
          <w:sz w:val="36"/>
          <w:szCs w:val="36"/>
          <w:rtl/>
        </w:rPr>
        <w:t xml:space="preserve">وكان العام 1996م أثناء رئاسة الجنرال ثاني أبتشا للحكومة العسكرية في نيجيريا من أشد الوقت ضررا اقتصاديا، وأشره عهدا سياسيا للنيجيريين عامة وللعاملين في الحقل التعليمي بصفة خاصة. فالمدرسون الجامعيون مثلا قضوا ما يزيد على ستة أشهر مضربين عن العمل حيث تركت أبواب الجامعات مقفولة، كما أنه لم تستقر الحياة في كليات التربية وفي المعاهد العليا الحكومية الأخرى، وكان ما يعاني التعليم والمدرسون في المستويين الإبتدائي والثانوي أشد وأمر. كل هذا صيّر عمل التدريس في المجتمع </w:t>
      </w:r>
      <w:r w:rsidRPr="00370E48">
        <w:rPr>
          <w:rFonts w:ascii="Sakkal Majalla" w:hAnsi="Sakkal Majalla" w:cs="Sakkal Majalla"/>
          <w:sz w:val="36"/>
          <w:szCs w:val="36"/>
          <w:rtl/>
        </w:rPr>
        <w:lastRenderedPageBreak/>
        <w:t xml:space="preserve">النيجيري عملا لمن لا عمل له إذ المدرس، كما يقول المجتمع النيجيري، ينال أجره في الآخرة، وذلك بسبب الإهمال الحكومي للمدرسين. ومن المؤسف أن المدرسين الجامعيين مع ذلك الإضراب الطويل الأمد الذي يطلبون به السياسة الإيجابية الأفضل للتعليم وللعاملين في حقله لا ينالهم من الحكومة شاعتئذ إلا تهديدات من وزير التربية والتعليم بطردهم من مساكنهم الرسمية في الجامعات أو بإقالتهم عن العمل. كل هذا دفع الشاعر إلى قرض هذه القصيدة بعنوان"خفف الوطء يا معالي الوزير" ولعله يقصد بالوزير هنا الدكتور محمد الطاهر ليمان الذي كان وزيرا لشؤن التربية تحت حكومة ثاني أبتشا. والقصيدة على أربعة وعشرين بيتا.       </w:t>
      </w: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نص القصيدة</w:t>
      </w:r>
      <w:r w:rsidRPr="00370E48">
        <w:rPr>
          <w:rStyle w:val="EndnoteReference"/>
          <w:rFonts w:ascii="Sakkal Majalla" w:hAnsi="Sakkal Majalla" w:cs="Sakkal Majalla"/>
          <w:b/>
          <w:bCs/>
          <w:sz w:val="36"/>
          <w:szCs w:val="36"/>
          <w:rtl/>
        </w:rPr>
        <w:endnoteReference w:id="24"/>
      </w:r>
      <w:r w:rsidRPr="00370E48">
        <w:rPr>
          <w:rFonts w:ascii="Sakkal Majalla" w:hAnsi="Sakkal Majalla" w:cs="Sakkal Majalla"/>
          <w:b/>
          <w:bCs/>
          <w:sz w:val="36"/>
          <w:szCs w:val="36"/>
          <w:rtl/>
        </w:rPr>
        <w:t xml:space="preserve">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أيُّ خَيْرٍ أَجْدَى مِـنَ التَّعْمِـ</w:t>
      </w:r>
      <w:r>
        <w:rPr>
          <w:rFonts w:ascii="Sakkal Majalla" w:hAnsi="Sakkal Majalla" w:cs="Sakkal Majalla"/>
          <w:sz w:val="36"/>
          <w:szCs w:val="36"/>
          <w:rtl/>
        </w:rPr>
        <w:t xml:space="preserve">ـيرِ </w:t>
      </w:r>
      <w:r>
        <w:rPr>
          <w:rFonts w:ascii="Sakkal Majalla" w:hAnsi="Sakkal Majalla" w:cs="Sakkal Majalla"/>
          <w:sz w:val="36"/>
          <w:szCs w:val="36"/>
          <w:rtl/>
        </w:rPr>
        <w:tab/>
      </w:r>
      <w:r w:rsidRPr="00370E48">
        <w:rPr>
          <w:rFonts w:ascii="Sakkal Majalla" w:hAnsi="Sakkal Majalla" w:cs="Sakkal Majalla"/>
          <w:sz w:val="36"/>
          <w:szCs w:val="36"/>
          <w:rtl/>
        </w:rPr>
        <w:t>أَيُّ شَرٍّ أَنْكَى مِنَ التَّدْمِــيِر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تَمَحَّى فِي الْبِلاَدِ آلاَمُـهَا مَــا</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جَاءَ أَشْرَافَهَا بِصُلْحِ الْخَبِـيْرِ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أَزْمَاتُ اْلبِلاَدِ تَـزْدَادُ يَــوْمـًا</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بَعْدَ يَوْمٍ مِنْ مُنْكَرٍ وَنَكِــيرٍ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أَيْنَ مَنْ يَرْأَبُ الصُّـدُوعَ فَقَدْ أَفَـ</w:t>
      </w:r>
      <w:r w:rsidRPr="00370E48">
        <w:rPr>
          <w:rFonts w:ascii="Sakkal Majalla" w:hAnsi="Sakkal Majalla" w:cs="Sakkal Majalla"/>
          <w:sz w:val="36"/>
          <w:szCs w:val="36"/>
          <w:rtl/>
        </w:rPr>
        <w:tab/>
        <w:t>ـلَتْ مِنْ كَفِنَا زِمَامُ اْلأُموُرِ؟</w:t>
      </w:r>
    </w:p>
    <w:p w:rsidR="00C75274" w:rsidRPr="00370E48" w:rsidRDefault="00C75274" w:rsidP="00C75274">
      <w:pPr>
        <w:ind w:left="-514" w:firstLine="1106"/>
        <w:jc w:val="lowKashida"/>
        <w:rPr>
          <w:rFonts w:ascii="Sakkal Majalla" w:hAnsi="Sakkal Majalla" w:cs="Sakkal Majalla"/>
          <w:sz w:val="36"/>
          <w:szCs w:val="36"/>
          <w:rtl/>
        </w:rPr>
      </w:pPr>
      <w:r w:rsidRPr="00370E48">
        <w:rPr>
          <w:rFonts w:ascii="Sakkal Majalla" w:hAnsi="Sakkal Majalla" w:cs="Sakkal Majalla"/>
          <w:sz w:val="36"/>
          <w:szCs w:val="36"/>
          <w:rtl/>
        </w:rPr>
        <w:t>5-  زَلْـزَلُوا قَلْبَنَا فَأَيْـنَ مَـــلاَذٌ</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يَتَسَنَى بِهِ هُدُوءُ الضَّـمِـيِر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لاَ سَلاَمٌ لاَ رَحْمَـةٌ لاَ أَمَــانٌ</w:t>
      </w:r>
      <w:r w:rsidRPr="00370E48">
        <w:rPr>
          <w:rFonts w:ascii="Sakkal Majalla" w:hAnsi="Sakkal Majalla" w:cs="Sakkal Majalla"/>
          <w:sz w:val="36"/>
          <w:szCs w:val="36"/>
          <w:rtl/>
        </w:rPr>
        <w:tab/>
      </w:r>
      <w:r w:rsidRPr="00370E48">
        <w:rPr>
          <w:rFonts w:ascii="Sakkal Majalla" w:hAnsi="Sakkal Majalla" w:cs="Sakkal Majalla"/>
          <w:sz w:val="36"/>
          <w:szCs w:val="36"/>
          <w:rtl/>
        </w:rPr>
        <w:tab/>
        <w:t>لاَ سُرُورٌ لاَ عِصْمَةٌ مِنْ أَمِـيٍر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وَنِـظَامُ التَّعْلِيمِ خَـالَفَهُ الْحَــ</w:t>
      </w:r>
      <w:r w:rsidRPr="00370E48">
        <w:rPr>
          <w:rFonts w:ascii="Sakkal Majalla" w:hAnsi="Sakkal Majalla" w:cs="Sakkal Majalla"/>
          <w:sz w:val="36"/>
          <w:szCs w:val="36"/>
          <w:rtl/>
        </w:rPr>
        <w:tab/>
      </w:r>
      <w:r w:rsidRPr="00370E48">
        <w:rPr>
          <w:rFonts w:ascii="Sakkal Majalla" w:hAnsi="Sakkal Majalla" w:cs="Sakkal Majalla"/>
          <w:sz w:val="36"/>
          <w:szCs w:val="36"/>
          <w:rtl/>
        </w:rPr>
        <w:tab/>
        <w:t>ـظُّ مَهَانًا أَمَـامَ كُلِّ قَدِيـٍر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وَسُكُوتُ اْلقَرِيضِ فِي مَوْطِنِ الظُّلْـ</w:t>
      </w:r>
      <w:r w:rsidRPr="00370E48">
        <w:rPr>
          <w:rFonts w:ascii="Sakkal Majalla" w:hAnsi="Sakkal Majalla" w:cs="Sakkal Majalla"/>
          <w:sz w:val="36"/>
          <w:szCs w:val="36"/>
          <w:rtl/>
        </w:rPr>
        <w:tab/>
        <w:t>ـمِ يُؤَدِي إِلَى مَصِيٍر خَطِـيٍر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جَوَّعُوا اْلعِلْمَ فِي النَّعِيمِ وَأَضْحَـى</w:t>
      </w:r>
      <w:r w:rsidRPr="00370E48">
        <w:rPr>
          <w:rFonts w:ascii="Sakkal Majalla" w:hAnsi="Sakkal Majalla" w:cs="Sakkal Majalla"/>
          <w:sz w:val="36"/>
          <w:szCs w:val="36"/>
          <w:rtl/>
        </w:rPr>
        <w:tab/>
        <w:t>ظَامِئًا تَحْتَ كُلِّ جَوٍّ مَطِـيرٍ</w:t>
      </w:r>
    </w:p>
    <w:p w:rsidR="00C75274" w:rsidRPr="00370E48" w:rsidRDefault="00C75274" w:rsidP="00C75274">
      <w:pPr>
        <w:ind w:left="-694" w:firstLine="1106"/>
        <w:jc w:val="lowKashida"/>
        <w:rPr>
          <w:rFonts w:ascii="Sakkal Majalla" w:hAnsi="Sakkal Majalla" w:cs="Sakkal Majalla"/>
          <w:sz w:val="36"/>
          <w:szCs w:val="36"/>
          <w:rtl/>
        </w:rPr>
      </w:pPr>
      <w:r w:rsidRPr="00370E48">
        <w:rPr>
          <w:rFonts w:ascii="Sakkal Majalla" w:hAnsi="Sakkal Majalla" w:cs="Sakkal Majalla"/>
          <w:sz w:val="36"/>
          <w:szCs w:val="36"/>
          <w:rtl/>
        </w:rPr>
        <w:t>10-   رَحْمَةٌ لِلَّـذِي تُحْـرِقُ كَالشَّمْـ</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ـعَةِ بَيْنَ الظَّلاَمِ لِلتّنْـوِيـرِ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عَاشَ فِي قَوْمِـهِ بِـدُونِ احْتِـرَامٍ</w:t>
      </w:r>
      <w:r w:rsidRPr="00370E48">
        <w:rPr>
          <w:rFonts w:ascii="Sakkal Majalla" w:hAnsi="Sakkal Majalla" w:cs="Sakkal Majalla"/>
          <w:sz w:val="36"/>
          <w:szCs w:val="36"/>
          <w:rtl/>
        </w:rPr>
        <w:tab/>
        <w:t>مُعْدِمًا شَاكِيًا عَدِيمَ النَّصِـيرِ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 xml:space="preserve">بَالِـيُ الثَّـوْبِ وَالْحِـذَاءِ تَـرَاهُ </w:t>
      </w:r>
      <w:r>
        <w:rPr>
          <w:rFonts w:ascii="Sakkal Majalla" w:hAnsi="Sakkal Majalla" w:cs="Sakkal Majalla" w:hint="cs"/>
          <w:sz w:val="36"/>
          <w:szCs w:val="36"/>
          <w:rtl/>
        </w:rPr>
        <w:t xml:space="preserve">  </w:t>
      </w:r>
      <w:r w:rsidRPr="00370E48">
        <w:rPr>
          <w:rFonts w:ascii="Sakkal Majalla" w:hAnsi="Sakkal Majalla" w:cs="Sakkal Majalla"/>
          <w:sz w:val="36"/>
          <w:szCs w:val="36"/>
          <w:rtl/>
        </w:rPr>
        <w:tab/>
        <w:t>خَالِيَ اْلكَفِّ مِثْلَ أَهْلِ اْلقُبُورِ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خَامِلُ الذًّكْرِ تَافِهُ اْلقَـدْرِ يَسْعَـى</w:t>
      </w:r>
      <w:r w:rsidRPr="00370E48">
        <w:rPr>
          <w:rFonts w:ascii="Sakkal Majalla" w:hAnsi="Sakkal Majalla" w:cs="Sakkal Majalla"/>
          <w:sz w:val="36"/>
          <w:szCs w:val="36"/>
          <w:rtl/>
        </w:rPr>
        <w:tab/>
        <w:t>لِنَجَاحِ اْلوَرَى قَلِيلُ اْلأُجُـورِ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 xml:space="preserve">مُرْهِقًا </w:t>
      </w:r>
      <w:r>
        <w:rPr>
          <w:rFonts w:ascii="Sakkal Majalla" w:hAnsi="Sakkal Majalla" w:cs="Sakkal Majalla"/>
          <w:sz w:val="36"/>
          <w:szCs w:val="36"/>
          <w:rtl/>
        </w:rPr>
        <w:t>بِالدُّيُونِ فِي كُلِّ شّهْـرٍ</w:t>
      </w:r>
      <w:r>
        <w:rPr>
          <w:rFonts w:ascii="Sakkal Majalla" w:hAnsi="Sakkal Majalla" w:cs="Sakkal Majalla"/>
          <w:sz w:val="36"/>
          <w:szCs w:val="36"/>
          <w:rtl/>
        </w:rPr>
        <w:tab/>
      </w:r>
      <w:r w:rsidRPr="00370E48">
        <w:rPr>
          <w:rFonts w:ascii="Sakkal Majalla" w:hAnsi="Sakkal Majalla" w:cs="Sakkal Majalla"/>
          <w:sz w:val="36"/>
          <w:szCs w:val="36"/>
          <w:rtl/>
        </w:rPr>
        <w:t>دَائِمُ اْلمُكْثِ فِي عَذَابِ السَّعِيرِ</w:t>
      </w:r>
    </w:p>
    <w:p w:rsidR="00C75274" w:rsidRPr="00370E48" w:rsidRDefault="00C75274" w:rsidP="00C75274">
      <w:pPr>
        <w:ind w:left="-514" w:firstLine="1106"/>
        <w:jc w:val="lowKashida"/>
        <w:rPr>
          <w:rFonts w:ascii="Sakkal Majalla" w:hAnsi="Sakkal Majalla" w:cs="Sakkal Majalla"/>
          <w:sz w:val="36"/>
          <w:szCs w:val="36"/>
          <w:rtl/>
        </w:rPr>
      </w:pPr>
      <w:r w:rsidRPr="00370E48">
        <w:rPr>
          <w:rFonts w:ascii="Sakkal Majalla" w:hAnsi="Sakkal Majalla" w:cs="Sakkal Majalla"/>
          <w:sz w:val="36"/>
          <w:szCs w:val="36"/>
          <w:rtl/>
        </w:rPr>
        <w:t>15- لَعْـنَاتُ اْلعِبَـادِ تُلْحِقُـهُ إِنْ</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ثَارَ يَومًا ِلأَجْلِ عَيْشٍ نَضِـيرٍ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أَجَّلُوا أَجْرَهُ الْجَمِيلَ بِـلاَ حَـ</w:t>
      </w:r>
      <w:r w:rsidRPr="00370E48">
        <w:rPr>
          <w:rFonts w:ascii="Sakkal Majalla" w:hAnsi="Sakkal Majalla" w:cs="Sakkal Majalla"/>
          <w:sz w:val="36"/>
          <w:szCs w:val="36"/>
          <w:rtl/>
        </w:rPr>
        <w:tab/>
      </w:r>
      <w:r w:rsidRPr="00370E48">
        <w:rPr>
          <w:rFonts w:ascii="Sakkal Majalla" w:hAnsi="Sakkal Majalla" w:cs="Sakkal Majalla"/>
          <w:sz w:val="36"/>
          <w:szCs w:val="36"/>
          <w:rtl/>
        </w:rPr>
        <w:tab/>
        <w:t>ـقٍّ إِلَى يَوْمِ يَقْظَةٍ وَنُشُـورٍ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أَيُّ مَـالٍ يُعَدُّ أَوْفَـرُ مِنْ عِلْـ</w:t>
      </w:r>
      <w:r w:rsidRPr="00370E48">
        <w:rPr>
          <w:rFonts w:ascii="Sakkal Majalla" w:hAnsi="Sakkal Majalla" w:cs="Sakkal Majalla"/>
          <w:sz w:val="36"/>
          <w:szCs w:val="36"/>
          <w:rtl/>
        </w:rPr>
        <w:tab/>
      </w:r>
      <w:r w:rsidRPr="00370E48">
        <w:rPr>
          <w:rFonts w:ascii="Sakkal Majalla" w:hAnsi="Sakkal Majalla" w:cs="Sakkal Majalla"/>
          <w:sz w:val="36"/>
          <w:szCs w:val="36"/>
          <w:rtl/>
        </w:rPr>
        <w:tab/>
        <w:t>ـمٍ لَدَى كُلِّ نَاشِئٍ وَكَبِيرٍ؟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أَيُّ مَالٍ يُعَدُّ أَغْلَـى وَأَعْلَـى</w:t>
      </w:r>
      <w:r w:rsidRPr="00370E48">
        <w:rPr>
          <w:rFonts w:ascii="Sakkal Majalla" w:hAnsi="Sakkal Majalla" w:cs="Sakkal Majalla"/>
          <w:sz w:val="36"/>
          <w:szCs w:val="36"/>
          <w:rtl/>
        </w:rPr>
        <w:tab/>
      </w:r>
      <w:r w:rsidRPr="00370E48">
        <w:rPr>
          <w:rFonts w:ascii="Sakkal Majalla" w:hAnsi="Sakkal Majalla" w:cs="Sakkal Majalla"/>
          <w:sz w:val="36"/>
          <w:szCs w:val="36"/>
          <w:rtl/>
        </w:rPr>
        <w:tab/>
        <w:t>مِنْ رَشَادٍ يُزِيلُ عَيْبَ اْلغُرُورِ؟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lastRenderedPageBreak/>
        <w:t>حَسِّنُوا حَالَةَ اْلمُعَلِّـمِ فَالْعِلْــ</w:t>
      </w:r>
      <w:r w:rsidRPr="00370E48">
        <w:rPr>
          <w:rFonts w:ascii="Sakkal Majalla" w:hAnsi="Sakkal Majalla" w:cs="Sakkal Majalla"/>
          <w:sz w:val="36"/>
          <w:szCs w:val="36"/>
          <w:rtl/>
        </w:rPr>
        <w:tab/>
      </w:r>
      <w:r w:rsidRPr="00370E48">
        <w:rPr>
          <w:rFonts w:ascii="Sakkal Majalla" w:hAnsi="Sakkal Majalla" w:cs="Sakkal Majalla"/>
          <w:sz w:val="36"/>
          <w:szCs w:val="36"/>
          <w:rtl/>
        </w:rPr>
        <w:tab/>
        <w:t>ـمُ دَوَاءُ يُجْلِي سِقَامَ الصُّدُورِ</w:t>
      </w:r>
    </w:p>
    <w:p w:rsidR="00C75274" w:rsidRPr="00370E48" w:rsidRDefault="00C75274" w:rsidP="00C75274">
      <w:pPr>
        <w:ind w:left="-514" w:firstLine="1106"/>
        <w:jc w:val="lowKashida"/>
        <w:rPr>
          <w:rFonts w:ascii="Sakkal Majalla" w:hAnsi="Sakkal Majalla" w:cs="Sakkal Majalla"/>
          <w:sz w:val="36"/>
          <w:szCs w:val="36"/>
          <w:rtl/>
        </w:rPr>
      </w:pPr>
      <w:r w:rsidRPr="00370E48">
        <w:rPr>
          <w:rFonts w:ascii="Sakkal Majalla" w:hAnsi="Sakkal Majalla" w:cs="Sakkal Majalla"/>
          <w:sz w:val="36"/>
          <w:szCs w:val="36"/>
          <w:rtl/>
        </w:rPr>
        <w:t>20- وَأَعِيدُوا اْلحَيَاةَ وَالْعِلْـمَ وَالْعِـ</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ـزَّ إِلَـى جَامِعَاتِنَا بِحُبُـورٍ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إِنَّ قَطْعَ اْلِحوَارِ قَطْعُ اْلأَمَـانِي</w:t>
      </w:r>
      <w:r w:rsidRPr="00370E48">
        <w:rPr>
          <w:rFonts w:ascii="Sakkal Majalla" w:hAnsi="Sakkal Majalla" w:cs="Sakkal Majalla"/>
          <w:sz w:val="36"/>
          <w:szCs w:val="36"/>
          <w:rtl/>
        </w:rPr>
        <w:tab/>
      </w:r>
      <w:r w:rsidRPr="00370E48">
        <w:rPr>
          <w:rFonts w:ascii="Sakkal Majalla" w:hAnsi="Sakkal Majalla" w:cs="Sakkal Majalla"/>
          <w:sz w:val="36"/>
          <w:szCs w:val="36"/>
          <w:rtl/>
        </w:rPr>
        <w:tab/>
        <w:t>فَيهِ تَطْوِيلُ كُلِّ أَمْـرٍ قَصِـيرٍ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 xml:space="preserve">يَنْتَهِي بِالْحِوَارِ كُلُّ خِــلاَفٍ </w:t>
      </w:r>
      <w:r w:rsidRPr="00370E48">
        <w:rPr>
          <w:rFonts w:ascii="Sakkal Majalla" w:hAnsi="Sakkal Majalla" w:cs="Sakkal Majalla"/>
          <w:sz w:val="36"/>
          <w:szCs w:val="36"/>
          <w:rtl/>
        </w:rPr>
        <w:tab/>
      </w:r>
      <w:r w:rsidRPr="00370E48">
        <w:rPr>
          <w:rFonts w:ascii="Sakkal Majalla" w:hAnsi="Sakkal Majalla" w:cs="Sakkal Majalla"/>
          <w:sz w:val="36"/>
          <w:szCs w:val="36"/>
          <w:rtl/>
        </w:rPr>
        <w:tab/>
        <w:t xml:space="preserve">وَشِجَـارٍ وِفِتْـنَةٍ وَنُفُــورٍ </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قَدْ عَلَّقْنَا عَلَيْكَ كُلَّ اْلأَمَانِـي</w:t>
      </w:r>
      <w:r w:rsidRPr="00370E48">
        <w:rPr>
          <w:rFonts w:ascii="Sakkal Majalla" w:hAnsi="Sakkal Majalla" w:cs="Sakkal Majalla"/>
          <w:sz w:val="36"/>
          <w:szCs w:val="36"/>
          <w:rtl/>
        </w:rPr>
        <w:tab/>
      </w:r>
      <w:r w:rsidRPr="00370E48">
        <w:rPr>
          <w:rFonts w:ascii="Sakkal Majalla" w:hAnsi="Sakkal Majalla" w:cs="Sakkal Majalla"/>
          <w:sz w:val="36"/>
          <w:szCs w:val="36"/>
          <w:rtl/>
        </w:rPr>
        <w:tab/>
        <w:t>يَـا وَزِيرَ التَّعْلِيم وَالتَّيْسِـيرٍ</w:t>
      </w:r>
    </w:p>
    <w:p w:rsidR="00C75274" w:rsidRPr="00370E48" w:rsidRDefault="00C75274" w:rsidP="00C75274">
      <w:pPr>
        <w:ind w:firstLine="1106"/>
        <w:jc w:val="lowKashida"/>
        <w:rPr>
          <w:rFonts w:ascii="Sakkal Majalla" w:hAnsi="Sakkal Majalla" w:cs="Sakkal Majalla"/>
          <w:sz w:val="36"/>
          <w:szCs w:val="36"/>
          <w:rtl/>
        </w:rPr>
      </w:pPr>
      <w:r w:rsidRPr="00370E48">
        <w:rPr>
          <w:rFonts w:ascii="Sakkal Majalla" w:hAnsi="Sakkal Majalla" w:cs="Sakkal Majalla"/>
          <w:sz w:val="36"/>
          <w:szCs w:val="36"/>
          <w:rtl/>
        </w:rPr>
        <w:t>لاَ تَثُـرْ فِي اْلقُلُوبِ غَيْرَ رِضَاهَا</w:t>
      </w:r>
      <w:r w:rsidRPr="00370E48">
        <w:rPr>
          <w:rFonts w:ascii="Sakkal Majalla" w:hAnsi="Sakkal Majalla" w:cs="Sakkal Majalla"/>
          <w:sz w:val="36"/>
          <w:szCs w:val="36"/>
          <w:rtl/>
        </w:rPr>
        <w:tab/>
        <w:t>خَفِّفِ اْلوَطْءَ يَـا مَعَالِيَ اْلوَزِيرِ</w:t>
      </w: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شرح مضمون القصيدة</w:t>
      </w:r>
    </w:p>
    <w:p w:rsidR="00C75274" w:rsidRPr="00370E48" w:rsidRDefault="00C75274" w:rsidP="00C75274">
      <w:pPr>
        <w:ind w:firstLine="720"/>
        <w:jc w:val="lowKashida"/>
        <w:rPr>
          <w:rFonts w:ascii="Sakkal Majalla" w:hAnsi="Sakkal Majalla" w:cs="Sakkal Majalla"/>
          <w:b/>
          <w:bCs/>
          <w:sz w:val="36"/>
          <w:szCs w:val="36"/>
          <w:rtl/>
        </w:rPr>
      </w:pPr>
      <w:r w:rsidRPr="00370E48">
        <w:rPr>
          <w:rFonts w:ascii="Sakkal Majalla" w:hAnsi="Sakkal Majalla" w:cs="Sakkal Majalla"/>
          <w:sz w:val="36"/>
          <w:szCs w:val="36"/>
          <w:rtl/>
        </w:rPr>
        <w:t xml:space="preserve"> تناولت القصيدة أفكارا أساسيا لها صلة مباشرة بسياسة الحكومة النيجيرية نحو التعليم والتعلم من حيث عدم الإهتمام بالعاملين في ميدانه وذلك كما يأتي: </w:t>
      </w: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1- الشكوى من سياسة نيجيريا المضطربة ( الأبيات:1-6)</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استهل الشاعر القصيدة بالشكوى من سياسة حكومة الجنرال ثاني أبتشا التي لا تجلب للمواطين إلا عناء بعد عناء. ويتساءل سؤالا يقرر به الحقيقة الثابة أن لا شيء أنفع للبلاد من العمل من أجل تعميرها وتطويرها، ولا شر أضر من العمل لتأخرها وتدميرها. إذ البلاد، على حد قوله، تعانى من آلام التدمير والتأخر حيث لم يأتها بعد رئيس خبير مستعد لإصلاح ما فسد فيها، ولذلك تزداد أزمات هذه البلاد يومًا بعد يوم. ثم استبطأ سائلا عن وقت حضور من يخرج البلاد من هذه الأزمات ويصلح ما فسد من أمورها، ويجبر ما انكسر منها لأن إصلاح هذه الإعوجاجات قد أعيا جميع الرؤساء السابقين منهم والحاضر. ويقرر أن حكام البلد بسياستهم السيئة قد غرسوا الاضطراب والقلق في الصدور. ويسأل عن مكان أمين يهدأ إليه نفوس المواطنين إذ كل أدوات الاطمئنان والاستقرار مفقودة تماما لديهم، إذ لا رأفة، ولا سلامة، ولارحمة في قلب الحكام لرعيتهم، وبذلك فقد الأمن، والأمان، ودواعي السرور، والشعور بالمسئولية في المجتمع النيجيري. </w:t>
      </w: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 xml:space="preserve">2- الشكوى من المعاملة السيئة للمعلمين (7-15) </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بدأ الشاعر الحديث في هذه القطعة عن النظام التعليمي النيجيري ويقول إن التعليم النيجيري في أسوء حال، حيث خالفه الحظ، بوجود من بهتم بأمره. وقال إنه إذا كانت حال التعليم هكذا يجب على الشاعر تنبه الناس لأن سكوته قد يؤدى إلى ما لا يرجى عقباه من الشر. وبدأ يعدد ما يلاقيه التعليم قائلا إن هؤلاء الرؤساء رفضوا </w:t>
      </w:r>
      <w:r w:rsidRPr="00370E48">
        <w:rPr>
          <w:rFonts w:ascii="Sakkal Majalla" w:hAnsi="Sakkal Majalla" w:cs="Sakkal Majalla"/>
          <w:sz w:val="36"/>
          <w:szCs w:val="36"/>
          <w:rtl/>
        </w:rPr>
        <w:lastRenderedPageBreak/>
        <w:t>إعطاء العلم ما يستحقه من النفقات والإهتمام وصار خاليا من الأدوات اللازمة، والمرافق الأساسية التي لابد منها للتعليم والتعلم مع أن البلد (نيجيريا) غني ثري متنعم أهله. وعن حال المدرسين في المجتمع النيجيري يقول إن من رأى المدرسين وحالهم يسال الله أن يرحمهم لأنهم يعذبون أنفسهم لأجل إثراء الأخرين بالمعلومات، وشبه حالهم بحال الشمعة التي تحرق نفسها وسط الظلام لتنوير الآخرين. واستمر يعدد مشاكل المدرس قائلا بأنه فقد احترام المجتمع، لأنه دائما في العدم وفي الشكوى، ولا أحد مستعد لنصره، وترى فيه علامة فقر إذ إنه مخلق الملبس والحذاء فهو فقير بدون شيء فمثله كمثل الموتى في القبر. ليس هذا فحسب بل ليس له ذكر طيب في المجتمع إذ هو قليل القدر. وبرغم أنه يسعى لإسعاد الخلق ونجاحه فإنه قليل الرواتب، ولأجل ذلك هو دائما مغرق في الديون، إذ حاجاته كثيرة ودخله قليل، ولهذا هو في نهاية كل شهر في حزن وعذاب لأن راتبه لا يروي غلته. وإذا اضطرته هذه المشاكل إلى عمل ثائر كالإضراب عن العمل لجلب انتباه الحكومة نحوه فالمجتمع لا يتعاطفون معه بل يلعنونه ويقولون  إن على المعلم أن ينتظر أجره في الآخرة. لأن أجر المعلم في السماء(الآخرة). كما يقول المجتنع النيجيري.</w:t>
      </w:r>
    </w:p>
    <w:p w:rsidR="00C75274" w:rsidRPr="00370E48" w:rsidRDefault="00C75274" w:rsidP="00C75274">
      <w:pPr>
        <w:jc w:val="lowKashida"/>
        <w:rPr>
          <w:rFonts w:ascii="Sakkal Majalla" w:hAnsi="Sakkal Majalla" w:cs="Sakkal Majalla"/>
          <w:b/>
          <w:bCs/>
          <w:sz w:val="36"/>
          <w:szCs w:val="36"/>
          <w:rtl/>
        </w:rPr>
      </w:pPr>
      <w:r w:rsidRPr="00370E48">
        <w:rPr>
          <w:rFonts w:ascii="Sakkal Majalla" w:hAnsi="Sakkal Majalla" w:cs="Sakkal Majalla"/>
          <w:b/>
          <w:bCs/>
          <w:sz w:val="36"/>
          <w:szCs w:val="36"/>
          <w:rtl/>
        </w:rPr>
        <w:t>3- النصيحة للحكومة. (16-24)</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ثم بعد هذه الشكوى بدأ الشاعر يوجه نصيحته للحكومة وبدأ يبين لهم أن يتنبهوا إلى أهمية العلم وسأل سؤالا تقريريا قائلا أي ثروة أكثر نفعا وأغلى ثمنا وأعلى رتبة للصغار أو للكبار من العلم الرشيد الشافي؟ وقال وإذا كان الجواب كما هو معلوم بلا، فعليكم يا أولي الأمور بإعطاء المدرسين حقوقهم لأنهم أطباء الصدور الذين يخرجون داء الجهل عن العقول. ثم وجه الحديث إلى وزير التعليم وأصحاب الأمور ساعتئذ سائلا إياهم أن يعيدوا إلى الجامعات حياتها الطبيعية، وألا يقطعوا إجراء الحوار بين الحكومة وبين جمعية المدرسين الجامعيين، (إذ كانت الحكومة وسط ذلك الإضراب الجامعي الطويل الأمد رفض الخوض في الحوار مع المدرسين). ويقول الشاعر إن الحوار أداة فعالة وأن منع إجرائه يعنى قطع الأمل في إنهاء الإضراب والذي يؤدي إلى تطويل التعب والعناء الذي حقه أن يكون قصيرًا. وتطرق إلى ذكر أهمية الحوار وقال إنه به يصرم كل خلاف ومشاجرة وفتنة وعدم تفاهم. ثم وجه إلى وزير التربية والتعليم حينئذ حديثا خاصا قائلا له إن المدرسين والعمال والطلاب الجامعيين علقوا كل الأمل </w:t>
      </w:r>
      <w:r w:rsidRPr="00370E48">
        <w:rPr>
          <w:rFonts w:ascii="Sakkal Majalla" w:hAnsi="Sakkal Majalla" w:cs="Sakkal Majalla"/>
          <w:sz w:val="36"/>
          <w:szCs w:val="36"/>
          <w:rtl/>
        </w:rPr>
        <w:lastRenderedPageBreak/>
        <w:t>والرجاء على ما يقوم به من الخطوة الرشيدة لوضع حد لهذا الإضراب، ونصحه ألا يخيب آمال النيجيريين وأن يراعي قراراته بحيث تكون في صالح المجتمع النجيري أجمع.</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b/>
          <w:bCs/>
          <w:sz w:val="36"/>
          <w:szCs w:val="36"/>
          <w:rtl/>
        </w:rPr>
        <w:t>ملحوظات نقدية في القصيدة</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نجد أن القصيدة امتلئت بشكاوى مختلفة صدرت من الشاعر بسبب ألم أو تعب أو ظلم سببته الأزمات الاقتصادية والسياسية والتعليمية المسيطرة على البلاد  التي غرست الغضب العارم في قلب الشاعر بحيث لا يملك لها ردًا فذهب إلى ألفاظ اللغة لإظهار شكواه. وتعتبر هذه القصيدة من خير ما قيلت في الشكوى من الأزمات المختلفة التي شهدتها البلاد أثناء إدارة الجنرال ثاني أبتشا الذي كان رئيسا لنيجيريا فيما 1993م و1998م. وقد لجأ الشاعر إلى عبارات بيانية ومعانية متباينة للتعبير عن حزنه وعدم رضاه بما آلت إليه الأمور في القطاعات المختلفة وبالأخص القطاع التعليمي.</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استهلال القصيدة بالسؤال التقريري الذي يفيد التعريض بالحكام السياسيين ويلمح إلى القول بأن الحكومة بسياستها الفاسدة تسبب للبلاد الدمار بدل التعمير، والألم والتعب بدل اليسر والرخاء، وازدياد في البلاد الفساد والفوضى والتلاعب بثروات الدولة. فهو استهلال رائع مناسب لموضوع الشكوى.</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ومن حيث الألفاظ والكلمات التي نقل بها الشاعر شعوره نجد أنه أجمع في القصيدة جزالة الألفاظ وسلالة المعاني، ولا نكاد نجد لفظا نابيا أو مبتذلاً أو مننافرًا مستكرها وقد صور ما كان يجري ولا يزال في الحقل التعليمي النيجيري باستعمال الألفاظ المؤدية لما يرمي إليها من وصف حالة العلم والمعلمين بما اتسمت بالفقر الفاحش في البلد الملئ بالثروات ومن ذلك قوله: جوَّعو العلم في النعيم وأضحى * ظامئا تحت كل جو مطير</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 xml:space="preserve">وقوله: عاش في قومه بدوم احترام* معدما شاكيا عديم النصير. </w:t>
      </w:r>
    </w:p>
    <w:p w:rsidR="00C75274" w:rsidRPr="00370E48" w:rsidRDefault="00C75274" w:rsidP="00C75274">
      <w:pPr>
        <w:jc w:val="lowKashida"/>
        <w:rPr>
          <w:rFonts w:ascii="Sakkal Majalla" w:hAnsi="Sakkal Majalla" w:cs="Sakkal Majalla"/>
          <w:sz w:val="36"/>
          <w:szCs w:val="36"/>
          <w:rtl/>
        </w:rPr>
      </w:pPr>
      <w:r w:rsidRPr="00370E48">
        <w:rPr>
          <w:rFonts w:ascii="Sakkal Majalla" w:hAnsi="Sakkal Majalla" w:cs="Sakkal Majalla"/>
          <w:sz w:val="36"/>
          <w:szCs w:val="36"/>
          <w:rtl/>
        </w:rPr>
        <w:t xml:space="preserve">كما أن تراكيبها بعيدة عن تنافر الكلمات، وعن التعقيد اللفظي أو المعنوي وغيرها من العيوب مما يدل على الموهبة الشعرية العالية المستوى التي يتمتع بها الشاعر.    </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ومن حيث العاطفة في القصيدة من المعلوم أن الشعر فن جميل ينشأ من الناحية الوجدانية للنفس الإنسانية فيعبر بلغته الكلامية الموسيقية عن أنواع الانعال والعواطف، إذ الانفعال قوة وجدانية تسيطر على النفس وتصحبها تعبيرات </w:t>
      </w:r>
      <w:r w:rsidRPr="00370E48">
        <w:rPr>
          <w:rFonts w:ascii="Sakkal Majalla" w:hAnsi="Sakkal Majalla" w:cs="Sakkal Majalla"/>
          <w:sz w:val="36"/>
          <w:szCs w:val="36"/>
          <w:rtl/>
        </w:rPr>
        <w:lastRenderedPageBreak/>
        <w:t>جسمانية ظاهرة، وأخرى عقلية باطنة، واضطرابات عصبية من الممكن أن يلحظها الإنسان في نفسه وفي غيره، في أحوال الغضب والرضا، والفرح والحزن... هذا وقد قسمت الانفعالات الأدبية إلى قسمين رئيسيين: إيجابي وسلبي فالأول قوة دافعة كالغضب والقلق، والثاني ضعيف متخلف كالحزن والخوف</w:t>
      </w:r>
      <w:r w:rsidRPr="00370E48">
        <w:rPr>
          <w:rFonts w:ascii="Sakkal Majalla" w:hAnsi="Sakkal Majalla" w:cs="Sakkal Majalla"/>
          <w:sz w:val="36"/>
          <w:szCs w:val="36"/>
          <w:vertAlign w:val="superscript"/>
          <w:rtl/>
        </w:rPr>
        <w:t>24</w:t>
      </w:r>
      <w:r w:rsidRPr="00370E48">
        <w:rPr>
          <w:rFonts w:ascii="Sakkal Majalla" w:hAnsi="Sakkal Majalla" w:cs="Sakkal Majalla"/>
          <w:sz w:val="36"/>
          <w:szCs w:val="36"/>
          <w:rtl/>
        </w:rPr>
        <w:t xml:space="preserve">.    </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t xml:space="preserve">وعاطفة الشاعر في القصيدة عاطفة صادقة قوية وهي عاطفة الغضب إذ الحماسة والشكوى ثمرة الغضب ونجد فيها عاطفة الحزن والتحسر صادقة وقوية على ما أصاب النظام الجامعي في نيجيريا بصفة خاصة والأنظمة الأخرى التعليمية وغير التعليمية بصفة عامة. وقد استطاع الشاعر حمل المخاطب أو القاريء على أن يشعر بما يشعر به هو من الحزن والتحسر بالحياة الفقيرة التي يعيشها النيجيريون والمدرسون على وجه خصوص، ودفعته هذه العاطفة إلى شكوى مريرة تجلت واضحة في قوله في الأبيات: رقم 5، 9، 10، 11، 12، 13، وفي بقية القصيدة. </w:t>
      </w:r>
    </w:p>
    <w:p w:rsidR="00C75274" w:rsidRPr="00370E48" w:rsidRDefault="00C75274" w:rsidP="00C75274">
      <w:pPr>
        <w:ind w:firstLine="412"/>
        <w:jc w:val="lowKashida"/>
        <w:rPr>
          <w:rFonts w:ascii="Sakkal Majalla" w:hAnsi="Sakkal Majalla" w:cs="Sakkal Majalla"/>
          <w:sz w:val="36"/>
          <w:szCs w:val="36"/>
          <w:rtl/>
        </w:rPr>
      </w:pPr>
      <w:r w:rsidRPr="00370E48">
        <w:rPr>
          <w:rFonts w:ascii="Sakkal Majalla" w:hAnsi="Sakkal Majalla" w:cs="Sakkal Majalla"/>
          <w:sz w:val="36"/>
          <w:szCs w:val="36"/>
          <w:rtl/>
        </w:rPr>
        <w:t>والتصوير الخيالي في القصيدة عال جدا، ويقصد بالخيال هنا تلك الملكة التي يستطيع بها الأدباء أن يؤلفوا صورهم من إحساسات سابقة تختزنها عقولهم فيؤلفون منها الصورة التي يريدونها</w:t>
      </w:r>
      <w:r w:rsidRPr="00370E48">
        <w:rPr>
          <w:rStyle w:val="EndnoteReference"/>
          <w:rFonts w:ascii="Sakkal Majalla" w:hAnsi="Sakkal Majalla" w:cs="Sakkal Majalla"/>
          <w:sz w:val="36"/>
          <w:szCs w:val="36"/>
          <w:rtl/>
        </w:rPr>
        <w:endnoteReference w:id="25"/>
      </w:r>
      <w:r w:rsidRPr="00370E48">
        <w:rPr>
          <w:rFonts w:ascii="Sakkal Majalla" w:hAnsi="Sakkal Majalla" w:cs="Sakkal Majalla"/>
          <w:sz w:val="36"/>
          <w:szCs w:val="36"/>
          <w:rtl/>
        </w:rPr>
        <w:t xml:space="preserve">. وتمتاز هذه القصيدة بما يكون فيه من الصور التي ألفها خيال الشاعر ليبرز فيها المعاني التي تهيأت له، واشترك في تأليفها خياله وعاطفته المشبوبة فتبدو هذه الصورة الخيالية وكأنها لوحة فنان أبدع في تصويرها، وتأنق في تلوينها بشتى الألوان المعجبة فبدت أمام العين ناطقة وهي صامته، ومتحركة وهي ساكنة. وقد استطاع أن يصور الأزمات السياسية والاقتصادية والتعليمية وغيرها التي يئن منها الشعب النيجيري بتصوير خيال رائع مصيب وذلك باللجوء إلى التشبيه في قوله: رحمة الذي تحرق كالشمـ* ـعة بين الظلام للتنوير. وإلى الاستعارة المكنية في قوله: ونظام التعليم خالفه الحـ*ـظ منها أمام كل قدير. وإلى الكناية في قوله: بالي الثوب والحذاء تراه* خالي الكف مثل أهل القبور. </w:t>
      </w:r>
    </w:p>
    <w:p w:rsidR="00C75274" w:rsidRPr="00370E48" w:rsidRDefault="00C75274" w:rsidP="00C75274">
      <w:pPr>
        <w:ind w:firstLine="412"/>
        <w:jc w:val="lowKashida"/>
        <w:rPr>
          <w:rFonts w:ascii="Sakkal Majalla" w:hAnsi="Sakkal Majalla" w:cs="Sakkal Majalla"/>
          <w:sz w:val="36"/>
          <w:szCs w:val="36"/>
          <w:rtl/>
        </w:rPr>
      </w:pPr>
      <w:r w:rsidRPr="00370E48">
        <w:rPr>
          <w:rFonts w:ascii="Sakkal Majalla" w:hAnsi="Sakkal Majalla" w:cs="Sakkal Majalla"/>
          <w:sz w:val="36"/>
          <w:szCs w:val="36"/>
          <w:rtl/>
        </w:rPr>
        <w:t>وقد وفق الشاعر في كل ما ذهب إليه من التعبير والتصوير لأنه صادق وطبيعي في عمله ذلك أنه من المدرسين الجامعيين الذين تضرروا شخصيا من الإهمال الحكومي وسلوكه السلبي نحوهم. والقصيدة إذن مرآة صادقة وتصوير حقيقي وواقعي لما كان يحدث في الحقل التعليمي النيجيري ساعتئذ ولا يزال يحدث حتى اليوم.</w:t>
      </w:r>
    </w:p>
    <w:p w:rsidR="00C75274" w:rsidRPr="00370E48" w:rsidRDefault="00C75274" w:rsidP="00C75274">
      <w:pPr>
        <w:rPr>
          <w:rFonts w:ascii="Sakkal Majalla" w:hAnsi="Sakkal Majalla" w:cs="Sakkal Majalla"/>
          <w:b/>
          <w:bCs/>
          <w:sz w:val="36"/>
          <w:szCs w:val="36"/>
          <w:rtl/>
        </w:rPr>
      </w:pPr>
      <w:r w:rsidRPr="00370E48">
        <w:rPr>
          <w:rFonts w:ascii="Sakkal Majalla" w:hAnsi="Sakkal Majalla" w:cs="Sakkal Majalla"/>
          <w:b/>
          <w:bCs/>
          <w:sz w:val="36"/>
          <w:szCs w:val="36"/>
          <w:rtl/>
        </w:rPr>
        <w:t xml:space="preserve">الخاتمة </w:t>
      </w:r>
    </w:p>
    <w:p w:rsidR="00C75274" w:rsidRPr="00370E48" w:rsidRDefault="00C75274" w:rsidP="00C75274">
      <w:pPr>
        <w:ind w:firstLine="720"/>
        <w:jc w:val="lowKashida"/>
        <w:rPr>
          <w:rFonts w:ascii="Sakkal Majalla" w:hAnsi="Sakkal Majalla" w:cs="Sakkal Majalla"/>
          <w:sz w:val="36"/>
          <w:szCs w:val="36"/>
          <w:rtl/>
        </w:rPr>
      </w:pPr>
      <w:r w:rsidRPr="00370E48">
        <w:rPr>
          <w:rFonts w:ascii="Sakkal Majalla" w:hAnsi="Sakkal Majalla" w:cs="Sakkal Majalla"/>
          <w:sz w:val="36"/>
          <w:szCs w:val="36"/>
          <w:rtl/>
        </w:rPr>
        <w:lastRenderedPageBreak/>
        <w:t xml:space="preserve">اكشفت من البيانات السابقة أن الشكوى تعني التوجع من ألم ومن حزن وبث، وهو نوع في الشعر العربي يلجأ إليه الشاعر لتعبير عن دواخل نفسه من ضرر وتعب، وهي غرض من أغراض الشعر العربي منذ عصوره الأولى. وكانت الشكوى في العصر الجاهلي مركزا على شكوى من الزمان ومن شكوى القريب وسوء الحال، وتحول مسار الشكوى في العصر الإسلامي حين اتجه بعض الشعراء إلى الله عز وجلَّ لأن الدين علمهم أن الشكوى لا يكون إلا إلى الله سبحانه، ثم بدأ شعر الشكوى في العصور التالية لصدر الإسلام  تأخذ في الاتساع كاستجابة لمعطيات العصور. </w:t>
      </w:r>
    </w:p>
    <w:p w:rsidR="00C75274" w:rsidRPr="00370E48" w:rsidRDefault="00C75274" w:rsidP="00C75274">
      <w:pPr>
        <w:ind w:firstLine="720"/>
        <w:jc w:val="lowKashida"/>
        <w:rPr>
          <w:rFonts w:ascii="Sakkal Majalla" w:hAnsi="Sakkal Majalla" w:cs="Sakkal Majalla"/>
          <w:b/>
          <w:bCs/>
          <w:sz w:val="36"/>
          <w:szCs w:val="36"/>
          <w:rtl/>
        </w:rPr>
      </w:pPr>
      <w:r w:rsidRPr="00370E48">
        <w:rPr>
          <w:rFonts w:ascii="Sakkal Majalla" w:hAnsi="Sakkal Majalla" w:cs="Sakkal Majalla"/>
          <w:sz w:val="36"/>
          <w:szCs w:val="36"/>
          <w:rtl/>
        </w:rPr>
        <w:t xml:space="preserve">   واتضح في المقالة أن الشكوى أيضا غرض من أغراض الشعر العربي النيجيري حيث كان الشعراء منذ زمن قديم يلجئون إليها للتعبير عما يعاني منها أفراد وجماعات في المجتمع النيجيري، وكان أهم ما يدور حولها شعر الشكوى في أول بدايتها هو الشكوى من سياسة الاستعمال الضارة للمواطنين وجاء بعد ذلك شكاوى مختلفة من الظواهر والحوادث المتباينة التي تجلب التعب والضرر للمواطنين. وكان تركيز المقالة على قصيدة عيسى ألبي بعنوان" خفف الوطء يا معالي الوزير" وتمت دراسة القصيدة من معظم نواحيها المعنوية والفنية وغير ذلك مما يتصل بالقصيدة بصلة.</w:t>
      </w:r>
    </w:p>
    <w:p w:rsidR="00C75274" w:rsidRPr="00370E48" w:rsidRDefault="00C75274" w:rsidP="00C75274">
      <w:pPr>
        <w:rPr>
          <w:rFonts w:ascii="Sakkal Majalla" w:hAnsi="Sakkal Majalla" w:cs="Sakkal Majalla"/>
          <w:b/>
          <w:bCs/>
          <w:sz w:val="36"/>
          <w:szCs w:val="36"/>
          <w:rtl/>
        </w:rPr>
      </w:pPr>
      <w:r w:rsidRPr="00370E48">
        <w:rPr>
          <w:rFonts w:ascii="Sakkal Majalla" w:hAnsi="Sakkal Majalla" w:cs="Sakkal Majalla"/>
          <w:b/>
          <w:bCs/>
          <w:sz w:val="36"/>
          <w:szCs w:val="36"/>
          <w:rtl/>
        </w:rPr>
        <w:t xml:space="preserve">المراجع </w:t>
      </w:r>
    </w:p>
    <w:p w:rsidR="00C75274" w:rsidRPr="00370E48" w:rsidRDefault="00C75274" w:rsidP="00C75274">
      <w:pPr>
        <w:rPr>
          <w:rFonts w:ascii="Sakkal Majalla" w:hAnsi="Sakkal Majalla" w:cs="Sakkal Majalla"/>
          <w:b/>
          <w:bCs/>
          <w:sz w:val="36"/>
          <w:szCs w:val="36"/>
        </w:rPr>
      </w:pPr>
    </w:p>
    <w:p w:rsidR="009D0408" w:rsidRPr="003C190D" w:rsidRDefault="009D0408" w:rsidP="003C190D">
      <w:pPr>
        <w:rPr>
          <w:rFonts w:ascii="Sakkal Majalla" w:hAnsi="Sakkal Majalla" w:cs="Sakkal Majalla"/>
          <w:b/>
          <w:bCs/>
          <w:sz w:val="32"/>
          <w:szCs w:val="32"/>
          <w:lang w:bidi="ar-MA"/>
        </w:rPr>
      </w:pPr>
    </w:p>
    <w:sectPr w:rsidR="009D0408" w:rsidRPr="003C190D" w:rsidSect="00FB72FD">
      <w:footerReference w:type="default" r:id="rId10"/>
      <w:endnotePr>
        <w:numFmt w:val="decimal"/>
      </w:endnotePr>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5553" w:rsidRDefault="008D5553" w:rsidP="00C75274">
      <w:r>
        <w:separator/>
      </w:r>
    </w:p>
  </w:endnote>
  <w:endnote w:type="continuationSeparator" w:id="0">
    <w:p w:rsidR="008D5553" w:rsidRDefault="008D5553" w:rsidP="00C75274">
      <w:r>
        <w:continuationSeparator/>
      </w:r>
    </w:p>
  </w:endnote>
  <w:endnote w:id="1">
    <w:p w:rsidR="00C75274" w:rsidRPr="001913F0" w:rsidRDefault="00C75274" w:rsidP="00C75274">
      <w:pPr>
        <w:pStyle w:val="EndnoteText"/>
        <w:rPr>
          <w:rFonts w:ascii="Saka majala" w:hAnsi="Saka majala" w:cs="Traditional Arabic"/>
          <w:color w:val="000000"/>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color w:val="000000"/>
          <w:sz w:val="28"/>
          <w:szCs w:val="28"/>
          <w:rtl/>
        </w:rPr>
        <w:t xml:space="preserve">محمد بن أبي بكر بن عبدالقادر الرازي، </w:t>
      </w:r>
      <w:r w:rsidRPr="001913F0">
        <w:rPr>
          <w:rFonts w:ascii="Saka majala" w:hAnsi="Saka majala" w:cs="Traditional Arabic"/>
          <w:b/>
          <w:bCs/>
          <w:color w:val="000000"/>
          <w:sz w:val="28"/>
          <w:szCs w:val="28"/>
          <w:rtl/>
        </w:rPr>
        <w:t>مختار الصحاح</w:t>
      </w:r>
      <w:r w:rsidRPr="001913F0">
        <w:rPr>
          <w:rFonts w:ascii="Saka majala" w:hAnsi="Saka majala" w:cs="Traditional Arabic"/>
          <w:color w:val="000000"/>
          <w:sz w:val="28"/>
          <w:szCs w:val="28"/>
          <w:rtl/>
        </w:rPr>
        <w:t xml:space="preserve">، بيروت، مكتبة لبنان </w:t>
      </w:r>
      <w:r w:rsidRPr="001913F0">
        <w:rPr>
          <w:rFonts w:ascii="Saka majala" w:hAnsi="Saka majala" w:cs="Traditional Arabic" w:hint="cs"/>
          <w:color w:val="000000"/>
          <w:sz w:val="28"/>
          <w:szCs w:val="28"/>
          <w:rtl/>
        </w:rPr>
        <w:t xml:space="preserve"> </w:t>
      </w:r>
    </w:p>
    <w:p w:rsidR="00C75274" w:rsidRPr="001913F0" w:rsidRDefault="00C75274" w:rsidP="00C75274">
      <w:pPr>
        <w:pStyle w:val="EndnoteText"/>
        <w:rPr>
          <w:rFonts w:hint="cs"/>
          <w:sz w:val="28"/>
          <w:szCs w:val="28"/>
        </w:rPr>
      </w:pPr>
      <w:r w:rsidRPr="001913F0">
        <w:rPr>
          <w:rFonts w:ascii="Saka majala" w:hAnsi="Saka majala" w:cs="Traditional Arabic" w:hint="cs"/>
          <w:color w:val="000000"/>
          <w:sz w:val="28"/>
          <w:szCs w:val="28"/>
          <w:rtl/>
        </w:rPr>
        <w:t xml:space="preserve">       </w:t>
      </w:r>
      <w:r w:rsidRPr="001913F0">
        <w:rPr>
          <w:rFonts w:ascii="Saka majala" w:hAnsi="Saka majala" w:cs="Traditional Arabic"/>
          <w:color w:val="000000"/>
          <w:sz w:val="28"/>
          <w:szCs w:val="28"/>
          <w:rtl/>
        </w:rPr>
        <w:t>ناشرون</w:t>
      </w:r>
      <w:r w:rsidRPr="001913F0">
        <w:rPr>
          <w:rFonts w:ascii="Saka majala" w:hAnsi="Saka majala" w:cs="Traditional Arabic"/>
          <w:color w:val="000080"/>
          <w:sz w:val="28"/>
          <w:szCs w:val="28"/>
          <w:rtl/>
        </w:rPr>
        <w:t>، تحقيق :</w:t>
      </w:r>
      <w:r w:rsidRPr="001913F0">
        <w:rPr>
          <w:rFonts w:ascii="Saka majala" w:hAnsi="Saka majala" w:cs="Traditional Arabic" w:hint="cs"/>
          <w:color w:val="000080"/>
          <w:sz w:val="28"/>
          <w:szCs w:val="28"/>
          <w:rtl/>
        </w:rPr>
        <w:t xml:space="preserve"> </w:t>
      </w:r>
      <w:r w:rsidRPr="001913F0">
        <w:rPr>
          <w:rFonts w:ascii="Saka majala" w:hAnsi="Saka majala" w:cs="Traditional Arabic"/>
          <w:color w:val="000000"/>
          <w:sz w:val="28"/>
          <w:szCs w:val="28"/>
          <w:rtl/>
        </w:rPr>
        <w:t>محمود خاطر،</w:t>
      </w:r>
      <w:r w:rsidRPr="001913F0">
        <w:rPr>
          <w:rFonts w:ascii="Saka majala" w:hAnsi="Saka majala" w:cs="Traditional Arabic"/>
          <w:color w:val="000080"/>
          <w:sz w:val="28"/>
          <w:szCs w:val="28"/>
          <w:rtl/>
        </w:rPr>
        <w:t xml:space="preserve"> طبعة جديدة، ، ج1، 1415هـ – 1995م، ص254</w:t>
      </w:r>
      <w:r w:rsidRPr="001913F0">
        <w:rPr>
          <w:rFonts w:hint="cs"/>
          <w:sz w:val="28"/>
          <w:szCs w:val="28"/>
          <w:rtl/>
        </w:rPr>
        <w:t xml:space="preserve"> </w:t>
      </w:r>
    </w:p>
  </w:endnote>
  <w:endnote w:id="2">
    <w:p w:rsidR="00C75274" w:rsidRPr="001913F0" w:rsidRDefault="00C75274" w:rsidP="00C75274">
      <w:pPr>
        <w:pStyle w:val="EndnoteText"/>
        <w:rPr>
          <w:rFonts w:ascii="Saka majala" w:hAnsi="Saka majala" w:cs="Traditional Arabic"/>
          <w:color w:val="000000"/>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color w:val="000000"/>
          <w:sz w:val="28"/>
          <w:szCs w:val="28"/>
          <w:rtl/>
        </w:rPr>
        <w:t xml:space="preserve">إبراهيم مصطفى وآخرون، </w:t>
      </w:r>
      <w:r w:rsidRPr="001913F0">
        <w:rPr>
          <w:rFonts w:ascii="Saka majala" w:hAnsi="Saka majala" w:cs="Traditional Arabic"/>
          <w:b/>
          <w:bCs/>
          <w:color w:val="000000"/>
          <w:sz w:val="28"/>
          <w:szCs w:val="28"/>
          <w:rtl/>
        </w:rPr>
        <w:t>المعجم الوسيط،</w:t>
      </w:r>
      <w:r w:rsidRPr="001913F0">
        <w:rPr>
          <w:rFonts w:ascii="Saka majala" w:hAnsi="Saka majala" w:cs="Traditional Arabic"/>
          <w:color w:val="000000"/>
          <w:sz w:val="28"/>
          <w:szCs w:val="28"/>
          <w:rtl/>
        </w:rPr>
        <w:t xml:space="preserve"> القاهرة، دار الدعوة، تحقيق / مجمع </w:t>
      </w:r>
    </w:p>
    <w:p w:rsidR="00C75274" w:rsidRPr="001913F0" w:rsidRDefault="00C75274" w:rsidP="00C75274">
      <w:pPr>
        <w:pStyle w:val="EndnoteText"/>
        <w:rPr>
          <w:rFonts w:hint="cs"/>
          <w:sz w:val="28"/>
          <w:szCs w:val="28"/>
        </w:rPr>
      </w:pPr>
      <w:r w:rsidRPr="001913F0">
        <w:rPr>
          <w:rFonts w:ascii="Saka majala" w:hAnsi="Saka majala" w:cs="Traditional Arabic" w:hint="cs"/>
          <w:color w:val="000000"/>
          <w:sz w:val="28"/>
          <w:szCs w:val="28"/>
          <w:rtl/>
        </w:rPr>
        <w:t xml:space="preserve">          </w:t>
      </w:r>
      <w:r w:rsidRPr="001913F0">
        <w:rPr>
          <w:rFonts w:ascii="Saka majala" w:hAnsi="Saka majala" w:cs="Traditional Arabic"/>
          <w:color w:val="000000"/>
          <w:sz w:val="28"/>
          <w:szCs w:val="28"/>
          <w:rtl/>
        </w:rPr>
        <w:t>اللغة العربية، ج2، ص491.</w:t>
      </w:r>
    </w:p>
  </w:endnote>
  <w:endnote w:id="3">
    <w:p w:rsidR="00C75274" w:rsidRPr="001913F0" w:rsidRDefault="00C75274" w:rsidP="00C75274">
      <w:pPr>
        <w:pStyle w:val="EndnoteText"/>
        <w:rPr>
          <w:rFonts w:ascii="Saka majala" w:hAnsi="Saka majala" w:cs="Traditional Arabic"/>
          <w:b/>
          <w:bCs/>
          <w:color w:val="000080"/>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color w:val="000000"/>
          <w:sz w:val="28"/>
          <w:szCs w:val="28"/>
          <w:rtl/>
        </w:rPr>
        <w:t>محمد بن مكرم بن منظور الأفريقي المصري،</w:t>
      </w:r>
      <w:r w:rsidRPr="001913F0">
        <w:rPr>
          <w:rFonts w:ascii="Saka majala" w:hAnsi="Saka majala" w:cs="Traditional Arabic"/>
          <w:b/>
          <w:bCs/>
          <w:color w:val="000000"/>
          <w:sz w:val="28"/>
          <w:szCs w:val="28"/>
          <w:rtl/>
        </w:rPr>
        <w:t xml:space="preserve"> لسان العرب،</w:t>
      </w:r>
      <w:r w:rsidRPr="001913F0">
        <w:rPr>
          <w:rFonts w:ascii="Saka majala" w:hAnsi="Saka majala" w:cs="Traditional Arabic"/>
          <w:color w:val="000000"/>
          <w:sz w:val="28"/>
          <w:szCs w:val="28"/>
          <w:rtl/>
        </w:rPr>
        <w:t xml:space="preserve"> بيروت</w:t>
      </w:r>
      <w:r w:rsidRPr="001913F0">
        <w:rPr>
          <w:rFonts w:ascii="Saka majala" w:hAnsi="Saka majala" w:cs="Traditional Arabic"/>
          <w:color w:val="000080"/>
          <w:sz w:val="28"/>
          <w:szCs w:val="28"/>
          <w:rtl/>
        </w:rPr>
        <w:t xml:space="preserve">، </w:t>
      </w:r>
      <w:r w:rsidRPr="001913F0">
        <w:rPr>
          <w:rFonts w:ascii="Saka majala" w:hAnsi="Saka majala" w:cs="Traditional Arabic"/>
          <w:color w:val="000000"/>
          <w:sz w:val="28"/>
          <w:szCs w:val="28"/>
          <w:rtl/>
        </w:rPr>
        <w:t>دار صادر</w:t>
      </w:r>
      <w:r w:rsidRPr="001913F0">
        <w:rPr>
          <w:rFonts w:ascii="Saka majala" w:hAnsi="Saka majala" w:cs="Traditional Arabic"/>
          <w:b/>
          <w:bCs/>
          <w:color w:val="000080"/>
          <w:sz w:val="28"/>
          <w:szCs w:val="28"/>
          <w:rtl/>
        </w:rPr>
        <w:t xml:space="preserve">، </w:t>
      </w:r>
    </w:p>
    <w:p w:rsidR="00C75274" w:rsidRPr="001913F0" w:rsidRDefault="00C75274" w:rsidP="00C75274">
      <w:pPr>
        <w:pStyle w:val="EndnoteText"/>
        <w:rPr>
          <w:rFonts w:hint="cs"/>
          <w:sz w:val="28"/>
          <w:szCs w:val="28"/>
        </w:rPr>
      </w:pPr>
      <w:r w:rsidRPr="001913F0">
        <w:rPr>
          <w:rFonts w:ascii="Saka majala" w:hAnsi="Saka majala" w:cs="Traditional Arabic" w:hint="cs"/>
          <w:b/>
          <w:bCs/>
          <w:color w:val="000080"/>
          <w:sz w:val="28"/>
          <w:szCs w:val="28"/>
          <w:rtl/>
        </w:rPr>
        <w:t xml:space="preserve">          </w:t>
      </w:r>
      <w:r w:rsidRPr="001913F0">
        <w:rPr>
          <w:rFonts w:ascii="Saka majala" w:hAnsi="Saka majala" w:cs="Traditional Arabic"/>
          <w:color w:val="000080"/>
          <w:sz w:val="28"/>
          <w:szCs w:val="28"/>
          <w:rtl/>
        </w:rPr>
        <w:t>(غير مؤرخ)،</w:t>
      </w:r>
      <w:r w:rsidRPr="001913F0">
        <w:rPr>
          <w:rFonts w:ascii="Saka majala" w:hAnsi="Saka majala" w:cs="Traditional Arabic" w:hint="cs"/>
          <w:color w:val="000080"/>
          <w:sz w:val="28"/>
          <w:szCs w:val="28"/>
          <w:rtl/>
        </w:rPr>
        <w:t xml:space="preserve"> </w:t>
      </w:r>
      <w:r w:rsidRPr="001913F0">
        <w:rPr>
          <w:rFonts w:ascii="Saka majala" w:hAnsi="Saka majala" w:cs="Traditional Arabic"/>
          <w:color w:val="000080"/>
          <w:sz w:val="28"/>
          <w:szCs w:val="28"/>
          <w:rtl/>
        </w:rPr>
        <w:t>مادة "شكا"</w:t>
      </w:r>
    </w:p>
  </w:endnote>
  <w:endnote w:id="4">
    <w:p w:rsidR="00C75274" w:rsidRPr="001913F0" w:rsidRDefault="00C75274" w:rsidP="00C75274">
      <w:pPr>
        <w:autoSpaceDE w:val="0"/>
        <w:autoSpaceDN w:val="0"/>
        <w:adjustRightInd w:val="0"/>
        <w:rPr>
          <w:rFonts w:ascii="Saka majala" w:hAnsi="Saka majala" w:cs="Traditional Arabic"/>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sz w:val="28"/>
          <w:szCs w:val="28"/>
          <w:rtl/>
        </w:rPr>
        <w:t xml:space="preserve">أحمد عبد الرحمن حسين العرفج، "شعر الشكوى عند المتنبي، بحث لنيل درجة </w:t>
      </w:r>
    </w:p>
    <w:p w:rsidR="00C75274" w:rsidRPr="001913F0" w:rsidRDefault="00C75274" w:rsidP="00C75274">
      <w:pPr>
        <w:autoSpaceDE w:val="0"/>
        <w:autoSpaceDN w:val="0"/>
        <w:adjustRightInd w:val="0"/>
        <w:rPr>
          <w:rFonts w:hint="cs"/>
          <w:sz w:val="28"/>
          <w:szCs w:val="28"/>
        </w:rPr>
      </w:pPr>
      <w:r w:rsidRPr="001913F0">
        <w:rPr>
          <w:rFonts w:ascii="Saka majala" w:hAnsi="Saka majala" w:cs="Traditional Arabic" w:hint="cs"/>
          <w:sz w:val="28"/>
          <w:szCs w:val="28"/>
          <w:rtl/>
        </w:rPr>
        <w:t xml:space="preserve">            </w:t>
      </w:r>
      <w:r w:rsidRPr="001913F0">
        <w:rPr>
          <w:rFonts w:ascii="Saka majala" w:hAnsi="Saka majala" w:cs="Traditional Arabic"/>
          <w:sz w:val="28"/>
          <w:szCs w:val="28"/>
          <w:rtl/>
        </w:rPr>
        <w:t>الماجستير في الأدب</w:t>
      </w:r>
      <w:r w:rsidRPr="001913F0">
        <w:rPr>
          <w:rFonts w:ascii="Saka majala" w:hAnsi="Saka majala" w:cs="Traditional Arabic" w:hint="cs"/>
          <w:sz w:val="28"/>
          <w:szCs w:val="28"/>
          <w:rtl/>
        </w:rPr>
        <w:t xml:space="preserve"> </w:t>
      </w:r>
      <w:r w:rsidRPr="001913F0">
        <w:rPr>
          <w:rFonts w:ascii="Saka majala" w:hAnsi="Saka majala" w:cs="Traditional Arabic"/>
          <w:sz w:val="28"/>
          <w:szCs w:val="28"/>
          <w:rtl/>
        </w:rPr>
        <w:t>العربي، قسم الدراسات العليا،</w:t>
      </w:r>
      <w:r w:rsidRPr="001913F0">
        <w:rPr>
          <w:rFonts w:ascii="Saka majala" w:hAnsi="Saka majala" w:cs="Traditional Arabic"/>
          <w:b/>
          <w:bCs/>
          <w:sz w:val="28"/>
          <w:szCs w:val="28"/>
          <w:rtl/>
        </w:rPr>
        <w:t xml:space="preserve"> </w:t>
      </w:r>
      <w:r w:rsidRPr="001913F0">
        <w:rPr>
          <w:rFonts w:ascii="Saka majala" w:hAnsi="Saka majala" w:cs="Traditional Arabic"/>
          <w:sz w:val="28"/>
          <w:szCs w:val="28"/>
          <w:rtl/>
        </w:rPr>
        <w:t>شعبة الأدب، سنة 1420هـ، ص4.</w:t>
      </w:r>
    </w:p>
  </w:endnote>
  <w:endnote w:id="5">
    <w:p w:rsidR="00C75274" w:rsidRPr="001913F0" w:rsidRDefault="00C75274" w:rsidP="00C75274">
      <w:pPr>
        <w:pStyle w:val="EndnoteText"/>
        <w:rPr>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hint="cs"/>
          <w:sz w:val="28"/>
          <w:szCs w:val="28"/>
          <w:rtl/>
        </w:rPr>
        <w:t xml:space="preserve">أحمد الزيات، </w:t>
      </w:r>
      <w:r w:rsidRPr="001913F0">
        <w:rPr>
          <w:rFonts w:hint="cs"/>
          <w:b/>
          <w:bCs/>
          <w:sz w:val="28"/>
          <w:szCs w:val="28"/>
          <w:rtl/>
        </w:rPr>
        <w:t>تاريخ الأدب العربي للمدارس النانوية والعليا،</w:t>
      </w:r>
      <w:r w:rsidRPr="001913F0">
        <w:rPr>
          <w:rFonts w:hint="cs"/>
          <w:sz w:val="28"/>
          <w:szCs w:val="28"/>
          <w:rtl/>
        </w:rPr>
        <w:t xml:space="preserve">دار نهضة مصر للطباعة </w:t>
      </w:r>
    </w:p>
    <w:p w:rsidR="00C75274" w:rsidRPr="001913F0" w:rsidRDefault="00C75274" w:rsidP="00C75274">
      <w:pPr>
        <w:pStyle w:val="EndnoteText"/>
        <w:rPr>
          <w:rFonts w:hint="cs"/>
          <w:sz w:val="28"/>
          <w:szCs w:val="28"/>
        </w:rPr>
      </w:pPr>
      <w:r w:rsidRPr="001913F0">
        <w:rPr>
          <w:rFonts w:hint="cs"/>
          <w:sz w:val="28"/>
          <w:szCs w:val="28"/>
          <w:rtl/>
        </w:rPr>
        <w:t xml:space="preserve">              والنشر، القاهرة، (غ. م.)، ص22</w:t>
      </w:r>
    </w:p>
  </w:endnote>
  <w:endnote w:id="6">
    <w:p w:rsidR="00C75274" w:rsidRPr="001913F0" w:rsidRDefault="00C75274" w:rsidP="00C75274">
      <w:pPr>
        <w:pStyle w:val="EndnoteText"/>
        <w:rPr>
          <w:rFonts w:hint="cs"/>
          <w:sz w:val="28"/>
          <w:szCs w:val="28"/>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sz w:val="28"/>
          <w:szCs w:val="28"/>
          <w:rtl/>
        </w:rPr>
        <w:t>مجلة المنار، الشعر في شكوى الزمان، العددرقم 41، 1316هـ، ص816.</w:t>
      </w:r>
    </w:p>
  </w:endnote>
  <w:endnote w:id="7">
    <w:p w:rsidR="00C75274" w:rsidRPr="001913F0" w:rsidRDefault="00C75274" w:rsidP="00C75274">
      <w:pPr>
        <w:pStyle w:val="EndnoteText"/>
        <w:rPr>
          <w:rFonts w:ascii="Saka majala" w:hAnsi="Saka majala" w:cs="Traditional Arabic"/>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sz w:val="28"/>
          <w:szCs w:val="28"/>
          <w:rtl/>
        </w:rPr>
        <w:t xml:space="preserve">ديوان طرفة بن العبد، تحقيق سيف الدين الكاتب، بيروت، مكتبة الحياة، بدون </w:t>
      </w:r>
      <w:r w:rsidRPr="001913F0">
        <w:rPr>
          <w:rFonts w:ascii="Saka majala" w:hAnsi="Saka majala" w:cs="Traditional Arabic" w:hint="cs"/>
          <w:sz w:val="28"/>
          <w:szCs w:val="28"/>
          <w:rtl/>
        </w:rPr>
        <w:t xml:space="preserve"> </w:t>
      </w:r>
    </w:p>
    <w:p w:rsidR="00C75274" w:rsidRPr="001913F0" w:rsidRDefault="00C75274" w:rsidP="00C75274">
      <w:pPr>
        <w:pStyle w:val="EndnoteText"/>
        <w:rPr>
          <w:rFonts w:hint="cs"/>
          <w:sz w:val="28"/>
          <w:szCs w:val="28"/>
        </w:rPr>
      </w:pPr>
      <w:r w:rsidRPr="001913F0">
        <w:rPr>
          <w:rFonts w:ascii="Saka majala" w:hAnsi="Saka majala" w:cs="Traditional Arabic" w:hint="cs"/>
          <w:sz w:val="28"/>
          <w:szCs w:val="28"/>
          <w:rtl/>
        </w:rPr>
        <w:t xml:space="preserve">           </w:t>
      </w:r>
      <w:r w:rsidRPr="001913F0">
        <w:rPr>
          <w:rFonts w:ascii="Saka majala" w:hAnsi="Saka majala" w:cs="Traditional Arabic"/>
          <w:sz w:val="28"/>
          <w:szCs w:val="28"/>
          <w:rtl/>
        </w:rPr>
        <w:t>تاريخ، ص25.</w:t>
      </w:r>
    </w:p>
  </w:endnote>
  <w:endnote w:id="8">
    <w:p w:rsidR="00C75274" w:rsidRPr="001913F0" w:rsidRDefault="00C75274" w:rsidP="00C75274">
      <w:pPr>
        <w:rPr>
          <w:rFonts w:ascii="Saka majala" w:hAnsi="Saka majala" w:cs="Traditional Arabic"/>
          <w:sz w:val="28"/>
          <w:szCs w:val="28"/>
          <w:rtl/>
        </w:rPr>
      </w:pPr>
      <w:r w:rsidRPr="001913F0">
        <w:rPr>
          <w:rStyle w:val="EndnoteReference"/>
          <w:sz w:val="28"/>
          <w:szCs w:val="28"/>
        </w:rPr>
        <w:endnoteRef/>
      </w:r>
      <w:r w:rsidRPr="001913F0">
        <w:rPr>
          <w:sz w:val="28"/>
          <w:szCs w:val="28"/>
          <w:rtl/>
        </w:rPr>
        <w:t xml:space="preserve"> </w:t>
      </w:r>
      <w:r w:rsidRPr="001913F0">
        <w:rPr>
          <w:rFonts w:hint="cs"/>
          <w:sz w:val="28"/>
          <w:szCs w:val="28"/>
          <w:rtl/>
        </w:rPr>
        <w:t xml:space="preserve">- </w:t>
      </w:r>
      <w:r w:rsidRPr="001913F0">
        <w:rPr>
          <w:rFonts w:ascii="Saka majala" w:hAnsi="Saka majala" w:cs="Traditional Arabic"/>
          <w:sz w:val="28"/>
          <w:szCs w:val="28"/>
          <w:rtl/>
        </w:rPr>
        <w:t xml:space="preserve">شرح ديوان عنترة بن شداد، تحقيق: بدر الدين حاضري حمامي، بيروت، دار </w:t>
      </w:r>
      <w:r w:rsidRPr="001913F0">
        <w:rPr>
          <w:rFonts w:ascii="Saka majala" w:hAnsi="Saka majala" w:cs="Traditional Arabic" w:hint="cs"/>
          <w:sz w:val="28"/>
          <w:szCs w:val="28"/>
          <w:rtl/>
        </w:rPr>
        <w:t xml:space="preserve">   </w:t>
      </w:r>
    </w:p>
    <w:p w:rsidR="00C75274" w:rsidRPr="001913F0" w:rsidRDefault="00C75274" w:rsidP="00C75274">
      <w:pPr>
        <w:rPr>
          <w:rFonts w:hint="cs"/>
          <w:sz w:val="28"/>
          <w:szCs w:val="28"/>
        </w:rPr>
      </w:pPr>
      <w:r w:rsidRPr="001913F0">
        <w:rPr>
          <w:rFonts w:ascii="Saka majala" w:hAnsi="Saka majala" w:cs="Traditional Arabic" w:hint="cs"/>
          <w:sz w:val="28"/>
          <w:szCs w:val="28"/>
          <w:rtl/>
        </w:rPr>
        <w:t xml:space="preserve">          </w:t>
      </w:r>
      <w:r w:rsidRPr="001913F0">
        <w:rPr>
          <w:rFonts w:ascii="Saka majala" w:hAnsi="Saka majala" w:cs="Traditional Arabic"/>
          <w:sz w:val="28"/>
          <w:szCs w:val="28"/>
          <w:rtl/>
        </w:rPr>
        <w:t>الشرق العربي،</w:t>
      </w:r>
      <w:r w:rsidRPr="001913F0">
        <w:rPr>
          <w:rFonts w:ascii="Saka majala" w:hAnsi="Saka majala" w:cs="Traditional Arabic" w:hint="cs"/>
          <w:sz w:val="28"/>
          <w:szCs w:val="28"/>
          <w:rtl/>
        </w:rPr>
        <w:t xml:space="preserve"> </w:t>
      </w:r>
      <w:r w:rsidRPr="001913F0">
        <w:rPr>
          <w:rFonts w:ascii="Saka majala" w:hAnsi="Saka majala" w:cs="Traditional Arabic"/>
          <w:sz w:val="28"/>
          <w:szCs w:val="28"/>
          <w:rtl/>
        </w:rPr>
        <w:t>ط1، 1412هـ، ص120.</w:t>
      </w:r>
    </w:p>
  </w:endnote>
  <w:endnote w:id="9">
    <w:p w:rsidR="00C75274" w:rsidRPr="009D2C0D"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w:t>
      </w:r>
      <w:r w:rsidRPr="009D2C0D">
        <w:rPr>
          <w:rFonts w:ascii="Saka majala" w:hAnsi="Saka majala" w:cs="Traditional Arabic"/>
          <w:sz w:val="28"/>
          <w:szCs w:val="28"/>
          <w:rtl/>
        </w:rPr>
        <w:t xml:space="preserve"> </w:t>
      </w:r>
      <w:r w:rsidRPr="009D2C0D">
        <w:rPr>
          <w:rFonts w:ascii="Saka majala" w:hAnsi="Saka majala" w:cs="Traditional Arabic"/>
          <w:sz w:val="28"/>
          <w:szCs w:val="28"/>
          <w:rtl/>
        </w:rPr>
        <w:t xml:space="preserve">شرح جيوان جميل بثينة، شرح وتقديم/مهدي محمد ناصر الدين، بيروت، دار الكتب </w:t>
      </w:r>
    </w:p>
    <w:p w:rsidR="00C75274" w:rsidRDefault="00C75274" w:rsidP="00C75274">
      <w:pPr>
        <w:ind w:firstLine="720"/>
        <w:rPr>
          <w:rFonts w:hint="cs"/>
        </w:rPr>
      </w:pPr>
      <w:r w:rsidRPr="009D2C0D">
        <w:rPr>
          <w:rFonts w:ascii="Saka majala" w:hAnsi="Saka majala" w:cs="Traditional Arabic"/>
          <w:sz w:val="28"/>
          <w:szCs w:val="28"/>
          <w:rtl/>
        </w:rPr>
        <w:t xml:space="preserve">العلمية، ط1، 1407هـ، ص119. </w:t>
      </w:r>
    </w:p>
  </w:endnote>
  <w:endnote w:id="10">
    <w:p w:rsidR="00C75274"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هو محمد بن عبد الله بن نميري بن خراشته الثقفي النميري، من شعراء العصر الأموي مات </w:t>
      </w:r>
      <w:r>
        <w:rPr>
          <w:rFonts w:ascii="Saka majala" w:hAnsi="Saka majala" w:cs="Traditional Arabic" w:hint="cs"/>
          <w:sz w:val="28"/>
          <w:szCs w:val="28"/>
          <w:rtl/>
        </w:rPr>
        <w:t xml:space="preserve"> </w:t>
      </w:r>
    </w:p>
    <w:p w:rsidR="00C75274" w:rsidRDefault="00C75274" w:rsidP="00C75274">
      <w:pPr>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نحو 90هـ، انظر سيرته في الأعلام للزركلي ط1، بدون تاريخ، ص89/8.</w:t>
      </w:r>
    </w:p>
  </w:endnote>
  <w:endnote w:id="11">
    <w:p w:rsidR="00C75274" w:rsidRDefault="00C75274" w:rsidP="00C75274">
      <w:pPr>
        <w:pStyle w:val="EndnoteText"/>
        <w:rPr>
          <w:rFonts w:ascii="Saka majala" w:hAnsi="Saka majala" w:cs="Traditional Arabic"/>
          <w:sz w:val="28"/>
          <w:szCs w:val="28"/>
          <w:rtl/>
        </w:rPr>
      </w:pPr>
      <w:r>
        <w:rPr>
          <w:rStyle w:val="EndnoteReference"/>
        </w:rPr>
        <w:endnoteRef/>
      </w:r>
      <w:r>
        <w:rPr>
          <w:rtl/>
        </w:rPr>
        <w:t xml:space="preserve"> </w:t>
      </w:r>
      <w:r>
        <w:rPr>
          <w:rFonts w:hint="cs"/>
          <w:rtl/>
        </w:rPr>
        <w:t>-</w:t>
      </w:r>
      <w:r w:rsidRPr="004C69C9">
        <w:rPr>
          <w:rFonts w:ascii="Saka majala" w:hAnsi="Saka majala" w:cs="Traditional Arabic"/>
          <w:sz w:val="28"/>
          <w:szCs w:val="28"/>
          <w:rtl/>
        </w:rPr>
        <w:t xml:space="preserve"> </w:t>
      </w:r>
      <w:r w:rsidRPr="009D2C0D">
        <w:rPr>
          <w:rFonts w:ascii="Saka majala" w:hAnsi="Saka majala" w:cs="Traditional Arabic"/>
          <w:sz w:val="28"/>
          <w:szCs w:val="28"/>
          <w:rtl/>
        </w:rPr>
        <w:t xml:space="preserve">شعر الراعي النميري، تحقيق د. نوري حمودي القيسي، وهلال ناجي، مطبعة المجتمع </w:t>
      </w:r>
    </w:p>
    <w:p w:rsidR="00C75274" w:rsidRDefault="00C75274" w:rsidP="00C75274">
      <w:pPr>
        <w:pStyle w:val="EndnoteText"/>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العراقي، 1400هـ، ص54.</w:t>
      </w:r>
    </w:p>
  </w:endnote>
  <w:endnote w:id="12">
    <w:p w:rsidR="00C75274" w:rsidRPr="009D2C0D"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شوقي ضيف، </w:t>
      </w:r>
      <w:r w:rsidRPr="009D2C0D">
        <w:rPr>
          <w:rFonts w:ascii="Saka majala" w:hAnsi="Saka majala" w:cs="Traditional Arabic"/>
          <w:b/>
          <w:bCs/>
          <w:sz w:val="28"/>
          <w:szCs w:val="28"/>
          <w:rtl/>
        </w:rPr>
        <w:t xml:space="preserve">تاريخ الأدب العربي، العصر العباسي، </w:t>
      </w:r>
      <w:r w:rsidRPr="009D2C0D">
        <w:rPr>
          <w:rFonts w:ascii="Saka majala" w:hAnsi="Saka majala" w:cs="Traditional Arabic"/>
          <w:sz w:val="28"/>
          <w:szCs w:val="28"/>
          <w:rtl/>
        </w:rPr>
        <w:t xml:space="preserve">القاهرة، دار المعارف، ط6، 1986م، </w:t>
      </w:r>
    </w:p>
    <w:p w:rsidR="00C75274" w:rsidRDefault="00C75274" w:rsidP="00C75274">
      <w:pPr>
        <w:pStyle w:val="EndnoteText"/>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ص195.</w:t>
      </w:r>
    </w:p>
  </w:endnote>
  <w:endnote w:id="13">
    <w:p w:rsidR="00C75274" w:rsidRDefault="00C75274" w:rsidP="00C75274">
      <w:pPr>
        <w:pStyle w:val="EndnoteText"/>
        <w:rPr>
          <w:rFonts w:hint="cs"/>
        </w:rPr>
      </w:pPr>
      <w:r>
        <w:rPr>
          <w:rStyle w:val="EndnoteReference"/>
        </w:rPr>
        <w:endnoteRef/>
      </w:r>
      <w:r>
        <w:rPr>
          <w:rtl/>
        </w:rPr>
        <w:t xml:space="preserve"> </w:t>
      </w:r>
      <w:r>
        <w:rPr>
          <w:rFonts w:hint="cs"/>
          <w:rtl/>
        </w:rPr>
        <w:t xml:space="preserve">- </w:t>
      </w:r>
      <w:r w:rsidRPr="007519C5">
        <w:rPr>
          <w:rFonts w:ascii="Saka majala" w:hAnsi="Saka majala" w:cs="Traditional Arabic"/>
          <w:sz w:val="28"/>
          <w:szCs w:val="28"/>
          <w:rtl/>
        </w:rPr>
        <w:t>أحمد عبد الرحمن حسين العرفج، "شعر الشكوى عند المتنبي، المرجع السابق، ص</w:t>
      </w:r>
      <w:r w:rsidRPr="004D3151">
        <w:rPr>
          <w:rFonts w:ascii="Saka majala" w:hAnsi="Saka majala" w:cs="Traditional Arabic"/>
          <w:color w:val="000000"/>
          <w:sz w:val="28"/>
          <w:szCs w:val="28"/>
          <w:rtl/>
        </w:rPr>
        <w:t>6</w:t>
      </w:r>
    </w:p>
  </w:endnote>
  <w:endnote w:id="14">
    <w:p w:rsidR="00C75274" w:rsidRDefault="00C75274" w:rsidP="00C75274">
      <w:pPr>
        <w:pStyle w:val="EndnoteText"/>
        <w:rPr>
          <w:rFonts w:hint="cs"/>
        </w:rPr>
      </w:pPr>
      <w:r>
        <w:rPr>
          <w:rStyle w:val="EndnoteReference"/>
        </w:rPr>
        <w:endnoteRef/>
      </w:r>
      <w:r>
        <w:rPr>
          <w:rtl/>
        </w:rPr>
        <w:t xml:space="preserve"> </w:t>
      </w:r>
      <w:r>
        <w:rPr>
          <w:rFonts w:hint="cs"/>
          <w:rtl/>
        </w:rPr>
        <w:t xml:space="preserve">- </w:t>
      </w:r>
      <w:r w:rsidRPr="007519C5">
        <w:rPr>
          <w:rFonts w:ascii="Saka majala" w:hAnsi="Saka majala" w:cs="Traditional Arabic"/>
          <w:sz w:val="28"/>
          <w:szCs w:val="28"/>
          <w:rtl/>
        </w:rPr>
        <w:t>وهي الآن عاصمة ولاية كوارا في الشمال الأوسط لنيجيريا.</w:t>
      </w:r>
    </w:p>
  </w:endnote>
  <w:endnote w:id="15">
    <w:p w:rsidR="00C75274" w:rsidRDefault="00C75274" w:rsidP="00C75274">
      <w:pPr>
        <w:pStyle w:val="EndnoteText"/>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هو أحمد بن محمود بن شئت بن الشيخ صالح بن جنتا (الشيخ عالم)، وضع الشيخ الإلورى </w:t>
      </w:r>
      <w:r>
        <w:rPr>
          <w:rFonts w:ascii="Saka majala" w:hAnsi="Saka majala" w:cs="Traditional Arabic" w:hint="cs"/>
          <w:sz w:val="28"/>
          <w:szCs w:val="28"/>
          <w:rtl/>
        </w:rPr>
        <w:t xml:space="preserve">  </w:t>
      </w:r>
    </w:p>
    <w:p w:rsidR="00C75274" w:rsidRDefault="00C75274" w:rsidP="00C75274">
      <w:pPr>
        <w:pStyle w:val="EndnoteText"/>
        <w:rPr>
          <w:rFonts w:ascii="Saka majala" w:hAnsi="Saka majala" w:cs="Traditional Arabic"/>
          <w:sz w:val="28"/>
          <w:szCs w:val="28"/>
          <w:rtl/>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أباه</w:t>
      </w:r>
      <w:r>
        <w:rPr>
          <w:rFonts w:ascii="Saka majala" w:hAnsi="Saka majala" w:cs="Traditional Arabic" w:hint="cs"/>
          <w:sz w:val="28"/>
          <w:szCs w:val="28"/>
          <w:rtl/>
        </w:rPr>
        <w:t xml:space="preserve"> </w:t>
      </w:r>
      <w:r w:rsidRPr="009D2C0D">
        <w:rPr>
          <w:rFonts w:ascii="Saka majala" w:hAnsi="Saka majala" w:cs="Traditional Arabic"/>
          <w:sz w:val="28"/>
          <w:szCs w:val="28"/>
          <w:rtl/>
        </w:rPr>
        <w:t xml:space="preserve">محمود في آخر الطبقة الأولى في والوجه القبلى لعلماء إلورن واعتبره أول </w:t>
      </w:r>
      <w:r>
        <w:rPr>
          <w:rFonts w:ascii="Saka majala" w:hAnsi="Saka majala" w:cs="Traditional Arabic" w:hint="cs"/>
          <w:sz w:val="28"/>
          <w:szCs w:val="28"/>
          <w:rtl/>
        </w:rPr>
        <w:t xml:space="preserve">  </w:t>
      </w:r>
    </w:p>
    <w:p w:rsidR="00C75274" w:rsidRDefault="00C75274" w:rsidP="00C75274">
      <w:pPr>
        <w:pStyle w:val="EndnoteText"/>
        <w:rPr>
          <w:rFonts w:ascii="Saka majala" w:hAnsi="Saka majala" w:cs="Traditional Arabic"/>
          <w:sz w:val="28"/>
          <w:szCs w:val="28"/>
          <w:rtl/>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وأفضل من استفاد من العلماء المستقدمين على البلاد من بلاد هوسا.</w:t>
      </w:r>
      <w:r w:rsidRPr="009D2C0D">
        <w:rPr>
          <w:rFonts w:ascii="Saka majala" w:hAnsi="Saka majala" w:cs="Traditional Arabic"/>
          <w:b/>
          <w:bCs/>
          <w:sz w:val="28"/>
          <w:szCs w:val="28"/>
          <w:rtl/>
        </w:rPr>
        <w:t xml:space="preserve"> </w:t>
      </w:r>
      <w:r w:rsidRPr="009D2C0D">
        <w:rPr>
          <w:rFonts w:ascii="Saka majala" w:hAnsi="Saka majala" w:cs="Traditional Arabic"/>
          <w:sz w:val="28"/>
          <w:szCs w:val="28"/>
          <w:rtl/>
        </w:rPr>
        <w:t>انظر</w:t>
      </w:r>
      <w:r w:rsidRPr="009D2C0D">
        <w:rPr>
          <w:rFonts w:ascii="Saka majala" w:hAnsi="Saka majala" w:cs="Traditional Arabic"/>
          <w:b/>
          <w:bCs/>
          <w:sz w:val="28"/>
          <w:szCs w:val="28"/>
          <w:rtl/>
        </w:rPr>
        <w:t xml:space="preserve">: </w:t>
      </w:r>
      <w:r w:rsidRPr="009D2C0D">
        <w:rPr>
          <w:rFonts w:ascii="Saka majala" w:hAnsi="Saka majala" w:cs="Traditional Arabic"/>
          <w:sz w:val="28"/>
          <w:szCs w:val="28"/>
          <w:rtl/>
        </w:rPr>
        <w:t xml:space="preserve">-آدم عبد </w:t>
      </w:r>
    </w:p>
    <w:p w:rsidR="00C75274" w:rsidRDefault="00C75274" w:rsidP="00C75274">
      <w:pPr>
        <w:pStyle w:val="EndnoteText"/>
        <w:rPr>
          <w:rFonts w:ascii="Saka majala" w:hAnsi="Saka majala" w:cs="Traditional Arabic"/>
          <w:sz w:val="28"/>
          <w:szCs w:val="28"/>
          <w:rtl/>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الله الإلوري،</w:t>
      </w:r>
      <w:r w:rsidRPr="009D2C0D">
        <w:rPr>
          <w:rFonts w:ascii="Saka majala" w:hAnsi="Saka majala" w:cs="Traditional Arabic"/>
          <w:b/>
          <w:bCs/>
          <w:sz w:val="28"/>
          <w:szCs w:val="28"/>
          <w:rtl/>
        </w:rPr>
        <w:t xml:space="preserve"> لمحات البور في مشاهر علماء إلورن</w:t>
      </w:r>
      <w:r w:rsidRPr="009D2C0D">
        <w:rPr>
          <w:rFonts w:ascii="Saka majala" w:hAnsi="Saka majala" w:cs="Traditional Arabic"/>
          <w:sz w:val="28"/>
          <w:szCs w:val="28"/>
          <w:rtl/>
        </w:rPr>
        <w:t>، القاهرة، ملتزم الطبع والنشر،</w:t>
      </w:r>
      <w:r>
        <w:rPr>
          <w:rFonts w:ascii="Saka majala" w:hAnsi="Saka majala" w:cs="Traditional Arabic" w:hint="cs"/>
          <w:sz w:val="28"/>
          <w:szCs w:val="28"/>
          <w:rtl/>
        </w:rPr>
        <w:t xml:space="preserve">  </w:t>
      </w:r>
    </w:p>
    <w:p w:rsidR="00C75274" w:rsidRDefault="00C75274" w:rsidP="00C75274">
      <w:pPr>
        <w:pStyle w:val="EndnoteText"/>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 xml:space="preserve"> 1982م ص 26</w:t>
      </w:r>
    </w:p>
  </w:endnote>
  <w:endnote w:id="16">
    <w:p w:rsidR="00C75274" w:rsidRDefault="00C75274" w:rsidP="00C75274">
      <w:pPr>
        <w:pStyle w:val="EndnoteText"/>
        <w:rPr>
          <w:rFonts w:hint="cs"/>
        </w:rPr>
      </w:pPr>
      <w:r>
        <w:rPr>
          <w:rStyle w:val="EndnoteReference"/>
        </w:rPr>
        <w:endnoteRef/>
      </w:r>
      <w:r>
        <w:rPr>
          <w:rtl/>
        </w:rPr>
        <w:t xml:space="preserve"> </w:t>
      </w:r>
      <w:r>
        <w:rPr>
          <w:rFonts w:hint="cs"/>
          <w:rtl/>
        </w:rPr>
        <w:t xml:space="preserve">- </w:t>
      </w:r>
      <w:r>
        <w:rPr>
          <w:rFonts w:hint="cs"/>
          <w:rtl/>
        </w:rPr>
        <w:t>آ</w:t>
      </w:r>
      <w:r w:rsidRPr="009D2C0D">
        <w:rPr>
          <w:rFonts w:ascii="Saka majala" w:hAnsi="Saka majala" w:cs="Traditional Arabic"/>
          <w:sz w:val="28"/>
          <w:szCs w:val="28"/>
          <w:rtl/>
        </w:rPr>
        <w:t>دم عبد الله الإلوري،</w:t>
      </w:r>
      <w:r w:rsidRPr="009D2C0D">
        <w:rPr>
          <w:rFonts w:ascii="Saka majala" w:hAnsi="Saka majala" w:cs="Traditional Arabic"/>
          <w:b/>
          <w:bCs/>
          <w:sz w:val="28"/>
          <w:szCs w:val="28"/>
          <w:rtl/>
        </w:rPr>
        <w:t xml:space="preserve"> لمحات البور في مشاهر علماء إلورن</w:t>
      </w:r>
      <w:r w:rsidRPr="009D2C0D">
        <w:rPr>
          <w:rFonts w:ascii="Saka majala" w:hAnsi="Saka majala" w:cs="Traditional Arabic"/>
          <w:sz w:val="28"/>
          <w:szCs w:val="28"/>
          <w:rtl/>
        </w:rPr>
        <w:t>، المرجع السابق 41</w:t>
      </w:r>
    </w:p>
  </w:endnote>
  <w:endnote w:id="17">
    <w:p w:rsidR="00C75274" w:rsidRDefault="00C75274" w:rsidP="00C75274">
      <w:pPr>
        <w:pStyle w:val="EndnoteText"/>
        <w:rPr>
          <w:rFonts w:hint="cs"/>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هو</w:t>
      </w:r>
      <w:r w:rsidRPr="009D2C0D">
        <w:rPr>
          <w:rFonts w:ascii="Saka majala" w:hAnsi="Saka majala" w:cs="Traditional Arabic"/>
          <w:b/>
          <w:bCs/>
          <w:sz w:val="28"/>
          <w:szCs w:val="28"/>
          <w:rtl/>
        </w:rPr>
        <w:t xml:space="preserve"> </w:t>
      </w:r>
      <w:r w:rsidRPr="009D2C0D">
        <w:rPr>
          <w:rFonts w:ascii="Saka majala" w:hAnsi="Saka majala" w:cs="Traditional Arabic"/>
          <w:sz w:val="28"/>
          <w:szCs w:val="28"/>
          <w:rtl/>
        </w:rPr>
        <w:t>الشيخ أبوبكر</w:t>
      </w:r>
      <w:r w:rsidRPr="009D2C0D">
        <w:rPr>
          <w:rFonts w:ascii="Saka majala" w:hAnsi="Saka majala" w:cs="Traditional Arabic"/>
          <w:b/>
          <w:bCs/>
          <w:sz w:val="28"/>
          <w:szCs w:val="28"/>
          <w:rtl/>
        </w:rPr>
        <w:t xml:space="preserve"> </w:t>
      </w:r>
      <w:r w:rsidRPr="009D2C0D">
        <w:rPr>
          <w:rFonts w:ascii="Saka majala" w:hAnsi="Saka majala" w:cs="Traditional Arabic"/>
          <w:sz w:val="28"/>
          <w:szCs w:val="28"/>
          <w:rtl/>
        </w:rPr>
        <w:t>محمود غومي كان قاضي القضاة للمحكة الشرعية لشمال نيجيريا.</w:t>
      </w:r>
    </w:p>
  </w:endnote>
  <w:endnote w:id="18">
    <w:p w:rsidR="00C75274" w:rsidRPr="009D2C0D"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شيخو سعيد غلادنشى، </w:t>
      </w:r>
      <w:r w:rsidRPr="009D2C0D">
        <w:rPr>
          <w:rFonts w:ascii="Saka majala" w:hAnsi="Saka majala" w:cs="Traditional Arabic"/>
          <w:b/>
          <w:bCs/>
          <w:sz w:val="28"/>
          <w:szCs w:val="28"/>
          <w:rtl/>
        </w:rPr>
        <w:t>حركة اللغة العربية وآدابها في نيجيريا</w:t>
      </w:r>
      <w:r w:rsidRPr="009D2C0D">
        <w:rPr>
          <w:rFonts w:ascii="Saka majala" w:hAnsi="Saka majala" w:cs="Traditional Arabic"/>
          <w:sz w:val="28"/>
          <w:szCs w:val="28"/>
          <w:rtl/>
        </w:rPr>
        <w:t xml:space="preserve">، الرياض، المكتبة الإفريقية </w:t>
      </w:r>
    </w:p>
    <w:p w:rsidR="00C75274" w:rsidRDefault="00C75274" w:rsidP="00C75274">
      <w:pPr>
        <w:ind w:firstLine="720"/>
        <w:rPr>
          <w:rFonts w:hint="cs"/>
        </w:rPr>
      </w:pPr>
      <w:r w:rsidRPr="009D2C0D">
        <w:rPr>
          <w:rFonts w:ascii="Saka majala" w:hAnsi="Saka majala" w:cs="Traditional Arabic"/>
          <w:sz w:val="28"/>
          <w:szCs w:val="28"/>
          <w:rtl/>
        </w:rPr>
        <w:t xml:space="preserve">ص:161 </w:t>
      </w:r>
    </w:p>
  </w:endnote>
  <w:endnote w:id="19">
    <w:p w:rsidR="00C75274"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هو عمر بن إبراهيم بن أحمد بن الوالي ولد بزاريا سنة 1922م، تخرج في دار العلوم، </w:t>
      </w:r>
      <w:r>
        <w:rPr>
          <w:rFonts w:ascii="Saka majala" w:hAnsi="Saka majala" w:cs="Traditional Arabic" w:hint="cs"/>
          <w:sz w:val="28"/>
          <w:szCs w:val="28"/>
          <w:rtl/>
        </w:rPr>
        <w:t xml:space="preserve">  </w:t>
      </w:r>
    </w:p>
    <w:p w:rsidR="00C75274" w:rsidRDefault="00C75274" w:rsidP="00C75274">
      <w:pPr>
        <w:rPr>
          <w:rFonts w:ascii="Saka majala" w:hAnsi="Saka majala" w:cs="Traditional Arabic"/>
          <w:sz w:val="28"/>
          <w:szCs w:val="28"/>
          <w:rtl/>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وكان</w:t>
      </w:r>
      <w:r>
        <w:rPr>
          <w:rFonts w:ascii="Saka majala" w:hAnsi="Saka majala" w:cs="Traditional Arabic" w:hint="cs"/>
          <w:sz w:val="28"/>
          <w:szCs w:val="28"/>
          <w:rtl/>
        </w:rPr>
        <w:t xml:space="preserve"> </w:t>
      </w:r>
      <w:r w:rsidRPr="009D2C0D">
        <w:rPr>
          <w:rFonts w:ascii="Saka majala" w:hAnsi="Saka majala" w:cs="Traditional Arabic"/>
          <w:sz w:val="28"/>
          <w:szCs w:val="28"/>
          <w:rtl/>
        </w:rPr>
        <w:t>قاضيا في ولاية كدونا</w:t>
      </w:r>
      <w:r>
        <w:rPr>
          <w:rFonts w:ascii="Saka majala" w:hAnsi="Saka majala" w:cs="Traditional Arabic"/>
          <w:sz w:val="28"/>
          <w:szCs w:val="28"/>
        </w:rPr>
        <w:t xml:space="preserve"> </w:t>
      </w:r>
      <w:r w:rsidRPr="009D2C0D">
        <w:rPr>
          <w:rFonts w:ascii="Saka majala" w:hAnsi="Saka majala" w:cs="Traditional Arabic"/>
          <w:sz w:val="28"/>
          <w:szCs w:val="28"/>
          <w:rtl/>
        </w:rPr>
        <w:t xml:space="preserve">إلى أن تقاعد عام 1984م كقاض في المحكمة الشرعية، </w:t>
      </w:r>
      <w:r>
        <w:rPr>
          <w:rFonts w:ascii="Saka majala" w:hAnsi="Saka majala" w:cs="Traditional Arabic" w:hint="cs"/>
          <w:sz w:val="28"/>
          <w:szCs w:val="28"/>
          <w:rtl/>
        </w:rPr>
        <w:t xml:space="preserve">  </w:t>
      </w:r>
    </w:p>
    <w:p w:rsidR="00C75274" w:rsidRDefault="00C75274" w:rsidP="00C75274">
      <w:pPr>
        <w:pStyle w:val="EndnoteText"/>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وكان شاعرا متفننا توفي عام 1997م.</w:t>
      </w:r>
    </w:p>
  </w:endnote>
  <w:endnote w:id="20">
    <w:p w:rsidR="00C75274" w:rsidRDefault="00C75274" w:rsidP="00C75274">
      <w:pPr>
        <w:pStyle w:val="EndnoteText"/>
        <w:rPr>
          <w:rFonts w:ascii="Saka majala" w:hAnsi="Saka majala" w:cs="Traditional Arabic"/>
          <w:b/>
          <w:bCs/>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للقصيدة بقية انظر: محمد الثالث يعقوب، ا</w:t>
      </w:r>
      <w:r w:rsidRPr="009D2C0D">
        <w:rPr>
          <w:rFonts w:ascii="Saka majala" w:hAnsi="Saka majala" w:cs="Traditional Arabic"/>
          <w:b/>
          <w:bCs/>
          <w:sz w:val="28"/>
          <w:szCs w:val="28"/>
          <w:rtl/>
        </w:rPr>
        <w:t xml:space="preserve">لاتجاه السياسي في الشعر العربي </w:t>
      </w:r>
      <w:r w:rsidRPr="009D2C0D">
        <w:rPr>
          <w:rFonts w:ascii="Saka majala" w:hAnsi="Saka majala" w:cs="Traditional Arabic"/>
          <w:sz w:val="28"/>
          <w:szCs w:val="28"/>
          <w:rtl/>
        </w:rPr>
        <w:t>النيجيري</w:t>
      </w:r>
      <w:r w:rsidRPr="009D2C0D">
        <w:rPr>
          <w:rFonts w:ascii="Saka majala" w:hAnsi="Saka majala" w:cs="Traditional Arabic"/>
          <w:b/>
          <w:bCs/>
          <w:sz w:val="28"/>
          <w:szCs w:val="28"/>
          <w:rtl/>
        </w:rPr>
        <w:t xml:space="preserve"> </w:t>
      </w:r>
      <w:r>
        <w:rPr>
          <w:rFonts w:ascii="Saka majala" w:hAnsi="Saka majala" w:cs="Traditional Arabic" w:hint="cs"/>
          <w:b/>
          <w:bCs/>
          <w:sz w:val="28"/>
          <w:szCs w:val="28"/>
          <w:rtl/>
        </w:rPr>
        <w:t xml:space="preserve">  </w:t>
      </w:r>
    </w:p>
    <w:p w:rsidR="00C75274" w:rsidRDefault="00C75274" w:rsidP="00C75274">
      <w:pPr>
        <w:pStyle w:val="EndnoteText"/>
        <w:rPr>
          <w:rFonts w:ascii="Saka majala" w:hAnsi="Saka majala" w:cs="Traditional Arabic"/>
          <w:sz w:val="28"/>
          <w:szCs w:val="28"/>
          <w:rtl/>
        </w:rPr>
      </w:pPr>
      <w:r>
        <w:rPr>
          <w:rFonts w:ascii="Saka majala" w:hAnsi="Saka majala" w:cs="Traditional Arabic" w:hint="cs"/>
          <w:b/>
          <w:bCs/>
          <w:sz w:val="28"/>
          <w:szCs w:val="28"/>
          <w:rtl/>
        </w:rPr>
        <w:t xml:space="preserve">                </w:t>
      </w:r>
      <w:r w:rsidRPr="009D2C0D">
        <w:rPr>
          <w:rFonts w:ascii="Saka majala" w:hAnsi="Saka majala" w:cs="Traditional Arabic"/>
          <w:sz w:val="28"/>
          <w:szCs w:val="28"/>
          <w:rtl/>
        </w:rPr>
        <w:t>دراسة</w:t>
      </w:r>
      <w:r>
        <w:rPr>
          <w:rFonts w:ascii="Saka majala" w:hAnsi="Saka majala" w:cs="Traditional Arabic" w:hint="cs"/>
          <w:sz w:val="28"/>
          <w:szCs w:val="28"/>
          <w:rtl/>
        </w:rPr>
        <w:t xml:space="preserve">  </w:t>
      </w:r>
      <w:r w:rsidRPr="009D2C0D">
        <w:rPr>
          <w:rFonts w:ascii="Saka majala" w:hAnsi="Saka majala" w:cs="Traditional Arabic"/>
          <w:sz w:val="28"/>
          <w:szCs w:val="28"/>
          <w:rtl/>
        </w:rPr>
        <w:t>موضوعية لنماذج من إنتاج الشعراء في القرن العشرين الميلادي</w:t>
      </w:r>
      <w:r w:rsidRPr="009D2C0D">
        <w:rPr>
          <w:rFonts w:ascii="Saka majala" w:hAnsi="Saka majala" w:cs="Traditional Arabic"/>
          <w:b/>
          <w:bCs/>
          <w:sz w:val="28"/>
          <w:szCs w:val="28"/>
          <w:rtl/>
        </w:rPr>
        <w:t xml:space="preserve">، </w:t>
      </w:r>
      <w:r w:rsidRPr="009D2C0D">
        <w:rPr>
          <w:rFonts w:ascii="Saka majala" w:hAnsi="Saka majala" w:cs="Traditional Arabic"/>
          <w:sz w:val="28"/>
          <w:szCs w:val="28"/>
          <w:rtl/>
        </w:rPr>
        <w:t xml:space="preserve">بحث </w:t>
      </w:r>
      <w:r>
        <w:rPr>
          <w:rFonts w:ascii="Saka majala" w:hAnsi="Saka majala" w:cs="Traditional Arabic" w:hint="cs"/>
          <w:sz w:val="28"/>
          <w:szCs w:val="28"/>
          <w:rtl/>
        </w:rPr>
        <w:t xml:space="preserve">  </w:t>
      </w:r>
    </w:p>
    <w:p w:rsidR="00C75274" w:rsidRDefault="00C75274" w:rsidP="00C75274">
      <w:pPr>
        <w:pStyle w:val="EndnoteText"/>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 xml:space="preserve">الدكتوراه قدم </w:t>
      </w:r>
      <w:r>
        <w:rPr>
          <w:rFonts w:ascii="Saka majala" w:hAnsi="Saka majala" w:cs="Traditional Arabic" w:hint="cs"/>
          <w:sz w:val="28"/>
          <w:szCs w:val="28"/>
          <w:rtl/>
        </w:rPr>
        <w:t xml:space="preserve"> </w:t>
      </w:r>
      <w:r w:rsidRPr="009D2C0D">
        <w:rPr>
          <w:rFonts w:ascii="Saka majala" w:hAnsi="Saka majala" w:cs="Traditional Arabic"/>
          <w:sz w:val="28"/>
          <w:szCs w:val="28"/>
          <w:rtl/>
        </w:rPr>
        <w:t>إلى قسم اللغة العربية بجامعة بايرو، كنو، 2008م، ص119.</w:t>
      </w:r>
    </w:p>
  </w:endnote>
  <w:endnote w:id="21">
    <w:p w:rsidR="00C75274" w:rsidRDefault="00C75274" w:rsidP="00C75274">
      <w:pPr>
        <w:pStyle w:val="EndnoteText"/>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هو الدكتور عثمان الثقافي </w:t>
      </w:r>
      <w:r>
        <w:rPr>
          <w:rFonts w:ascii="Saka majala" w:hAnsi="Saka majala" w:cs="Traditional Arabic" w:hint="cs"/>
          <w:sz w:val="28"/>
          <w:szCs w:val="28"/>
          <w:rtl/>
        </w:rPr>
        <w:t xml:space="preserve">كان قبل موته </w:t>
      </w:r>
      <w:r w:rsidRPr="009D2C0D">
        <w:rPr>
          <w:rFonts w:ascii="Saka majala" w:hAnsi="Saka majala" w:cs="Traditional Arabic"/>
          <w:sz w:val="28"/>
          <w:szCs w:val="28"/>
          <w:rtl/>
        </w:rPr>
        <w:t>محاضر</w:t>
      </w:r>
      <w:r>
        <w:rPr>
          <w:rFonts w:ascii="Saka majala" w:hAnsi="Saka majala" w:cs="Traditional Arabic" w:hint="cs"/>
          <w:sz w:val="28"/>
          <w:szCs w:val="28"/>
          <w:rtl/>
        </w:rPr>
        <w:t>ا</w:t>
      </w:r>
      <w:r w:rsidRPr="009D2C0D">
        <w:rPr>
          <w:rFonts w:ascii="Saka majala" w:hAnsi="Saka majala" w:cs="Traditional Arabic"/>
          <w:sz w:val="28"/>
          <w:szCs w:val="28"/>
          <w:rtl/>
        </w:rPr>
        <w:t xml:space="preserve"> في القسم العربي، جامعة إلورن. له </w:t>
      </w:r>
      <w:r>
        <w:rPr>
          <w:rFonts w:ascii="Saka majala" w:hAnsi="Saka majala" w:cs="Traditional Arabic" w:hint="cs"/>
          <w:sz w:val="28"/>
          <w:szCs w:val="28"/>
          <w:rtl/>
        </w:rPr>
        <w:t xml:space="preserve"> </w:t>
      </w:r>
    </w:p>
    <w:p w:rsidR="00C75274" w:rsidRDefault="00C75274" w:rsidP="00C75274">
      <w:pPr>
        <w:pStyle w:val="EndnoteText"/>
        <w:rPr>
          <w:rFonts w:ascii="Saka majala" w:hAnsi="Saka majala" w:cs="Traditional Arabic"/>
          <w:sz w:val="28"/>
          <w:szCs w:val="28"/>
          <w:rtl/>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 xml:space="preserve">إنتاجات شعرية قيمة ومؤلفات عديدة في الأدب العربي عامة وفي الأدب العربي في </w:t>
      </w:r>
      <w:r>
        <w:rPr>
          <w:rFonts w:ascii="Saka majala" w:hAnsi="Saka majala" w:cs="Traditional Arabic" w:hint="cs"/>
          <w:sz w:val="28"/>
          <w:szCs w:val="28"/>
          <w:rtl/>
        </w:rPr>
        <w:t xml:space="preserve"> </w:t>
      </w:r>
    </w:p>
    <w:p w:rsidR="00C75274" w:rsidRDefault="00C75274" w:rsidP="00C75274">
      <w:pPr>
        <w:pStyle w:val="EndnoteText"/>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مدينة إلورن خاصة.</w:t>
      </w:r>
    </w:p>
  </w:endnote>
  <w:endnote w:id="22">
    <w:p w:rsidR="00C75274" w:rsidRDefault="00C75274" w:rsidP="00C75274">
      <w:pPr>
        <w:pStyle w:val="EndnoteText"/>
        <w:rPr>
          <w:rFonts w:ascii="Saka majala" w:hAnsi="Saka majala" w:cs="Traditional Arabic"/>
          <w:b/>
          <w:bCs/>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عثمان عبد السلام الثقافي،</w:t>
      </w:r>
      <w:r w:rsidRPr="009D2C0D">
        <w:rPr>
          <w:rFonts w:ascii="Saka majala" w:hAnsi="Saka majala" w:cs="Traditional Arabic"/>
          <w:b/>
          <w:bCs/>
          <w:sz w:val="28"/>
          <w:szCs w:val="28"/>
          <w:rtl/>
        </w:rPr>
        <w:t xml:space="preserve"> تنبيه الأمة الإسلامية في مدينة إلورن وسائر الحوزات النيجيرية </w:t>
      </w:r>
      <w:r>
        <w:rPr>
          <w:rFonts w:ascii="Saka majala" w:hAnsi="Saka majala" w:cs="Traditional Arabic" w:hint="cs"/>
          <w:b/>
          <w:bCs/>
          <w:sz w:val="28"/>
          <w:szCs w:val="28"/>
          <w:rtl/>
        </w:rPr>
        <w:t xml:space="preserve">  </w:t>
      </w:r>
    </w:p>
    <w:p w:rsidR="00C75274" w:rsidRDefault="00C75274" w:rsidP="00C75274">
      <w:pPr>
        <w:pStyle w:val="EndnoteText"/>
        <w:rPr>
          <w:rFonts w:hint="cs"/>
        </w:rPr>
      </w:pPr>
      <w:r>
        <w:rPr>
          <w:rFonts w:ascii="Saka majala" w:hAnsi="Saka majala" w:cs="Traditional Arabic" w:hint="cs"/>
          <w:b/>
          <w:bCs/>
          <w:sz w:val="28"/>
          <w:szCs w:val="28"/>
          <w:rtl/>
        </w:rPr>
        <w:t xml:space="preserve">             </w:t>
      </w:r>
      <w:r w:rsidRPr="009D2C0D">
        <w:rPr>
          <w:rFonts w:ascii="Saka majala" w:hAnsi="Saka majala" w:cs="Traditional Arabic"/>
          <w:b/>
          <w:bCs/>
          <w:sz w:val="28"/>
          <w:szCs w:val="28"/>
          <w:rtl/>
        </w:rPr>
        <w:t xml:space="preserve"> </w:t>
      </w:r>
      <w:r w:rsidRPr="009D2C0D">
        <w:rPr>
          <w:rFonts w:ascii="Saka majala" w:hAnsi="Saka majala" w:cs="Traditional Arabic"/>
          <w:sz w:val="28"/>
          <w:szCs w:val="28"/>
          <w:rtl/>
        </w:rPr>
        <w:t>إلورن، 1998م، ص9-10</w:t>
      </w:r>
      <w:r>
        <w:rPr>
          <w:rFonts w:ascii="Saka majala" w:hAnsi="Saka majala" w:cs="Traditional Arabic" w:hint="cs"/>
          <w:sz w:val="28"/>
          <w:szCs w:val="28"/>
          <w:rtl/>
        </w:rPr>
        <w:t>.</w:t>
      </w:r>
    </w:p>
  </w:endnote>
  <w:endnote w:id="23">
    <w:p w:rsidR="00C75274"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عيسى ألبي أبوبكر،</w:t>
      </w:r>
      <w:r w:rsidRPr="009D2C0D">
        <w:rPr>
          <w:rFonts w:ascii="Saka majala" w:hAnsi="Saka majala" w:cs="Traditional Arabic"/>
          <w:b/>
          <w:bCs/>
          <w:sz w:val="28"/>
          <w:szCs w:val="28"/>
          <w:rtl/>
        </w:rPr>
        <w:t xml:space="preserve"> الرياض </w:t>
      </w:r>
      <w:r w:rsidRPr="009D2C0D">
        <w:rPr>
          <w:rFonts w:ascii="Saka majala" w:hAnsi="Saka majala" w:cs="Traditional Arabic"/>
          <w:sz w:val="28"/>
          <w:szCs w:val="28"/>
          <w:rtl/>
        </w:rPr>
        <w:t>ديوان الشاعر، إلورن،</w:t>
      </w:r>
      <w:proofErr w:type="spellStart"/>
      <w:r w:rsidRPr="009D2C0D">
        <w:rPr>
          <w:rFonts w:ascii="Saka majala" w:hAnsi="Saka majala" w:cs="Traditional Arabic"/>
          <w:sz w:val="28"/>
          <w:szCs w:val="28"/>
        </w:rPr>
        <w:t>Alabi</w:t>
      </w:r>
      <w:proofErr w:type="spellEnd"/>
      <w:r w:rsidRPr="009D2C0D">
        <w:rPr>
          <w:rFonts w:ascii="Saka majala" w:hAnsi="Saka majala" w:cs="Traditional Arabic"/>
          <w:sz w:val="28"/>
          <w:szCs w:val="28"/>
        </w:rPr>
        <w:t xml:space="preserve"> Printing </w:t>
      </w:r>
      <w:proofErr w:type="spellStart"/>
      <w:r w:rsidRPr="009D2C0D">
        <w:rPr>
          <w:rFonts w:ascii="Saka majala" w:hAnsi="Saka majala" w:cs="Traditional Arabic"/>
          <w:sz w:val="28"/>
          <w:szCs w:val="28"/>
        </w:rPr>
        <w:t>Productin</w:t>
      </w:r>
      <w:proofErr w:type="spellEnd"/>
      <w:r w:rsidRPr="009D2C0D">
        <w:rPr>
          <w:rFonts w:ascii="Saka majala" w:hAnsi="Saka majala" w:cs="Traditional Arabic"/>
          <w:sz w:val="28"/>
          <w:szCs w:val="28"/>
        </w:rPr>
        <w:t xml:space="preserve">  </w:t>
      </w:r>
      <w:r w:rsidRPr="009D2C0D">
        <w:rPr>
          <w:rFonts w:ascii="Saka majala" w:hAnsi="Saka majala" w:cs="Traditional Arabic"/>
          <w:sz w:val="28"/>
          <w:szCs w:val="28"/>
          <w:rtl/>
        </w:rPr>
        <w:t xml:space="preserve"> ،</w:t>
      </w:r>
      <w:r>
        <w:rPr>
          <w:rFonts w:ascii="Saka majala" w:hAnsi="Saka majala" w:cs="Traditional Arabic" w:hint="cs"/>
          <w:sz w:val="28"/>
          <w:szCs w:val="28"/>
          <w:rtl/>
        </w:rPr>
        <w:t xml:space="preserve">   </w:t>
      </w:r>
      <w:r w:rsidRPr="009D2C0D">
        <w:rPr>
          <w:rFonts w:ascii="Saka majala" w:hAnsi="Saka majala" w:cs="Traditional Arabic"/>
          <w:sz w:val="28"/>
          <w:szCs w:val="28"/>
          <w:rtl/>
        </w:rPr>
        <w:t xml:space="preserve"> </w:t>
      </w:r>
      <w:r>
        <w:rPr>
          <w:rFonts w:ascii="Saka majala" w:hAnsi="Saka majala" w:cs="Traditional Arabic" w:hint="cs"/>
          <w:sz w:val="28"/>
          <w:szCs w:val="28"/>
          <w:rtl/>
        </w:rPr>
        <w:t xml:space="preserve">  </w:t>
      </w:r>
    </w:p>
    <w:p w:rsidR="00C75274" w:rsidRDefault="00C75274" w:rsidP="00C75274">
      <w:pPr>
        <w:rPr>
          <w:rFonts w:hint="cs"/>
        </w:rPr>
      </w:pPr>
      <w:r>
        <w:rPr>
          <w:rFonts w:ascii="Saka majala" w:hAnsi="Saka majala" w:cs="Traditional Arabic" w:hint="cs"/>
          <w:sz w:val="28"/>
          <w:szCs w:val="28"/>
          <w:rtl/>
        </w:rPr>
        <w:t xml:space="preserve">             </w:t>
      </w:r>
      <w:r w:rsidRPr="009D2C0D">
        <w:rPr>
          <w:rFonts w:ascii="Saka majala" w:hAnsi="Saka majala" w:cs="Traditional Arabic"/>
          <w:sz w:val="28"/>
          <w:szCs w:val="28"/>
          <w:rtl/>
        </w:rPr>
        <w:t>2005</w:t>
      </w:r>
      <w:r>
        <w:rPr>
          <w:rFonts w:ascii="Saka majala" w:hAnsi="Saka majala" w:cs="Traditional Arabic" w:hint="cs"/>
          <w:sz w:val="28"/>
          <w:szCs w:val="28"/>
          <w:rtl/>
        </w:rPr>
        <w:t>.</w:t>
      </w:r>
      <w:r w:rsidRPr="009D2C0D">
        <w:rPr>
          <w:rFonts w:ascii="Saka majala" w:hAnsi="Saka majala" w:cs="Traditional Arabic"/>
          <w:sz w:val="28"/>
          <w:szCs w:val="28"/>
          <w:rtl/>
        </w:rPr>
        <w:t xml:space="preserve"> </w:t>
      </w:r>
    </w:p>
  </w:endnote>
  <w:endnote w:id="24">
    <w:p w:rsidR="00C75274" w:rsidRDefault="00C75274" w:rsidP="00C75274">
      <w:pPr>
        <w:pStyle w:val="EndnoteText"/>
        <w:rPr>
          <w:rFonts w:hint="cs"/>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المرجع نفسه، ص170</w:t>
      </w:r>
    </w:p>
  </w:endnote>
  <w:endnote w:id="25">
    <w:p w:rsidR="00C75274" w:rsidRPr="009D2C0D" w:rsidRDefault="00C75274" w:rsidP="00C75274">
      <w:pPr>
        <w:rPr>
          <w:rFonts w:ascii="Saka majala" w:hAnsi="Saka majala" w:cs="Traditional Arabic"/>
          <w:sz w:val="28"/>
          <w:szCs w:val="28"/>
          <w:rtl/>
        </w:rPr>
      </w:pPr>
      <w:r>
        <w:rPr>
          <w:rStyle w:val="EndnoteReference"/>
        </w:rPr>
        <w:endnoteRef/>
      </w:r>
      <w:r>
        <w:rPr>
          <w:rtl/>
        </w:rPr>
        <w:t xml:space="preserve"> </w:t>
      </w:r>
      <w:r>
        <w:rPr>
          <w:rFonts w:hint="cs"/>
          <w:rtl/>
        </w:rPr>
        <w:t xml:space="preserve">- </w:t>
      </w:r>
      <w:r w:rsidRPr="009D2C0D">
        <w:rPr>
          <w:rFonts w:ascii="Saka majala" w:hAnsi="Saka majala" w:cs="Traditional Arabic"/>
          <w:sz w:val="28"/>
          <w:szCs w:val="28"/>
          <w:rtl/>
        </w:rPr>
        <w:t xml:space="preserve">أحمد الشايب، </w:t>
      </w:r>
      <w:r w:rsidRPr="009D2C0D">
        <w:rPr>
          <w:rFonts w:ascii="Saka majala" w:hAnsi="Saka majala" w:cs="Traditional Arabic"/>
          <w:b/>
          <w:bCs/>
          <w:sz w:val="28"/>
          <w:szCs w:val="28"/>
          <w:rtl/>
        </w:rPr>
        <w:t>الأسلوب دراسة بلاغية تحليلية لأصول الأساليب الأدبية،</w:t>
      </w:r>
      <w:r w:rsidRPr="009D2C0D">
        <w:rPr>
          <w:rFonts w:ascii="Saka majala" w:hAnsi="Saka majala" w:cs="Traditional Arabic"/>
          <w:sz w:val="28"/>
          <w:szCs w:val="28"/>
          <w:rtl/>
        </w:rPr>
        <w:t xml:space="preserve"> القاهرة، مكتبة </w:t>
      </w:r>
    </w:p>
    <w:p w:rsidR="00C75274" w:rsidRPr="009D2C0D" w:rsidRDefault="00C75274" w:rsidP="00C75274">
      <w:pPr>
        <w:ind w:firstLine="720"/>
        <w:rPr>
          <w:rFonts w:ascii="Saka majala" w:hAnsi="Saka majala" w:cs="Traditional Arabic"/>
          <w:sz w:val="28"/>
          <w:szCs w:val="28"/>
          <w:rtl/>
        </w:rPr>
      </w:pPr>
      <w:r w:rsidRPr="009D2C0D">
        <w:rPr>
          <w:rFonts w:ascii="Saka majala" w:hAnsi="Saka majala" w:cs="Traditional Arabic"/>
          <w:sz w:val="28"/>
          <w:szCs w:val="28"/>
          <w:rtl/>
        </w:rPr>
        <w:t>النهضة المصرية، 1998م، ص74</w:t>
      </w:r>
    </w:p>
    <w:p w:rsidR="00C75274" w:rsidRDefault="00C75274" w:rsidP="00C75274">
      <w:pPr>
        <w:pStyle w:val="EndnoteText"/>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Saka majala">
    <w:altName w:val="Times New Roman"/>
    <w:panose1 w:val="00000000000000000000"/>
    <w:charset w:val="00"/>
    <w:family w:val="roman"/>
    <w:notTrueType/>
    <w:pitch w:val="default"/>
    <w:sig w:usb0="00000000" w:usb1="00000000" w:usb2="00000000" w:usb3="00000000" w:csb0="0000000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CE5" w:rsidRDefault="008D5553">
    <w:pPr>
      <w:pStyle w:val="Footer"/>
      <w:jc w:val="center"/>
    </w:pPr>
    <w:r>
      <w:fldChar w:fldCharType="begin"/>
    </w:r>
    <w:r>
      <w:instrText xml:space="preserve"> PAGE   \* MERGEFORMAT </w:instrText>
    </w:r>
    <w:r>
      <w:fldChar w:fldCharType="separate"/>
    </w:r>
    <w:r w:rsidR="00C75274">
      <w:rPr>
        <w:noProof/>
        <w:rtl/>
      </w:rPr>
      <w:t>10</w:t>
    </w:r>
    <w:r>
      <w:rPr>
        <w:noProof/>
      </w:rPr>
      <w:fldChar w:fldCharType="end"/>
    </w:r>
  </w:p>
  <w:p w:rsidR="00876CE5" w:rsidRDefault="008D555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5553" w:rsidRDefault="008D5553" w:rsidP="00C75274">
      <w:r>
        <w:separator/>
      </w:r>
    </w:p>
  </w:footnote>
  <w:footnote w:type="continuationSeparator" w:id="0">
    <w:p w:rsidR="008D5553" w:rsidRDefault="008D5553" w:rsidP="00C7527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9AA184A"/>
    <w:multiLevelType w:val="hybridMultilevel"/>
    <w:tmpl w:val="CB9828AC"/>
    <w:lvl w:ilvl="0" w:tplc="C98A642E">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characterSpacingControl w:val="doNotCompress"/>
  <w:footnotePr>
    <w:footnote w:id="-1"/>
    <w:footnote w:id="0"/>
  </w:footnotePr>
  <w:endnotePr>
    <w:numFmt w:val="decimal"/>
    <w:endnote w:id="-1"/>
    <w:endnote w:id="0"/>
  </w:endnotePr>
  <w:compat/>
  <w:rsids>
    <w:rsidRoot w:val="003C190D"/>
    <w:rsid w:val="003C190D"/>
    <w:rsid w:val="008D5553"/>
    <w:rsid w:val="009D0408"/>
    <w:rsid w:val="00C7527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5274"/>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rsid w:val="00C75274"/>
    <w:rPr>
      <w:sz w:val="20"/>
      <w:szCs w:val="20"/>
    </w:rPr>
  </w:style>
  <w:style w:type="character" w:customStyle="1" w:styleId="EndnoteTextChar">
    <w:name w:val="Endnote Text Char"/>
    <w:basedOn w:val="DefaultParagraphFont"/>
    <w:link w:val="EndnoteText"/>
    <w:rsid w:val="00C75274"/>
    <w:rPr>
      <w:rFonts w:ascii="Times New Roman" w:eastAsia="Times New Roman" w:hAnsi="Times New Roman" w:cs="Times New Roman"/>
      <w:sz w:val="20"/>
      <w:szCs w:val="20"/>
    </w:rPr>
  </w:style>
  <w:style w:type="character" w:styleId="EndnoteReference">
    <w:name w:val="endnote reference"/>
    <w:rsid w:val="00C75274"/>
    <w:rPr>
      <w:vertAlign w:val="superscript"/>
    </w:rPr>
  </w:style>
  <w:style w:type="paragraph" w:styleId="Header">
    <w:name w:val="header"/>
    <w:basedOn w:val="Normal"/>
    <w:link w:val="HeaderChar"/>
    <w:uiPriority w:val="99"/>
    <w:semiHidden/>
    <w:unhideWhenUsed/>
    <w:rsid w:val="00C75274"/>
    <w:pPr>
      <w:tabs>
        <w:tab w:val="center" w:pos="4680"/>
        <w:tab w:val="right" w:pos="9360"/>
      </w:tabs>
    </w:pPr>
  </w:style>
  <w:style w:type="character" w:customStyle="1" w:styleId="HeaderChar">
    <w:name w:val="Header Char"/>
    <w:basedOn w:val="DefaultParagraphFont"/>
    <w:link w:val="Header"/>
    <w:uiPriority w:val="99"/>
    <w:semiHidden/>
    <w:rsid w:val="00C75274"/>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C75274"/>
    <w:pPr>
      <w:tabs>
        <w:tab w:val="center" w:pos="4680"/>
        <w:tab w:val="right" w:pos="9360"/>
      </w:tabs>
    </w:pPr>
  </w:style>
  <w:style w:type="character" w:customStyle="1" w:styleId="FooterChar">
    <w:name w:val="Footer Char"/>
    <w:basedOn w:val="DefaultParagraphFont"/>
    <w:link w:val="Footer"/>
    <w:uiPriority w:val="99"/>
    <w:rsid w:val="00C75274"/>
    <w:rPr>
      <w:rFonts w:ascii="Times New Roman" w:eastAsia="Times New Roman" w:hAnsi="Times New Roman" w:cs="Times New Roman"/>
      <w:sz w:val="24"/>
      <w:szCs w:val="24"/>
    </w:rPr>
  </w:style>
  <w:style w:type="character" w:styleId="Hyperlink">
    <w:name w:val="Hyperlink"/>
    <w:rsid w:val="00C75274"/>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mjalaso@gmail.com" TargetMode="External"/><Relationship Id="rId3" Type="http://schemas.openxmlformats.org/officeDocument/2006/relationships/settings" Target="settings.xml"/><Relationship Id="rId7" Type="http://schemas.openxmlformats.org/officeDocument/2006/relationships/hyperlink" Target="mailto:maisalati4buk@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salih.jumah@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16</Pages>
  <Words>3568</Words>
  <Characters>20344</Characters>
  <Application>Microsoft Office Word</Application>
  <DocSecurity>0</DocSecurity>
  <Lines>169</Lines>
  <Paragraphs>47</Paragraphs>
  <ScaleCrop>false</ScaleCrop>
  <Company/>
  <LinksUpToDate>false</LinksUpToDate>
  <CharactersWithSpaces>23865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2025-03-27T21:18:00Z</dcterms:created>
  <dcterms:modified xsi:type="dcterms:W3CDTF">2025-03-27T22:10:00Z</dcterms:modified>
</cp:coreProperties>
</file>