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C6EEC" w:rsidRPr="00D379D8" w:rsidRDefault="00113C0F" w:rsidP="00AB75EA">
      <w:pPr>
        <w:spacing w:after="0" w:line="240" w:lineRule="auto"/>
        <w:ind w:right="-990"/>
        <w:jc w:val="center"/>
        <w:rPr>
          <w:rFonts w:asciiTheme="majorBidi" w:hAnsiTheme="majorBidi" w:cstheme="majorBidi"/>
          <w:b/>
          <w:bCs/>
          <w:sz w:val="24"/>
          <w:szCs w:val="24"/>
        </w:rPr>
      </w:pPr>
      <w:r w:rsidRPr="00D379D8">
        <w:rPr>
          <w:rFonts w:asciiTheme="majorBidi" w:hAnsiTheme="majorBidi" w:cstheme="majorBidi"/>
          <w:b/>
          <w:bCs/>
          <w:sz w:val="24"/>
          <w:szCs w:val="24"/>
        </w:rPr>
        <w:t>IJTIHAD: SCOPES, MODES</w:t>
      </w:r>
      <w:r w:rsidR="00AB75EA">
        <w:rPr>
          <w:rFonts w:asciiTheme="majorBidi" w:hAnsiTheme="majorBidi" w:cstheme="majorBidi"/>
          <w:b/>
          <w:bCs/>
          <w:sz w:val="24"/>
          <w:szCs w:val="24"/>
        </w:rPr>
        <w:t xml:space="preserve"> &amp; LEGISLATIVE VALUE IN ISLAMIC </w:t>
      </w:r>
      <w:r w:rsidRPr="00D379D8">
        <w:rPr>
          <w:rFonts w:asciiTheme="majorBidi" w:hAnsiTheme="majorBidi" w:cstheme="majorBidi"/>
          <w:b/>
          <w:bCs/>
          <w:sz w:val="24"/>
          <w:szCs w:val="24"/>
        </w:rPr>
        <w:t>JURISPRUDENCE</w:t>
      </w:r>
    </w:p>
    <w:p w:rsidR="00BC6EEC" w:rsidRPr="006E58CC" w:rsidRDefault="00AB75EA" w:rsidP="00AB75EA">
      <w:pPr>
        <w:tabs>
          <w:tab w:val="left" w:pos="6180"/>
        </w:tabs>
        <w:spacing w:line="360" w:lineRule="auto"/>
        <w:rPr>
          <w:rFonts w:ascii="Times New Roman" w:hAnsi="Times New Roman"/>
          <w:b/>
          <w:bCs/>
          <w:sz w:val="6"/>
          <w:szCs w:val="6"/>
        </w:rPr>
      </w:pPr>
      <w:r>
        <w:rPr>
          <w:rFonts w:ascii="Times New Roman" w:hAnsi="Times New Roman"/>
          <w:b/>
          <w:bCs/>
          <w:sz w:val="6"/>
          <w:szCs w:val="6"/>
        </w:rPr>
        <w:tab/>
      </w:r>
    </w:p>
    <w:p w:rsidR="00BC6EEC" w:rsidRPr="00742443" w:rsidRDefault="00BC6EEC" w:rsidP="00D379D8">
      <w:pPr>
        <w:spacing w:line="360" w:lineRule="auto"/>
        <w:jc w:val="center"/>
        <w:rPr>
          <w:rFonts w:ascii="Times New Roman" w:hAnsi="Times New Roman"/>
          <w:b/>
          <w:bCs/>
          <w:sz w:val="24"/>
          <w:szCs w:val="24"/>
        </w:rPr>
      </w:pPr>
      <w:r w:rsidRPr="00742443">
        <w:rPr>
          <w:rFonts w:ascii="Times New Roman" w:hAnsi="Times New Roman"/>
          <w:b/>
          <w:bCs/>
          <w:sz w:val="24"/>
          <w:szCs w:val="24"/>
        </w:rPr>
        <w:t>BY</w:t>
      </w:r>
    </w:p>
    <w:p w:rsidR="00BC6EEC" w:rsidRDefault="00BC6EEC" w:rsidP="00AB75EA">
      <w:pPr>
        <w:spacing w:after="0"/>
        <w:jc w:val="center"/>
        <w:rPr>
          <w:rFonts w:ascii="Times New Roman" w:hAnsi="Times New Roman"/>
          <w:b/>
          <w:bCs/>
          <w:sz w:val="24"/>
          <w:szCs w:val="24"/>
        </w:rPr>
      </w:pPr>
      <w:r w:rsidRPr="00742443">
        <w:rPr>
          <w:rFonts w:ascii="Times New Roman" w:hAnsi="Times New Roman"/>
          <w:b/>
          <w:bCs/>
          <w:sz w:val="24"/>
          <w:szCs w:val="24"/>
        </w:rPr>
        <w:t>AHMED ABIODUN</w:t>
      </w:r>
      <w:r w:rsidR="00D379D8" w:rsidRPr="00742443">
        <w:rPr>
          <w:rFonts w:ascii="Times New Roman" w:hAnsi="Times New Roman"/>
          <w:b/>
          <w:bCs/>
          <w:sz w:val="24"/>
          <w:szCs w:val="24"/>
        </w:rPr>
        <w:t xml:space="preserve"> MUHAMMED-MIKAAEEL</w:t>
      </w:r>
      <w:r w:rsidR="00CA30E0">
        <w:rPr>
          <w:rFonts w:ascii="Times New Roman" w:hAnsi="Times New Roman"/>
          <w:b/>
          <w:bCs/>
          <w:sz w:val="24"/>
          <w:szCs w:val="24"/>
        </w:rPr>
        <w:t>*</w:t>
      </w:r>
    </w:p>
    <w:p w:rsidR="00F64196" w:rsidRDefault="00AB75EA" w:rsidP="00AB75EA">
      <w:pPr>
        <w:spacing w:after="0"/>
        <w:jc w:val="center"/>
        <w:rPr>
          <w:rFonts w:ascii="Times New Roman" w:hAnsi="Times New Roman"/>
          <w:b/>
          <w:bCs/>
          <w:sz w:val="24"/>
          <w:szCs w:val="24"/>
        </w:rPr>
      </w:pPr>
      <w:r>
        <w:rPr>
          <w:rFonts w:ascii="Times New Roman" w:hAnsi="Times New Roman"/>
          <w:b/>
          <w:bCs/>
          <w:sz w:val="24"/>
          <w:szCs w:val="24"/>
        </w:rPr>
        <w:t>&amp;</w:t>
      </w:r>
    </w:p>
    <w:p w:rsidR="00F64196" w:rsidRPr="00A6657B" w:rsidRDefault="00F64196" w:rsidP="00AB75EA">
      <w:pPr>
        <w:spacing w:after="0" w:line="360" w:lineRule="auto"/>
        <w:jc w:val="center"/>
        <w:rPr>
          <w:rFonts w:asciiTheme="majorBidi" w:hAnsiTheme="majorBidi" w:cstheme="majorBidi"/>
          <w:b/>
          <w:color w:val="212529"/>
          <w:sz w:val="24"/>
          <w:szCs w:val="24"/>
          <w:shd w:val="clear" w:color="auto" w:fill="FFFFFF"/>
        </w:rPr>
      </w:pPr>
      <w:r w:rsidRPr="00A6657B">
        <w:rPr>
          <w:rFonts w:asciiTheme="majorBidi" w:hAnsiTheme="majorBidi" w:cstheme="majorBidi"/>
          <w:b/>
          <w:color w:val="212529"/>
          <w:sz w:val="24"/>
          <w:szCs w:val="24"/>
          <w:shd w:val="clear" w:color="auto" w:fill="FFFFFF"/>
        </w:rPr>
        <w:t>KAMALDEEN OLAITAN SALMAN*</w:t>
      </w:r>
      <w:r>
        <w:rPr>
          <w:rFonts w:asciiTheme="majorBidi" w:hAnsiTheme="majorBidi" w:cstheme="majorBidi"/>
          <w:b/>
          <w:color w:val="212529"/>
          <w:sz w:val="24"/>
          <w:szCs w:val="24"/>
          <w:shd w:val="clear" w:color="auto" w:fill="FFFFFF"/>
        </w:rPr>
        <w:t>*</w:t>
      </w:r>
    </w:p>
    <w:p w:rsidR="00F64196" w:rsidRPr="00F64196" w:rsidRDefault="00F64196" w:rsidP="00AB75EA">
      <w:pPr>
        <w:spacing w:after="0"/>
        <w:jc w:val="center"/>
        <w:rPr>
          <w:rFonts w:ascii="Times New Roman" w:hAnsi="Times New Roman"/>
          <w:b/>
          <w:bCs/>
          <w:sz w:val="2"/>
          <w:szCs w:val="2"/>
        </w:rPr>
      </w:pPr>
    </w:p>
    <w:p w:rsidR="00BA4CE1" w:rsidRDefault="00BA4CE1" w:rsidP="007973AB">
      <w:pPr>
        <w:spacing w:after="0" w:line="360" w:lineRule="auto"/>
        <w:jc w:val="center"/>
        <w:rPr>
          <w:rFonts w:asciiTheme="majorBidi" w:hAnsiTheme="majorBidi" w:cstheme="majorBidi"/>
          <w:b/>
          <w:bCs/>
          <w:sz w:val="24"/>
          <w:szCs w:val="24"/>
        </w:rPr>
      </w:pPr>
    </w:p>
    <w:p w:rsidR="00B20678" w:rsidRPr="00742443" w:rsidRDefault="00BA4CE1" w:rsidP="00BA4CE1">
      <w:pPr>
        <w:spacing w:after="0" w:line="240" w:lineRule="auto"/>
        <w:jc w:val="center"/>
        <w:rPr>
          <w:rFonts w:asciiTheme="majorBidi" w:hAnsiTheme="majorBidi" w:cstheme="majorBidi"/>
          <w:b/>
          <w:bCs/>
          <w:sz w:val="24"/>
          <w:szCs w:val="24"/>
        </w:rPr>
      </w:pPr>
      <w:r w:rsidRPr="00742443">
        <w:rPr>
          <w:rFonts w:asciiTheme="majorBidi" w:hAnsiTheme="majorBidi" w:cstheme="majorBidi"/>
          <w:b/>
          <w:bCs/>
          <w:sz w:val="24"/>
          <w:szCs w:val="24"/>
        </w:rPr>
        <w:t>ABSTRACT</w:t>
      </w:r>
    </w:p>
    <w:p w:rsidR="009E5A82" w:rsidRPr="00292B08" w:rsidRDefault="00CB2291" w:rsidP="00BA4CE1">
      <w:pPr>
        <w:spacing w:after="0" w:line="240" w:lineRule="auto"/>
        <w:jc w:val="both"/>
        <w:rPr>
          <w:rFonts w:asciiTheme="majorBidi" w:hAnsiTheme="majorBidi" w:cstheme="majorBidi"/>
          <w:i/>
          <w:sz w:val="24"/>
          <w:szCs w:val="24"/>
        </w:rPr>
      </w:pPr>
      <w:r w:rsidRPr="00292B08">
        <w:rPr>
          <w:rFonts w:asciiTheme="majorBidi" w:hAnsiTheme="majorBidi" w:cstheme="majorBidi"/>
          <w:i/>
          <w:iCs/>
          <w:sz w:val="24"/>
          <w:szCs w:val="24"/>
        </w:rPr>
        <w:t>Ijtihad</w:t>
      </w:r>
      <w:r w:rsidR="00012AE3">
        <w:rPr>
          <w:rFonts w:asciiTheme="majorBidi" w:hAnsiTheme="majorBidi" w:cstheme="majorBidi"/>
          <w:i/>
          <w:iCs/>
          <w:sz w:val="24"/>
          <w:szCs w:val="24"/>
        </w:rPr>
        <w:t>,</w:t>
      </w:r>
      <w:r w:rsidR="00280965">
        <w:rPr>
          <w:rFonts w:asciiTheme="majorBidi" w:hAnsiTheme="majorBidi" w:cstheme="majorBidi"/>
          <w:i/>
          <w:iCs/>
          <w:sz w:val="24"/>
          <w:szCs w:val="24"/>
        </w:rPr>
        <w:t xml:space="preserve"> </w:t>
      </w:r>
      <w:r w:rsidR="009F3087">
        <w:rPr>
          <w:rFonts w:asciiTheme="majorBidi" w:hAnsiTheme="majorBidi" w:cstheme="majorBidi"/>
          <w:i/>
          <w:sz w:val="24"/>
          <w:szCs w:val="24"/>
        </w:rPr>
        <w:t>as</w:t>
      </w:r>
      <w:r w:rsidRPr="00292B08">
        <w:rPr>
          <w:rFonts w:asciiTheme="majorBidi" w:hAnsiTheme="majorBidi" w:cstheme="majorBidi"/>
          <w:i/>
          <w:sz w:val="24"/>
          <w:szCs w:val="24"/>
        </w:rPr>
        <w:t xml:space="preserve"> </w:t>
      </w:r>
      <w:r w:rsidR="000C25E1" w:rsidRPr="00292B08">
        <w:rPr>
          <w:rFonts w:asciiTheme="majorBidi" w:hAnsiTheme="majorBidi" w:cstheme="majorBidi"/>
          <w:i/>
          <w:sz w:val="24"/>
          <w:szCs w:val="24"/>
        </w:rPr>
        <w:t>a</w:t>
      </w:r>
      <w:r w:rsidRPr="00292B08">
        <w:rPr>
          <w:rFonts w:asciiTheme="majorBidi" w:hAnsiTheme="majorBidi" w:cstheme="majorBidi"/>
          <w:i/>
          <w:sz w:val="24"/>
          <w:szCs w:val="24"/>
        </w:rPr>
        <w:t xml:space="preserve"> legislative tool</w:t>
      </w:r>
      <w:r w:rsidR="00012AE3">
        <w:rPr>
          <w:rFonts w:asciiTheme="majorBidi" w:hAnsiTheme="majorBidi" w:cstheme="majorBidi"/>
          <w:i/>
          <w:sz w:val="24"/>
          <w:szCs w:val="24"/>
        </w:rPr>
        <w:t>,</w:t>
      </w:r>
      <w:r w:rsidRPr="00292B08">
        <w:rPr>
          <w:rFonts w:asciiTheme="majorBidi" w:hAnsiTheme="majorBidi" w:cstheme="majorBidi"/>
          <w:i/>
          <w:sz w:val="24"/>
          <w:szCs w:val="24"/>
        </w:rPr>
        <w:t xml:space="preserve"> plays pivotal role in </w:t>
      </w:r>
      <w:r w:rsidR="00012AE3">
        <w:rPr>
          <w:rFonts w:asciiTheme="majorBidi" w:hAnsiTheme="majorBidi" w:cstheme="majorBidi"/>
          <w:i/>
          <w:sz w:val="24"/>
          <w:szCs w:val="24"/>
        </w:rPr>
        <w:t>the enhancement of</w:t>
      </w:r>
      <w:r w:rsidRPr="00292B08">
        <w:rPr>
          <w:rFonts w:asciiTheme="majorBidi" w:hAnsiTheme="majorBidi" w:cstheme="majorBidi"/>
          <w:i/>
          <w:sz w:val="24"/>
          <w:szCs w:val="24"/>
        </w:rPr>
        <w:t xml:space="preserve"> dynamism of </w:t>
      </w:r>
      <w:r w:rsidR="00012AE3">
        <w:rPr>
          <w:rFonts w:asciiTheme="majorBidi" w:hAnsiTheme="majorBidi" w:cstheme="majorBidi"/>
          <w:i/>
          <w:sz w:val="24"/>
          <w:szCs w:val="24"/>
        </w:rPr>
        <w:t>Shari’ah</w:t>
      </w:r>
      <w:r w:rsidRPr="00292B08">
        <w:rPr>
          <w:rFonts w:asciiTheme="majorBidi" w:hAnsiTheme="majorBidi" w:cstheme="majorBidi"/>
          <w:i/>
          <w:sz w:val="24"/>
          <w:szCs w:val="24"/>
        </w:rPr>
        <w:t xml:space="preserve"> to issues not definitely captured by the primary sources</w:t>
      </w:r>
      <w:r w:rsidR="00012AE3">
        <w:rPr>
          <w:rFonts w:asciiTheme="majorBidi" w:hAnsiTheme="majorBidi" w:cstheme="majorBidi"/>
          <w:i/>
          <w:sz w:val="24"/>
          <w:szCs w:val="24"/>
        </w:rPr>
        <w:t>.</w:t>
      </w:r>
      <w:r w:rsidRPr="00292B08">
        <w:rPr>
          <w:rFonts w:asciiTheme="majorBidi" w:hAnsiTheme="majorBidi" w:cstheme="majorBidi"/>
          <w:i/>
          <w:sz w:val="24"/>
          <w:szCs w:val="24"/>
        </w:rPr>
        <w:t xml:space="preserve"> </w:t>
      </w:r>
      <w:r w:rsidR="00E462B3" w:rsidRPr="00292B08">
        <w:rPr>
          <w:rFonts w:asciiTheme="majorBidi" w:hAnsiTheme="majorBidi" w:cstheme="majorBidi"/>
          <w:i/>
          <w:sz w:val="24"/>
          <w:szCs w:val="24"/>
        </w:rPr>
        <w:t xml:space="preserve">The </w:t>
      </w:r>
      <w:r w:rsidRPr="00292B08">
        <w:rPr>
          <w:rFonts w:asciiTheme="majorBidi" w:hAnsiTheme="majorBidi" w:cstheme="majorBidi"/>
          <w:i/>
          <w:sz w:val="24"/>
          <w:szCs w:val="24"/>
        </w:rPr>
        <w:t xml:space="preserve">practice of </w:t>
      </w:r>
      <w:r w:rsidRPr="00292B08">
        <w:rPr>
          <w:rFonts w:asciiTheme="majorBidi" w:hAnsiTheme="majorBidi" w:cstheme="majorBidi"/>
          <w:i/>
          <w:iCs/>
          <w:sz w:val="24"/>
          <w:szCs w:val="24"/>
        </w:rPr>
        <w:t>Ijtihad</w:t>
      </w:r>
      <w:r w:rsidR="0007077B">
        <w:rPr>
          <w:rFonts w:asciiTheme="majorBidi" w:hAnsiTheme="majorBidi" w:cstheme="majorBidi"/>
          <w:i/>
          <w:iCs/>
          <w:sz w:val="24"/>
          <w:szCs w:val="24"/>
        </w:rPr>
        <w:t xml:space="preserve"> is</w:t>
      </w:r>
      <w:r w:rsidRPr="00292B08">
        <w:rPr>
          <w:rFonts w:asciiTheme="majorBidi" w:hAnsiTheme="majorBidi" w:cstheme="majorBidi"/>
          <w:i/>
          <w:sz w:val="24"/>
          <w:szCs w:val="24"/>
        </w:rPr>
        <w:t xml:space="preserve"> </w:t>
      </w:r>
      <w:r w:rsidR="00FE1FB5">
        <w:rPr>
          <w:rFonts w:asciiTheme="majorBidi" w:hAnsiTheme="majorBidi" w:cstheme="majorBidi"/>
          <w:i/>
          <w:sz w:val="24"/>
          <w:szCs w:val="24"/>
        </w:rPr>
        <w:t>dated back to the Prophet (PBUH)</w:t>
      </w:r>
      <w:r w:rsidRPr="00292B08">
        <w:rPr>
          <w:rFonts w:asciiTheme="majorBidi" w:hAnsiTheme="majorBidi" w:cstheme="majorBidi"/>
          <w:i/>
          <w:sz w:val="24"/>
          <w:szCs w:val="24"/>
        </w:rPr>
        <w:t xml:space="preserve"> </w:t>
      </w:r>
      <w:r w:rsidR="00FE1FB5">
        <w:rPr>
          <w:rFonts w:asciiTheme="majorBidi" w:hAnsiTheme="majorBidi" w:cstheme="majorBidi"/>
          <w:i/>
          <w:sz w:val="24"/>
          <w:szCs w:val="24"/>
        </w:rPr>
        <w:t xml:space="preserve">era. </w:t>
      </w:r>
      <w:r w:rsidRPr="00292B08">
        <w:rPr>
          <w:rFonts w:asciiTheme="majorBidi" w:hAnsiTheme="majorBidi" w:cstheme="majorBidi"/>
          <w:i/>
          <w:sz w:val="24"/>
          <w:szCs w:val="24"/>
        </w:rPr>
        <w:t xml:space="preserve">Ever since then, it has been become useful tool in the expansive interpretation of the </w:t>
      </w:r>
      <w:r w:rsidR="000C25E1" w:rsidRPr="00292B08">
        <w:rPr>
          <w:rFonts w:asciiTheme="majorBidi" w:hAnsiTheme="majorBidi" w:cstheme="majorBidi"/>
          <w:i/>
          <w:sz w:val="24"/>
          <w:szCs w:val="24"/>
        </w:rPr>
        <w:t xml:space="preserve">primary </w:t>
      </w:r>
      <w:r w:rsidRPr="00292B08">
        <w:rPr>
          <w:rFonts w:asciiTheme="majorBidi" w:hAnsiTheme="majorBidi" w:cstheme="majorBidi"/>
          <w:i/>
          <w:sz w:val="24"/>
          <w:szCs w:val="24"/>
        </w:rPr>
        <w:t>sources of Shari’ah to solve certain legal problems.</w:t>
      </w:r>
      <w:r w:rsidR="00EE7703" w:rsidRPr="00292B08">
        <w:rPr>
          <w:rFonts w:asciiTheme="majorBidi" w:hAnsiTheme="majorBidi" w:cstheme="majorBidi"/>
          <w:i/>
          <w:sz w:val="24"/>
          <w:szCs w:val="24"/>
        </w:rPr>
        <w:t xml:space="preserve"> </w:t>
      </w:r>
      <w:r w:rsidR="0007077B">
        <w:rPr>
          <w:rFonts w:asciiTheme="majorBidi" w:hAnsiTheme="majorBidi" w:cstheme="majorBidi"/>
          <w:i/>
          <w:sz w:val="24"/>
          <w:szCs w:val="24"/>
        </w:rPr>
        <w:t xml:space="preserve">Thus, </w:t>
      </w:r>
      <w:r w:rsidR="00EE7703" w:rsidRPr="00292B08">
        <w:rPr>
          <w:rFonts w:asciiTheme="majorBidi" w:hAnsiTheme="majorBidi" w:cstheme="majorBidi"/>
          <w:i/>
          <w:sz w:val="24"/>
          <w:szCs w:val="24"/>
        </w:rPr>
        <w:t>its value and validity is undisputable.</w:t>
      </w:r>
      <w:r w:rsidR="0007077B">
        <w:rPr>
          <w:rFonts w:asciiTheme="majorBidi" w:hAnsiTheme="majorBidi" w:cstheme="majorBidi"/>
          <w:i/>
          <w:sz w:val="24"/>
          <w:szCs w:val="24"/>
        </w:rPr>
        <w:t xml:space="preserve"> However, in the recent time, the</w:t>
      </w:r>
      <w:r w:rsidR="00E462B3" w:rsidRPr="00292B08">
        <w:rPr>
          <w:rFonts w:asciiTheme="majorBidi" w:hAnsiTheme="majorBidi" w:cstheme="majorBidi"/>
          <w:i/>
          <w:sz w:val="24"/>
          <w:szCs w:val="24"/>
        </w:rPr>
        <w:t xml:space="preserve"> geometric </w:t>
      </w:r>
      <w:r w:rsidR="00617D41" w:rsidRPr="00292B08">
        <w:rPr>
          <w:rFonts w:asciiTheme="majorBidi" w:hAnsiTheme="majorBidi" w:cstheme="majorBidi"/>
          <w:i/>
          <w:sz w:val="24"/>
          <w:szCs w:val="24"/>
        </w:rPr>
        <w:t>emergence</w:t>
      </w:r>
      <w:r w:rsidR="00E462B3" w:rsidRPr="00292B08">
        <w:rPr>
          <w:rFonts w:asciiTheme="majorBidi" w:hAnsiTheme="majorBidi" w:cstheme="majorBidi"/>
          <w:i/>
          <w:sz w:val="24"/>
          <w:szCs w:val="24"/>
        </w:rPr>
        <w:t xml:space="preserve"> of </w:t>
      </w:r>
      <w:r w:rsidR="0079787D" w:rsidRPr="00292B08">
        <w:rPr>
          <w:rFonts w:asciiTheme="majorBidi" w:hAnsiTheme="majorBidi" w:cstheme="majorBidi"/>
          <w:i/>
          <w:sz w:val="24"/>
          <w:szCs w:val="24"/>
        </w:rPr>
        <w:t xml:space="preserve">novel issues in the contemporary </w:t>
      </w:r>
      <w:r w:rsidR="00E462B3" w:rsidRPr="00292B08">
        <w:rPr>
          <w:rFonts w:asciiTheme="majorBidi" w:hAnsiTheme="majorBidi" w:cstheme="majorBidi"/>
          <w:i/>
          <w:sz w:val="24"/>
          <w:szCs w:val="24"/>
        </w:rPr>
        <w:t>Islamic world vis-à-vis influx of incompetent scholars</w:t>
      </w:r>
      <w:r w:rsidR="00374016" w:rsidRPr="00292B08">
        <w:rPr>
          <w:rFonts w:asciiTheme="majorBidi" w:hAnsiTheme="majorBidi" w:cstheme="majorBidi"/>
          <w:i/>
          <w:sz w:val="24"/>
          <w:szCs w:val="24"/>
        </w:rPr>
        <w:t xml:space="preserve"> (self-acclaimed </w:t>
      </w:r>
      <w:r w:rsidR="00374016" w:rsidRPr="00292B08">
        <w:rPr>
          <w:rFonts w:asciiTheme="majorBidi" w:hAnsiTheme="majorBidi" w:cstheme="majorBidi"/>
          <w:i/>
          <w:iCs/>
          <w:sz w:val="24"/>
          <w:szCs w:val="24"/>
        </w:rPr>
        <w:t>Mujtahideen</w:t>
      </w:r>
      <w:r w:rsidR="00374016" w:rsidRPr="00292B08">
        <w:rPr>
          <w:rFonts w:asciiTheme="majorBidi" w:hAnsiTheme="majorBidi" w:cstheme="majorBidi"/>
          <w:i/>
          <w:sz w:val="24"/>
          <w:szCs w:val="24"/>
        </w:rPr>
        <w:t>)</w:t>
      </w:r>
      <w:r w:rsidR="00E462B3" w:rsidRPr="00292B08">
        <w:rPr>
          <w:rFonts w:asciiTheme="majorBidi" w:hAnsiTheme="majorBidi" w:cstheme="majorBidi"/>
          <w:i/>
          <w:sz w:val="24"/>
          <w:szCs w:val="24"/>
        </w:rPr>
        <w:t xml:space="preserve"> call for serious concerned. This thus informs the reason this paper examine</w:t>
      </w:r>
      <w:r w:rsidR="000447BF" w:rsidRPr="00292B08">
        <w:rPr>
          <w:rFonts w:asciiTheme="majorBidi" w:hAnsiTheme="majorBidi" w:cstheme="majorBidi"/>
          <w:i/>
          <w:sz w:val="24"/>
          <w:szCs w:val="24"/>
        </w:rPr>
        <w:t>s</w:t>
      </w:r>
      <w:r w:rsidR="00E462B3" w:rsidRPr="00292B08">
        <w:rPr>
          <w:rFonts w:asciiTheme="majorBidi" w:hAnsiTheme="majorBidi" w:cstheme="majorBidi"/>
          <w:i/>
          <w:sz w:val="24"/>
          <w:szCs w:val="24"/>
        </w:rPr>
        <w:t xml:space="preserve"> the concept of </w:t>
      </w:r>
      <w:r w:rsidR="00E462B3" w:rsidRPr="00292B08">
        <w:rPr>
          <w:rFonts w:asciiTheme="majorBidi" w:hAnsiTheme="majorBidi" w:cstheme="majorBidi"/>
          <w:i/>
          <w:iCs/>
          <w:sz w:val="24"/>
          <w:szCs w:val="24"/>
        </w:rPr>
        <w:t>Ijtihad</w:t>
      </w:r>
      <w:r w:rsidR="00E462B3" w:rsidRPr="00292B08">
        <w:rPr>
          <w:rFonts w:asciiTheme="majorBidi" w:hAnsiTheme="majorBidi" w:cstheme="majorBidi"/>
          <w:i/>
          <w:sz w:val="24"/>
          <w:szCs w:val="24"/>
        </w:rPr>
        <w:t xml:space="preserve"> with particular reference to its scopes, modes, and legislative value</w:t>
      </w:r>
      <w:r w:rsidR="00007F80" w:rsidRPr="00292B08">
        <w:rPr>
          <w:rFonts w:asciiTheme="majorBidi" w:hAnsiTheme="majorBidi" w:cstheme="majorBidi"/>
          <w:i/>
          <w:sz w:val="24"/>
          <w:szCs w:val="24"/>
        </w:rPr>
        <w:t xml:space="preserve"> as well as qualifications of a </w:t>
      </w:r>
      <w:r w:rsidR="00007F80" w:rsidRPr="00292B08">
        <w:rPr>
          <w:rFonts w:asciiTheme="majorBidi" w:hAnsiTheme="majorBidi" w:cstheme="majorBidi"/>
          <w:i/>
          <w:iCs/>
          <w:sz w:val="24"/>
          <w:szCs w:val="24"/>
        </w:rPr>
        <w:t>Mujtahid</w:t>
      </w:r>
      <w:r w:rsidR="00E462B3" w:rsidRPr="00292B08">
        <w:rPr>
          <w:rFonts w:asciiTheme="majorBidi" w:hAnsiTheme="majorBidi" w:cstheme="majorBidi"/>
          <w:i/>
          <w:sz w:val="24"/>
          <w:szCs w:val="24"/>
        </w:rPr>
        <w:t xml:space="preserve">. The </w:t>
      </w:r>
      <w:r w:rsidR="000447BF" w:rsidRPr="00292B08">
        <w:rPr>
          <w:rFonts w:asciiTheme="majorBidi" w:hAnsiTheme="majorBidi" w:cstheme="majorBidi"/>
          <w:i/>
          <w:sz w:val="24"/>
          <w:szCs w:val="24"/>
        </w:rPr>
        <w:t xml:space="preserve">paper adopts </w:t>
      </w:r>
      <w:r w:rsidR="00E462B3" w:rsidRPr="00292B08">
        <w:rPr>
          <w:rFonts w:asciiTheme="majorBidi" w:hAnsiTheme="majorBidi" w:cstheme="majorBidi"/>
          <w:i/>
          <w:sz w:val="24"/>
          <w:szCs w:val="24"/>
        </w:rPr>
        <w:t>doctrinal method</w:t>
      </w:r>
      <w:r w:rsidR="000447BF" w:rsidRPr="00292B08">
        <w:rPr>
          <w:rFonts w:asciiTheme="majorBidi" w:hAnsiTheme="majorBidi" w:cstheme="majorBidi"/>
          <w:i/>
          <w:sz w:val="24"/>
          <w:szCs w:val="24"/>
        </w:rPr>
        <w:t xml:space="preserve"> of legal research</w:t>
      </w:r>
      <w:r w:rsidR="009F3087">
        <w:rPr>
          <w:rFonts w:asciiTheme="majorBidi" w:hAnsiTheme="majorBidi" w:cstheme="majorBidi"/>
          <w:i/>
          <w:sz w:val="24"/>
          <w:szCs w:val="24"/>
        </w:rPr>
        <w:t xml:space="preserve"> and as such </w:t>
      </w:r>
      <w:r w:rsidR="00007F80" w:rsidRPr="00292B08">
        <w:rPr>
          <w:rFonts w:asciiTheme="majorBidi" w:hAnsiTheme="majorBidi" w:cstheme="majorBidi"/>
          <w:i/>
          <w:sz w:val="24"/>
          <w:szCs w:val="24"/>
        </w:rPr>
        <w:t xml:space="preserve">argues that </w:t>
      </w:r>
      <w:r w:rsidR="009F3087">
        <w:rPr>
          <w:rFonts w:asciiTheme="majorBidi" w:hAnsiTheme="majorBidi" w:cstheme="majorBidi"/>
          <w:i/>
          <w:sz w:val="24"/>
          <w:szCs w:val="24"/>
        </w:rPr>
        <w:t>despite</w:t>
      </w:r>
      <w:r w:rsidR="00007F80" w:rsidRPr="00292B08">
        <w:rPr>
          <w:rFonts w:asciiTheme="majorBidi" w:hAnsiTheme="majorBidi" w:cstheme="majorBidi"/>
          <w:i/>
          <w:sz w:val="24"/>
          <w:szCs w:val="24"/>
        </w:rPr>
        <w:t xml:space="preserve"> the scopes of </w:t>
      </w:r>
      <w:r w:rsidR="00007F80" w:rsidRPr="00292B08">
        <w:rPr>
          <w:rFonts w:asciiTheme="majorBidi" w:hAnsiTheme="majorBidi" w:cstheme="majorBidi"/>
          <w:i/>
          <w:iCs/>
          <w:sz w:val="24"/>
          <w:szCs w:val="24"/>
        </w:rPr>
        <w:t>Ijtihad</w:t>
      </w:r>
      <w:r w:rsidR="00007F80" w:rsidRPr="00292B08">
        <w:rPr>
          <w:rFonts w:asciiTheme="majorBidi" w:hAnsiTheme="majorBidi" w:cstheme="majorBidi"/>
          <w:i/>
          <w:sz w:val="24"/>
          <w:szCs w:val="24"/>
        </w:rPr>
        <w:t xml:space="preserve"> </w:t>
      </w:r>
      <w:r w:rsidR="009F3087">
        <w:rPr>
          <w:rFonts w:asciiTheme="majorBidi" w:hAnsiTheme="majorBidi" w:cstheme="majorBidi"/>
          <w:i/>
          <w:sz w:val="24"/>
          <w:szCs w:val="24"/>
        </w:rPr>
        <w:t>being</w:t>
      </w:r>
      <w:r w:rsidR="00007F80" w:rsidRPr="00292B08">
        <w:rPr>
          <w:rFonts w:asciiTheme="majorBidi" w:hAnsiTheme="majorBidi" w:cstheme="majorBidi"/>
          <w:i/>
          <w:sz w:val="24"/>
          <w:szCs w:val="24"/>
        </w:rPr>
        <w:t xml:space="preserve"> restricted to matters not definitely addressed by the primary source</w:t>
      </w:r>
      <w:r w:rsidR="00E45EC3" w:rsidRPr="00292B08">
        <w:rPr>
          <w:rFonts w:asciiTheme="majorBidi" w:hAnsiTheme="majorBidi" w:cstheme="majorBidi"/>
          <w:i/>
          <w:sz w:val="24"/>
          <w:szCs w:val="24"/>
        </w:rPr>
        <w:t>s</w:t>
      </w:r>
      <w:r w:rsidR="00007F80" w:rsidRPr="00292B08">
        <w:rPr>
          <w:rFonts w:asciiTheme="majorBidi" w:hAnsiTheme="majorBidi" w:cstheme="majorBidi"/>
          <w:i/>
          <w:sz w:val="24"/>
          <w:szCs w:val="24"/>
        </w:rPr>
        <w:t xml:space="preserve">, it could also be exercised with respect to matters that have been definitely addressed by the primary sources to enhance their careful implementations. The paper argues further that the modes of </w:t>
      </w:r>
      <w:r w:rsidR="00007F80" w:rsidRPr="00292B08">
        <w:rPr>
          <w:rFonts w:asciiTheme="majorBidi" w:hAnsiTheme="majorBidi" w:cstheme="majorBidi"/>
          <w:i/>
          <w:iCs/>
          <w:sz w:val="24"/>
          <w:szCs w:val="24"/>
        </w:rPr>
        <w:t>Ijtihad</w:t>
      </w:r>
      <w:r w:rsidR="00007F80" w:rsidRPr="00292B08">
        <w:rPr>
          <w:rFonts w:asciiTheme="majorBidi" w:hAnsiTheme="majorBidi" w:cstheme="majorBidi"/>
          <w:i/>
          <w:sz w:val="24"/>
          <w:szCs w:val="24"/>
        </w:rPr>
        <w:t xml:space="preserve"> do not enjoy stereotype application because there are number of modes open to a </w:t>
      </w:r>
      <w:r w:rsidR="00007F80" w:rsidRPr="00292B08">
        <w:rPr>
          <w:rFonts w:asciiTheme="majorBidi" w:hAnsiTheme="majorBidi" w:cstheme="majorBidi"/>
          <w:i/>
          <w:iCs/>
          <w:sz w:val="24"/>
          <w:szCs w:val="24"/>
        </w:rPr>
        <w:t>Mujtahid</w:t>
      </w:r>
      <w:r w:rsidR="00007F80" w:rsidRPr="00292B08">
        <w:rPr>
          <w:rFonts w:asciiTheme="majorBidi" w:hAnsiTheme="majorBidi" w:cstheme="majorBidi"/>
          <w:i/>
          <w:sz w:val="24"/>
          <w:szCs w:val="24"/>
        </w:rPr>
        <w:t xml:space="preserve"> such as by way of </w:t>
      </w:r>
      <w:r w:rsidR="00007F80" w:rsidRPr="00292B08">
        <w:rPr>
          <w:rFonts w:asciiTheme="majorBidi" w:hAnsiTheme="majorBidi" w:cstheme="majorBidi"/>
          <w:i/>
          <w:iCs/>
          <w:sz w:val="24"/>
          <w:szCs w:val="24"/>
        </w:rPr>
        <w:t>Qiyas, Istihsan, Istislah, Istishab</w:t>
      </w:r>
      <w:r w:rsidR="00F723D6" w:rsidRPr="00292B08">
        <w:rPr>
          <w:rFonts w:asciiTheme="majorBidi" w:hAnsiTheme="majorBidi" w:cstheme="majorBidi"/>
          <w:i/>
          <w:iCs/>
          <w:sz w:val="24"/>
          <w:szCs w:val="24"/>
        </w:rPr>
        <w:t>,</w:t>
      </w:r>
      <w:r w:rsidR="00292B08" w:rsidRPr="00292B08">
        <w:rPr>
          <w:rFonts w:asciiTheme="majorBidi" w:hAnsiTheme="majorBidi" w:cstheme="majorBidi"/>
          <w:i/>
          <w:iCs/>
          <w:sz w:val="24"/>
          <w:szCs w:val="24"/>
        </w:rPr>
        <w:t xml:space="preserve"> </w:t>
      </w:r>
      <w:r w:rsidR="00F723D6" w:rsidRPr="00292B08">
        <w:rPr>
          <w:rFonts w:asciiTheme="majorBidi" w:hAnsiTheme="majorBidi" w:cstheme="majorBidi"/>
          <w:i/>
          <w:sz w:val="24"/>
          <w:szCs w:val="24"/>
        </w:rPr>
        <w:t>amongst others,</w:t>
      </w:r>
      <w:r w:rsidR="0007077B">
        <w:rPr>
          <w:rFonts w:asciiTheme="majorBidi" w:hAnsiTheme="majorBidi" w:cstheme="majorBidi"/>
          <w:i/>
          <w:sz w:val="24"/>
          <w:szCs w:val="24"/>
        </w:rPr>
        <w:t xml:space="preserve"> </w:t>
      </w:r>
      <w:r w:rsidR="00414339" w:rsidRPr="00292B08">
        <w:rPr>
          <w:rFonts w:asciiTheme="majorBidi" w:hAnsiTheme="majorBidi" w:cstheme="majorBidi"/>
          <w:i/>
          <w:sz w:val="24"/>
          <w:szCs w:val="24"/>
        </w:rPr>
        <w:t>depending on</w:t>
      </w:r>
      <w:r w:rsidR="00007F80" w:rsidRPr="00292B08">
        <w:rPr>
          <w:rFonts w:asciiTheme="majorBidi" w:hAnsiTheme="majorBidi" w:cstheme="majorBidi"/>
          <w:i/>
          <w:sz w:val="24"/>
          <w:szCs w:val="24"/>
        </w:rPr>
        <w:t xml:space="preserve"> the particular case in point.</w:t>
      </w:r>
      <w:r w:rsidR="00414339" w:rsidRPr="00292B08">
        <w:rPr>
          <w:rFonts w:asciiTheme="majorBidi" w:hAnsiTheme="majorBidi" w:cstheme="majorBidi"/>
          <w:i/>
          <w:sz w:val="24"/>
          <w:szCs w:val="24"/>
        </w:rPr>
        <w:t xml:space="preserve"> The paper argues further that </w:t>
      </w:r>
      <w:r w:rsidR="00414339" w:rsidRPr="00292B08">
        <w:rPr>
          <w:rFonts w:asciiTheme="majorBidi" w:hAnsiTheme="majorBidi" w:cstheme="majorBidi"/>
          <w:i/>
          <w:iCs/>
          <w:sz w:val="24"/>
          <w:szCs w:val="24"/>
        </w:rPr>
        <w:t>Maqaasidus-Shari’ah</w:t>
      </w:r>
      <w:r w:rsidR="00414339" w:rsidRPr="00292B08">
        <w:rPr>
          <w:rFonts w:asciiTheme="majorBidi" w:hAnsiTheme="majorBidi" w:cstheme="majorBidi"/>
          <w:i/>
          <w:sz w:val="24"/>
          <w:szCs w:val="24"/>
        </w:rPr>
        <w:t xml:space="preserve"> is the bedrock of </w:t>
      </w:r>
      <w:r w:rsidR="00414339" w:rsidRPr="00292B08">
        <w:rPr>
          <w:rFonts w:asciiTheme="majorBidi" w:hAnsiTheme="majorBidi" w:cstheme="majorBidi"/>
          <w:i/>
          <w:iCs/>
          <w:sz w:val="24"/>
          <w:szCs w:val="24"/>
        </w:rPr>
        <w:t>Ijtihad</w:t>
      </w:r>
      <w:r w:rsidR="00414339" w:rsidRPr="00292B08">
        <w:rPr>
          <w:rFonts w:asciiTheme="majorBidi" w:hAnsiTheme="majorBidi" w:cstheme="majorBidi"/>
          <w:i/>
          <w:sz w:val="24"/>
          <w:szCs w:val="24"/>
        </w:rPr>
        <w:t xml:space="preserve"> and</w:t>
      </w:r>
      <w:r w:rsidR="00452C14" w:rsidRPr="00292B08">
        <w:rPr>
          <w:rFonts w:asciiTheme="majorBidi" w:hAnsiTheme="majorBidi" w:cstheme="majorBidi"/>
          <w:i/>
          <w:sz w:val="24"/>
          <w:szCs w:val="24"/>
        </w:rPr>
        <w:t xml:space="preserve"> as</w:t>
      </w:r>
      <w:r w:rsidR="00414339" w:rsidRPr="00292B08">
        <w:rPr>
          <w:rFonts w:asciiTheme="majorBidi" w:hAnsiTheme="majorBidi" w:cstheme="majorBidi"/>
          <w:i/>
          <w:sz w:val="24"/>
          <w:szCs w:val="24"/>
        </w:rPr>
        <w:t xml:space="preserve"> such the door of </w:t>
      </w:r>
      <w:r w:rsidR="00414339" w:rsidRPr="00292B08">
        <w:rPr>
          <w:rFonts w:asciiTheme="majorBidi" w:hAnsiTheme="majorBidi" w:cstheme="majorBidi"/>
          <w:i/>
          <w:iCs/>
          <w:sz w:val="24"/>
          <w:szCs w:val="24"/>
        </w:rPr>
        <w:t>Ijtihad</w:t>
      </w:r>
      <w:r w:rsidR="00414339" w:rsidRPr="00292B08">
        <w:rPr>
          <w:rFonts w:asciiTheme="majorBidi" w:hAnsiTheme="majorBidi" w:cstheme="majorBidi"/>
          <w:i/>
          <w:sz w:val="24"/>
          <w:szCs w:val="24"/>
        </w:rPr>
        <w:t xml:space="preserve"> is not open to all and sundry </w:t>
      </w:r>
      <w:r w:rsidR="00452C14" w:rsidRPr="00292B08">
        <w:rPr>
          <w:rFonts w:asciiTheme="majorBidi" w:hAnsiTheme="majorBidi" w:cstheme="majorBidi"/>
          <w:i/>
          <w:sz w:val="24"/>
          <w:szCs w:val="24"/>
        </w:rPr>
        <w:t>except</w:t>
      </w:r>
      <w:r w:rsidR="00414339" w:rsidRPr="00292B08">
        <w:rPr>
          <w:rFonts w:asciiTheme="majorBidi" w:hAnsiTheme="majorBidi" w:cstheme="majorBidi"/>
          <w:i/>
          <w:sz w:val="24"/>
          <w:szCs w:val="24"/>
        </w:rPr>
        <w:t xml:space="preserve"> competent and qualified persons based on </w:t>
      </w:r>
      <w:r w:rsidR="009F3087">
        <w:rPr>
          <w:rFonts w:asciiTheme="majorBidi" w:hAnsiTheme="majorBidi" w:cstheme="majorBidi"/>
          <w:i/>
          <w:sz w:val="24"/>
          <w:szCs w:val="24"/>
        </w:rPr>
        <w:t>requisite</w:t>
      </w:r>
      <w:r w:rsidR="00414339" w:rsidRPr="00292B08">
        <w:rPr>
          <w:rFonts w:asciiTheme="majorBidi" w:hAnsiTheme="majorBidi" w:cstheme="majorBidi"/>
          <w:i/>
          <w:sz w:val="24"/>
          <w:szCs w:val="24"/>
        </w:rPr>
        <w:t xml:space="preserve"> qualifications.</w:t>
      </w:r>
      <w:r w:rsidR="00CE5139" w:rsidRPr="00292B08">
        <w:rPr>
          <w:rFonts w:asciiTheme="majorBidi" w:hAnsiTheme="majorBidi" w:cstheme="majorBidi"/>
          <w:i/>
          <w:sz w:val="24"/>
          <w:szCs w:val="24"/>
        </w:rPr>
        <w:t xml:space="preserve"> The paper concludes that </w:t>
      </w:r>
      <w:r w:rsidR="00CE5139" w:rsidRPr="00292B08">
        <w:rPr>
          <w:rFonts w:asciiTheme="majorBidi" w:hAnsiTheme="majorBidi" w:cstheme="majorBidi"/>
          <w:i/>
          <w:iCs/>
          <w:sz w:val="24"/>
          <w:szCs w:val="24"/>
        </w:rPr>
        <w:t>Ijtihad</w:t>
      </w:r>
      <w:r w:rsidR="00CE5139" w:rsidRPr="00292B08">
        <w:rPr>
          <w:rFonts w:asciiTheme="majorBidi" w:hAnsiTheme="majorBidi" w:cstheme="majorBidi"/>
          <w:i/>
          <w:sz w:val="24"/>
          <w:szCs w:val="24"/>
        </w:rPr>
        <w:t xml:space="preserve"> enjoys continuous relevance in the contemporary Islamic world</w:t>
      </w:r>
      <w:r w:rsidR="00967F2A" w:rsidRPr="00292B08">
        <w:rPr>
          <w:rFonts w:asciiTheme="majorBidi" w:hAnsiTheme="majorBidi" w:cstheme="majorBidi"/>
          <w:i/>
          <w:sz w:val="24"/>
          <w:szCs w:val="24"/>
        </w:rPr>
        <w:t xml:space="preserve">. </w:t>
      </w:r>
      <w:r w:rsidR="0007077B">
        <w:rPr>
          <w:rFonts w:asciiTheme="majorBidi" w:hAnsiTheme="majorBidi" w:cstheme="majorBidi"/>
          <w:i/>
          <w:sz w:val="24"/>
          <w:szCs w:val="24"/>
        </w:rPr>
        <w:t>The paper recommends, amongst other</w:t>
      </w:r>
      <w:r w:rsidR="009741CA">
        <w:rPr>
          <w:rFonts w:asciiTheme="majorBidi" w:hAnsiTheme="majorBidi" w:cstheme="majorBidi"/>
          <w:i/>
          <w:sz w:val="24"/>
          <w:szCs w:val="24"/>
        </w:rPr>
        <w:t>s</w:t>
      </w:r>
      <w:r w:rsidR="002C0AC2">
        <w:rPr>
          <w:rFonts w:asciiTheme="majorBidi" w:hAnsiTheme="majorBidi" w:cstheme="majorBidi"/>
          <w:i/>
          <w:sz w:val="24"/>
          <w:szCs w:val="24"/>
        </w:rPr>
        <w:t>,</w:t>
      </w:r>
      <w:r w:rsidR="007C0FA2">
        <w:rPr>
          <w:rFonts w:asciiTheme="majorBidi" w:hAnsiTheme="majorBidi" w:cstheme="majorBidi"/>
          <w:i/>
          <w:sz w:val="24"/>
          <w:szCs w:val="24"/>
        </w:rPr>
        <w:t xml:space="preserve"> </w:t>
      </w:r>
      <w:r w:rsidR="00501026">
        <w:rPr>
          <w:rFonts w:asciiTheme="majorBidi" w:hAnsiTheme="majorBidi" w:cstheme="majorBidi"/>
          <w:i/>
          <w:sz w:val="24"/>
          <w:szCs w:val="24"/>
        </w:rPr>
        <w:t xml:space="preserve">the </w:t>
      </w:r>
      <w:r w:rsidR="0007077B">
        <w:rPr>
          <w:rFonts w:asciiTheme="majorBidi" w:hAnsiTheme="majorBidi" w:cstheme="majorBidi"/>
          <w:i/>
          <w:sz w:val="24"/>
          <w:szCs w:val="24"/>
        </w:rPr>
        <w:t xml:space="preserve">establishment of Fiqh Academy in Nigeria </w:t>
      </w:r>
      <w:r w:rsidR="00501026">
        <w:rPr>
          <w:rFonts w:asciiTheme="majorBidi" w:hAnsiTheme="majorBidi" w:cstheme="majorBidi"/>
          <w:i/>
          <w:sz w:val="24"/>
          <w:szCs w:val="24"/>
        </w:rPr>
        <w:t xml:space="preserve">to curb the menace </w:t>
      </w:r>
      <w:r w:rsidR="005A0734">
        <w:rPr>
          <w:rFonts w:asciiTheme="majorBidi" w:hAnsiTheme="majorBidi" w:cstheme="majorBidi"/>
          <w:i/>
          <w:sz w:val="24"/>
          <w:szCs w:val="24"/>
        </w:rPr>
        <w:t xml:space="preserve">of </w:t>
      </w:r>
      <w:r w:rsidR="0007077B">
        <w:rPr>
          <w:rFonts w:asciiTheme="majorBidi" w:hAnsiTheme="majorBidi" w:cstheme="majorBidi"/>
          <w:i/>
          <w:sz w:val="24"/>
          <w:szCs w:val="24"/>
        </w:rPr>
        <w:t xml:space="preserve">conflicting legal rulings on matter of </w:t>
      </w:r>
      <w:r w:rsidR="00501026">
        <w:rPr>
          <w:rFonts w:asciiTheme="majorBidi" w:hAnsiTheme="majorBidi" w:cstheme="majorBidi"/>
          <w:i/>
          <w:sz w:val="24"/>
          <w:szCs w:val="24"/>
        </w:rPr>
        <w:t xml:space="preserve">requiring collective Ijtihad </w:t>
      </w:r>
      <w:r w:rsidR="005A0734">
        <w:rPr>
          <w:rFonts w:asciiTheme="majorBidi" w:hAnsiTheme="majorBidi" w:cstheme="majorBidi"/>
          <w:i/>
          <w:sz w:val="24"/>
          <w:szCs w:val="24"/>
        </w:rPr>
        <w:t>in the country.</w:t>
      </w:r>
    </w:p>
    <w:p w:rsidR="009E5A82" w:rsidRDefault="009E5A82" w:rsidP="003F041A">
      <w:pPr>
        <w:spacing w:line="240" w:lineRule="auto"/>
        <w:jc w:val="both"/>
        <w:rPr>
          <w:rFonts w:asciiTheme="majorBidi" w:hAnsiTheme="majorBidi" w:cstheme="majorBidi"/>
          <w:sz w:val="24"/>
          <w:szCs w:val="24"/>
        </w:rPr>
      </w:pPr>
    </w:p>
    <w:p w:rsidR="00CB2291" w:rsidRPr="00D94B27" w:rsidRDefault="009E5A82" w:rsidP="003F041A">
      <w:pPr>
        <w:spacing w:line="240" w:lineRule="auto"/>
        <w:jc w:val="both"/>
        <w:rPr>
          <w:rFonts w:asciiTheme="majorBidi" w:hAnsiTheme="majorBidi" w:cstheme="majorBidi"/>
          <w:b/>
          <w:bCs/>
          <w:i/>
          <w:sz w:val="24"/>
          <w:szCs w:val="24"/>
        </w:rPr>
      </w:pPr>
      <w:r w:rsidRPr="009E5A82">
        <w:rPr>
          <w:rFonts w:asciiTheme="majorBidi" w:hAnsiTheme="majorBidi" w:cstheme="majorBidi"/>
          <w:b/>
          <w:bCs/>
          <w:sz w:val="24"/>
          <w:szCs w:val="24"/>
        </w:rPr>
        <w:t xml:space="preserve">Keywords: </w:t>
      </w:r>
      <w:r w:rsidRPr="00D94B27">
        <w:rPr>
          <w:rFonts w:asciiTheme="majorBidi" w:hAnsiTheme="majorBidi" w:cstheme="majorBidi"/>
          <w:b/>
          <w:bCs/>
          <w:i/>
          <w:iCs/>
          <w:sz w:val="24"/>
          <w:szCs w:val="24"/>
        </w:rPr>
        <w:t>Ijtihad</w:t>
      </w:r>
      <w:r w:rsidRPr="00D94B27">
        <w:rPr>
          <w:rFonts w:asciiTheme="majorBidi" w:hAnsiTheme="majorBidi" w:cstheme="majorBidi"/>
          <w:b/>
          <w:bCs/>
          <w:i/>
          <w:sz w:val="24"/>
          <w:szCs w:val="24"/>
        </w:rPr>
        <w:t xml:space="preserve">, </w:t>
      </w:r>
      <w:r w:rsidRPr="00D94B27">
        <w:rPr>
          <w:rFonts w:asciiTheme="majorBidi" w:hAnsiTheme="majorBidi" w:cstheme="majorBidi"/>
          <w:b/>
          <w:bCs/>
          <w:i/>
          <w:iCs/>
          <w:sz w:val="24"/>
          <w:szCs w:val="24"/>
        </w:rPr>
        <w:t>Maqaasidus-Shari’ah</w:t>
      </w:r>
      <w:r w:rsidRPr="00D94B27">
        <w:rPr>
          <w:rFonts w:asciiTheme="majorBidi" w:hAnsiTheme="majorBidi" w:cstheme="majorBidi"/>
          <w:b/>
          <w:bCs/>
          <w:i/>
          <w:sz w:val="24"/>
          <w:szCs w:val="24"/>
        </w:rPr>
        <w:t>, Scopes, Modes, Qualifications, Legislative Value</w:t>
      </w:r>
    </w:p>
    <w:p w:rsidR="00B20678" w:rsidRDefault="00B20678" w:rsidP="001B402F">
      <w:pPr>
        <w:spacing w:after="0" w:line="360" w:lineRule="auto"/>
        <w:jc w:val="both"/>
        <w:rPr>
          <w:rFonts w:asciiTheme="majorBidi" w:hAnsiTheme="majorBidi" w:cstheme="majorBidi"/>
          <w:b/>
          <w:bCs/>
          <w:sz w:val="24"/>
          <w:szCs w:val="24"/>
        </w:rPr>
      </w:pPr>
      <w:r w:rsidRPr="0010005A">
        <w:rPr>
          <w:rFonts w:asciiTheme="majorBidi" w:hAnsiTheme="majorBidi" w:cstheme="majorBidi"/>
          <w:b/>
          <w:bCs/>
          <w:sz w:val="24"/>
          <w:szCs w:val="24"/>
        </w:rPr>
        <w:t>Introduction</w:t>
      </w:r>
    </w:p>
    <w:p w:rsidR="00F97050" w:rsidRPr="00F97050" w:rsidRDefault="00F97050" w:rsidP="00D610BE">
      <w:pPr>
        <w:spacing w:line="360" w:lineRule="auto"/>
        <w:jc w:val="both"/>
        <w:rPr>
          <w:rFonts w:asciiTheme="majorBidi" w:hAnsiTheme="majorBidi" w:cstheme="majorBidi"/>
          <w:sz w:val="24"/>
          <w:szCs w:val="24"/>
        </w:rPr>
      </w:pPr>
      <w:r>
        <w:rPr>
          <w:rFonts w:asciiTheme="majorBidi" w:hAnsiTheme="majorBidi" w:cstheme="majorBidi"/>
          <w:sz w:val="24"/>
          <w:szCs w:val="24"/>
        </w:rPr>
        <w:t>Shari’ah has been adjudged as a unique legal system not only because of its divinity but also because of its dynamism in all ramifications.</w:t>
      </w:r>
      <w:r w:rsidR="00D610BE">
        <w:rPr>
          <w:rStyle w:val="FootnoteReference"/>
          <w:rFonts w:asciiTheme="majorBidi" w:hAnsiTheme="majorBidi" w:cstheme="majorBidi"/>
          <w:sz w:val="24"/>
          <w:szCs w:val="24"/>
        </w:rPr>
        <w:footnoteReference w:id="1"/>
      </w:r>
      <w:r>
        <w:rPr>
          <w:rFonts w:asciiTheme="majorBidi" w:hAnsiTheme="majorBidi" w:cstheme="majorBidi"/>
          <w:sz w:val="24"/>
          <w:szCs w:val="24"/>
        </w:rPr>
        <w:t xml:space="preserve"> The dynamism of Shari</w:t>
      </w:r>
      <w:r w:rsidR="00E54F2D">
        <w:rPr>
          <w:rFonts w:asciiTheme="majorBidi" w:hAnsiTheme="majorBidi" w:cstheme="majorBidi"/>
          <w:sz w:val="24"/>
          <w:szCs w:val="24"/>
        </w:rPr>
        <w:t>’</w:t>
      </w:r>
      <w:r>
        <w:rPr>
          <w:rFonts w:asciiTheme="majorBidi" w:hAnsiTheme="majorBidi" w:cstheme="majorBidi"/>
          <w:sz w:val="24"/>
          <w:szCs w:val="24"/>
        </w:rPr>
        <w:t xml:space="preserve">ah is deeply rooted in the </w:t>
      </w:r>
      <w:r>
        <w:rPr>
          <w:rFonts w:asciiTheme="majorBidi" w:hAnsiTheme="majorBidi" w:cstheme="majorBidi"/>
          <w:sz w:val="24"/>
          <w:szCs w:val="24"/>
        </w:rPr>
        <w:lastRenderedPageBreak/>
        <w:t xml:space="preserve">practice of </w:t>
      </w:r>
      <w:r w:rsidRPr="00D610BE">
        <w:rPr>
          <w:rFonts w:asciiTheme="majorBidi" w:hAnsiTheme="majorBidi" w:cstheme="majorBidi"/>
          <w:i/>
          <w:iCs/>
          <w:sz w:val="24"/>
          <w:szCs w:val="24"/>
        </w:rPr>
        <w:t>Ijtihad</w:t>
      </w:r>
      <w:r>
        <w:rPr>
          <w:rFonts w:asciiTheme="majorBidi" w:hAnsiTheme="majorBidi" w:cstheme="majorBidi"/>
          <w:sz w:val="24"/>
          <w:szCs w:val="24"/>
        </w:rPr>
        <w:t xml:space="preserve"> as evidenced during the time of Prophet Muhammad up till the recent time.</w:t>
      </w:r>
      <w:r w:rsidR="00D610BE">
        <w:rPr>
          <w:rStyle w:val="FootnoteReference"/>
          <w:rFonts w:asciiTheme="majorBidi" w:hAnsiTheme="majorBidi" w:cstheme="majorBidi"/>
          <w:sz w:val="24"/>
          <w:szCs w:val="24"/>
        </w:rPr>
        <w:footnoteReference w:id="2"/>
      </w:r>
      <w:r w:rsidR="00E7359C">
        <w:rPr>
          <w:rFonts w:asciiTheme="majorBidi" w:hAnsiTheme="majorBidi" w:cstheme="majorBidi"/>
          <w:sz w:val="24"/>
          <w:szCs w:val="24"/>
        </w:rPr>
        <w:t xml:space="preserve"> Contemporary debates in the recent time </w:t>
      </w:r>
      <w:r w:rsidR="00D610BE">
        <w:rPr>
          <w:rFonts w:asciiTheme="majorBidi" w:hAnsiTheme="majorBidi" w:cstheme="majorBidi"/>
          <w:sz w:val="24"/>
          <w:szCs w:val="24"/>
        </w:rPr>
        <w:t>from the</w:t>
      </w:r>
      <w:r w:rsidR="00E7359C">
        <w:rPr>
          <w:rFonts w:asciiTheme="majorBidi" w:hAnsiTheme="majorBidi" w:cstheme="majorBidi"/>
          <w:sz w:val="24"/>
          <w:szCs w:val="24"/>
        </w:rPr>
        <w:t xml:space="preserve"> vestiges of the historical account of the practice of </w:t>
      </w:r>
      <w:r w:rsidR="00E7359C" w:rsidRPr="00D96D65">
        <w:rPr>
          <w:rFonts w:asciiTheme="majorBidi" w:hAnsiTheme="majorBidi" w:cstheme="majorBidi"/>
          <w:i/>
          <w:iCs/>
          <w:sz w:val="24"/>
          <w:szCs w:val="24"/>
        </w:rPr>
        <w:t>Ijtihad</w:t>
      </w:r>
      <w:r w:rsidR="00E7359C">
        <w:rPr>
          <w:rFonts w:asciiTheme="majorBidi" w:hAnsiTheme="majorBidi" w:cstheme="majorBidi"/>
          <w:sz w:val="24"/>
          <w:szCs w:val="24"/>
        </w:rPr>
        <w:t xml:space="preserve"> seem to advocate extinction of </w:t>
      </w:r>
      <w:r w:rsidR="00E7359C" w:rsidRPr="00D610BE">
        <w:rPr>
          <w:rFonts w:asciiTheme="majorBidi" w:hAnsiTheme="majorBidi" w:cstheme="majorBidi"/>
          <w:i/>
          <w:iCs/>
          <w:sz w:val="24"/>
          <w:szCs w:val="24"/>
        </w:rPr>
        <w:t>Ijtihad</w:t>
      </w:r>
      <w:r w:rsidR="00E7359C">
        <w:rPr>
          <w:rFonts w:asciiTheme="majorBidi" w:hAnsiTheme="majorBidi" w:cstheme="majorBidi"/>
          <w:sz w:val="24"/>
          <w:szCs w:val="24"/>
        </w:rPr>
        <w:t xml:space="preserve"> practice.</w:t>
      </w:r>
      <w:r w:rsidR="00D610BE">
        <w:rPr>
          <w:rStyle w:val="FootnoteReference"/>
          <w:rFonts w:asciiTheme="majorBidi" w:hAnsiTheme="majorBidi" w:cstheme="majorBidi"/>
          <w:sz w:val="24"/>
          <w:szCs w:val="24"/>
        </w:rPr>
        <w:footnoteReference w:id="3"/>
      </w:r>
      <w:r w:rsidR="0032040F">
        <w:rPr>
          <w:rFonts w:asciiTheme="majorBidi" w:hAnsiTheme="majorBidi" w:cstheme="majorBidi"/>
          <w:sz w:val="24"/>
          <w:szCs w:val="24"/>
        </w:rPr>
        <w:t xml:space="preserve"> This is despite </w:t>
      </w:r>
      <w:r w:rsidR="00DE0F8A">
        <w:rPr>
          <w:rFonts w:asciiTheme="majorBidi" w:hAnsiTheme="majorBidi" w:cstheme="majorBidi"/>
          <w:sz w:val="24"/>
          <w:szCs w:val="24"/>
        </w:rPr>
        <w:t xml:space="preserve">the relevance of </w:t>
      </w:r>
      <w:r w:rsidR="00DE0F8A" w:rsidRPr="00D96D65">
        <w:rPr>
          <w:rFonts w:asciiTheme="majorBidi" w:hAnsiTheme="majorBidi" w:cstheme="majorBidi"/>
          <w:i/>
          <w:iCs/>
          <w:sz w:val="24"/>
          <w:szCs w:val="24"/>
        </w:rPr>
        <w:t>Ijtihad</w:t>
      </w:r>
      <w:r w:rsidR="00DE0F8A">
        <w:rPr>
          <w:rFonts w:asciiTheme="majorBidi" w:hAnsiTheme="majorBidi" w:cstheme="majorBidi"/>
          <w:sz w:val="24"/>
          <w:szCs w:val="24"/>
        </w:rPr>
        <w:t xml:space="preserve"> at this contemporary Islamic world being faced with </w:t>
      </w:r>
      <w:r w:rsidR="0085798D">
        <w:rPr>
          <w:rFonts w:asciiTheme="majorBidi" w:hAnsiTheme="majorBidi" w:cstheme="majorBidi"/>
          <w:sz w:val="24"/>
          <w:szCs w:val="24"/>
        </w:rPr>
        <w:t xml:space="preserve">intermittent </w:t>
      </w:r>
      <w:r w:rsidR="00DE0F8A">
        <w:rPr>
          <w:rFonts w:asciiTheme="majorBidi" w:hAnsiTheme="majorBidi" w:cstheme="majorBidi"/>
          <w:sz w:val="24"/>
          <w:szCs w:val="24"/>
        </w:rPr>
        <w:t>novel issues calling for resolutions.</w:t>
      </w:r>
      <w:r w:rsidR="0085798D">
        <w:rPr>
          <w:rFonts w:asciiTheme="majorBidi" w:hAnsiTheme="majorBidi" w:cstheme="majorBidi"/>
          <w:sz w:val="24"/>
          <w:szCs w:val="24"/>
        </w:rPr>
        <w:t xml:space="preserve"> It is against the foregoing backdrop that this paper, relying on the doctrinal method of legal research, examine the concept of </w:t>
      </w:r>
      <w:r w:rsidR="0085798D" w:rsidRPr="00D96D65">
        <w:rPr>
          <w:rFonts w:asciiTheme="majorBidi" w:hAnsiTheme="majorBidi" w:cstheme="majorBidi"/>
          <w:i/>
          <w:iCs/>
          <w:sz w:val="24"/>
          <w:szCs w:val="24"/>
        </w:rPr>
        <w:t>Ijtihad</w:t>
      </w:r>
      <w:r w:rsidR="0085798D">
        <w:rPr>
          <w:rFonts w:asciiTheme="majorBidi" w:hAnsiTheme="majorBidi" w:cstheme="majorBidi"/>
          <w:sz w:val="24"/>
          <w:szCs w:val="24"/>
        </w:rPr>
        <w:t xml:space="preserve"> vis-à-vis its scopes, modes and legislative value in Islamic jurisprudence. </w:t>
      </w:r>
    </w:p>
    <w:p w:rsidR="006A590C" w:rsidRPr="00C62C11" w:rsidRDefault="00B20678" w:rsidP="00C62C11">
      <w:pPr>
        <w:spacing w:after="0" w:line="240" w:lineRule="auto"/>
        <w:jc w:val="both"/>
        <w:rPr>
          <w:rFonts w:asciiTheme="majorBidi" w:hAnsiTheme="majorBidi" w:cstheme="majorBidi"/>
          <w:b/>
          <w:bCs/>
          <w:sz w:val="24"/>
          <w:szCs w:val="24"/>
        </w:rPr>
      </w:pPr>
      <w:r w:rsidRPr="00C62C11">
        <w:rPr>
          <w:rFonts w:asciiTheme="majorBidi" w:hAnsiTheme="majorBidi" w:cstheme="majorBidi"/>
          <w:b/>
          <w:bCs/>
          <w:sz w:val="24"/>
          <w:szCs w:val="24"/>
        </w:rPr>
        <w:t xml:space="preserve">Conceptual Analysis  </w:t>
      </w:r>
    </w:p>
    <w:p w:rsidR="00C62C11" w:rsidRPr="00D7638D" w:rsidRDefault="00C62C11" w:rsidP="00D7638D">
      <w:pPr>
        <w:spacing w:after="0" w:line="240" w:lineRule="auto"/>
        <w:jc w:val="both"/>
        <w:rPr>
          <w:rFonts w:asciiTheme="majorBidi" w:hAnsiTheme="majorBidi" w:cstheme="majorBidi"/>
          <w:sz w:val="8"/>
          <w:szCs w:val="8"/>
        </w:rPr>
      </w:pPr>
    </w:p>
    <w:p w:rsidR="006A590C" w:rsidRPr="009E4CD5" w:rsidRDefault="00FC3EFC" w:rsidP="00A65B8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word </w:t>
      </w:r>
      <w:r w:rsidR="00FF78C5">
        <w:rPr>
          <w:rFonts w:asciiTheme="majorBidi" w:hAnsiTheme="majorBidi" w:cstheme="majorBidi"/>
          <w:sz w:val="24"/>
          <w:szCs w:val="24"/>
        </w:rPr>
        <w:t>‘</w:t>
      </w:r>
      <w:r w:rsidR="00FF78C5" w:rsidRPr="00FC3EFC">
        <w:rPr>
          <w:rFonts w:asciiTheme="majorBidi" w:hAnsiTheme="majorBidi" w:cstheme="majorBidi"/>
          <w:i/>
          <w:iCs/>
          <w:sz w:val="24"/>
          <w:szCs w:val="24"/>
        </w:rPr>
        <w:t>Ijtihad</w:t>
      </w:r>
      <w:r w:rsidR="00292B08">
        <w:rPr>
          <w:rFonts w:asciiTheme="majorBidi" w:hAnsiTheme="majorBidi" w:cstheme="majorBidi"/>
          <w:i/>
          <w:iCs/>
          <w:sz w:val="24"/>
          <w:szCs w:val="24"/>
        </w:rPr>
        <w:t xml:space="preserve"> </w:t>
      </w:r>
      <w:r w:rsidR="00FF78C5">
        <w:rPr>
          <w:rFonts w:asciiTheme="majorBidi" w:hAnsiTheme="majorBidi" w:cstheme="majorBidi"/>
          <w:i/>
          <w:iCs/>
          <w:sz w:val="24"/>
          <w:szCs w:val="24"/>
        </w:rPr>
        <w:t>’</w:t>
      </w:r>
      <w:r>
        <w:rPr>
          <w:rFonts w:asciiTheme="majorBidi" w:hAnsiTheme="majorBidi" w:cstheme="majorBidi"/>
          <w:sz w:val="24"/>
          <w:szCs w:val="24"/>
        </w:rPr>
        <w:t>is derived from Arabic verbal root word</w:t>
      </w:r>
      <w:r w:rsidR="00FF78C5">
        <w:rPr>
          <w:rFonts w:asciiTheme="majorBidi" w:hAnsiTheme="majorBidi" w:cstheme="majorBidi"/>
          <w:sz w:val="24"/>
          <w:szCs w:val="24"/>
        </w:rPr>
        <w:t>:</w:t>
      </w:r>
      <w:r w:rsidR="00292B08">
        <w:rPr>
          <w:rFonts w:asciiTheme="majorBidi" w:hAnsiTheme="majorBidi" w:cstheme="majorBidi"/>
          <w:sz w:val="24"/>
          <w:szCs w:val="24"/>
        </w:rPr>
        <w:t xml:space="preserve"> </w:t>
      </w:r>
      <w:r w:rsidR="00FF78C5">
        <w:rPr>
          <w:rFonts w:asciiTheme="majorBidi" w:hAnsiTheme="majorBidi" w:cstheme="majorBidi"/>
          <w:sz w:val="24"/>
          <w:szCs w:val="24"/>
        </w:rPr>
        <w:t>‘</w:t>
      </w:r>
      <w:r w:rsidRPr="00FC3EFC">
        <w:rPr>
          <w:rFonts w:asciiTheme="majorBidi" w:hAnsiTheme="majorBidi" w:cstheme="majorBidi"/>
          <w:i/>
          <w:iCs/>
          <w:sz w:val="24"/>
          <w:szCs w:val="24"/>
        </w:rPr>
        <w:t>JAHADA</w:t>
      </w:r>
      <w:r w:rsidR="00FF78C5">
        <w:rPr>
          <w:rFonts w:asciiTheme="majorBidi" w:hAnsiTheme="majorBidi" w:cstheme="majorBidi"/>
          <w:i/>
          <w:iCs/>
          <w:sz w:val="24"/>
          <w:szCs w:val="24"/>
        </w:rPr>
        <w:t>’</w:t>
      </w:r>
      <w:r>
        <w:rPr>
          <w:rFonts w:asciiTheme="majorBidi" w:hAnsiTheme="majorBidi" w:cstheme="majorBidi"/>
          <w:sz w:val="24"/>
          <w:szCs w:val="24"/>
        </w:rPr>
        <w:t xml:space="preserve"> which ordinarily means to struggle.</w:t>
      </w:r>
      <w:r w:rsidR="007521BE">
        <w:rPr>
          <w:rStyle w:val="FootnoteReference"/>
          <w:rFonts w:asciiTheme="majorBidi" w:hAnsiTheme="majorBidi" w:cstheme="majorBidi"/>
          <w:sz w:val="24"/>
          <w:szCs w:val="24"/>
        </w:rPr>
        <w:footnoteReference w:id="4"/>
      </w:r>
      <w:r w:rsidR="00FF78C5">
        <w:rPr>
          <w:rFonts w:asciiTheme="majorBidi" w:hAnsiTheme="majorBidi" w:cstheme="majorBidi"/>
          <w:sz w:val="24"/>
          <w:szCs w:val="24"/>
        </w:rPr>
        <w:t xml:space="preserve">Literally, </w:t>
      </w:r>
      <w:r w:rsidR="00FF78C5" w:rsidRPr="00FF78C5">
        <w:rPr>
          <w:rFonts w:asciiTheme="majorBidi" w:hAnsiTheme="majorBidi" w:cstheme="majorBidi"/>
          <w:i/>
          <w:iCs/>
          <w:sz w:val="24"/>
          <w:szCs w:val="24"/>
        </w:rPr>
        <w:t>Ijtihad</w:t>
      </w:r>
      <w:r w:rsidR="00FF78C5">
        <w:rPr>
          <w:rFonts w:asciiTheme="majorBidi" w:hAnsiTheme="majorBidi" w:cstheme="majorBidi"/>
          <w:sz w:val="24"/>
          <w:szCs w:val="24"/>
        </w:rPr>
        <w:t xml:space="preserve"> is referred</w:t>
      </w:r>
      <w:r w:rsidR="005830B5">
        <w:rPr>
          <w:rFonts w:asciiTheme="majorBidi" w:hAnsiTheme="majorBidi" w:cstheme="majorBidi"/>
          <w:sz w:val="24"/>
          <w:szCs w:val="24"/>
        </w:rPr>
        <w:t xml:space="preserve"> to</w:t>
      </w:r>
      <w:r w:rsidR="00292B08">
        <w:rPr>
          <w:rFonts w:asciiTheme="majorBidi" w:hAnsiTheme="majorBidi" w:cstheme="majorBidi"/>
          <w:sz w:val="24"/>
          <w:szCs w:val="24"/>
        </w:rPr>
        <w:t xml:space="preserve"> </w:t>
      </w:r>
      <w:r w:rsidR="005830B5">
        <w:rPr>
          <w:rFonts w:asciiTheme="majorBidi" w:hAnsiTheme="majorBidi" w:cstheme="majorBidi"/>
          <w:sz w:val="24"/>
          <w:szCs w:val="24"/>
        </w:rPr>
        <w:t xml:space="preserve">as </w:t>
      </w:r>
      <w:r w:rsidR="00FF78C5">
        <w:rPr>
          <w:rFonts w:asciiTheme="majorBidi" w:hAnsiTheme="majorBidi" w:cstheme="majorBidi"/>
          <w:sz w:val="24"/>
          <w:szCs w:val="24"/>
        </w:rPr>
        <w:t xml:space="preserve">the </w:t>
      </w:r>
      <w:r w:rsidR="0004552D" w:rsidRPr="009E4CD5">
        <w:rPr>
          <w:rFonts w:asciiTheme="majorBidi" w:hAnsiTheme="majorBidi" w:cstheme="majorBidi"/>
          <w:sz w:val="24"/>
          <w:szCs w:val="24"/>
        </w:rPr>
        <w:t xml:space="preserve">expended </w:t>
      </w:r>
      <w:r w:rsidR="009E4CD5" w:rsidRPr="009E4CD5">
        <w:rPr>
          <w:rFonts w:asciiTheme="majorBidi" w:hAnsiTheme="majorBidi" w:cstheme="majorBidi"/>
          <w:sz w:val="24"/>
          <w:szCs w:val="24"/>
        </w:rPr>
        <w:t>effort in a particular activity</w:t>
      </w:r>
      <w:r w:rsidR="00745246">
        <w:rPr>
          <w:rFonts w:asciiTheme="majorBidi" w:hAnsiTheme="majorBidi" w:cstheme="majorBidi"/>
          <w:sz w:val="24"/>
          <w:szCs w:val="24"/>
        </w:rPr>
        <w:t xml:space="preserve"> which effort </w:t>
      </w:r>
      <w:r w:rsidR="0004552D">
        <w:rPr>
          <w:rFonts w:asciiTheme="majorBidi" w:hAnsiTheme="majorBidi" w:cstheme="majorBidi"/>
          <w:sz w:val="24"/>
          <w:szCs w:val="24"/>
        </w:rPr>
        <w:t>may be mental or physical</w:t>
      </w:r>
      <w:r w:rsidR="005830B5">
        <w:rPr>
          <w:rFonts w:asciiTheme="majorBidi" w:hAnsiTheme="majorBidi" w:cstheme="majorBidi"/>
          <w:sz w:val="24"/>
          <w:szCs w:val="24"/>
        </w:rPr>
        <w:t xml:space="preserve"> in nature</w:t>
      </w:r>
      <w:r w:rsidR="006A590C">
        <w:rPr>
          <w:rFonts w:asciiTheme="majorBidi" w:hAnsiTheme="majorBidi" w:cstheme="majorBidi"/>
          <w:sz w:val="24"/>
          <w:szCs w:val="24"/>
        </w:rPr>
        <w:t>.</w:t>
      </w:r>
      <w:r w:rsidR="006A590C">
        <w:rPr>
          <w:rStyle w:val="FootnoteReference"/>
          <w:rFonts w:asciiTheme="majorBidi" w:hAnsiTheme="majorBidi" w:cstheme="majorBidi"/>
          <w:sz w:val="24"/>
          <w:szCs w:val="24"/>
        </w:rPr>
        <w:footnoteReference w:id="5"/>
      </w:r>
      <w:r w:rsidR="00FF78C5">
        <w:rPr>
          <w:rFonts w:asciiTheme="majorBidi" w:hAnsiTheme="majorBidi" w:cstheme="majorBidi"/>
          <w:sz w:val="24"/>
          <w:szCs w:val="24"/>
        </w:rPr>
        <w:t xml:space="preserve">In the metaphorical sense, </w:t>
      </w:r>
      <w:r w:rsidR="00FF78C5" w:rsidRPr="00FF78C5">
        <w:rPr>
          <w:rFonts w:asciiTheme="majorBidi" w:hAnsiTheme="majorBidi" w:cstheme="majorBidi"/>
          <w:i/>
          <w:iCs/>
          <w:sz w:val="24"/>
          <w:szCs w:val="24"/>
        </w:rPr>
        <w:t>Ijtihad</w:t>
      </w:r>
      <w:r w:rsidR="00292B08">
        <w:rPr>
          <w:rFonts w:asciiTheme="majorBidi" w:hAnsiTheme="majorBidi" w:cstheme="majorBidi"/>
          <w:i/>
          <w:iCs/>
          <w:sz w:val="24"/>
          <w:szCs w:val="24"/>
        </w:rPr>
        <w:t xml:space="preserve"> </w:t>
      </w:r>
      <w:r w:rsidR="009E4CD5" w:rsidRPr="009E4CD5">
        <w:rPr>
          <w:rFonts w:asciiTheme="majorBidi" w:hAnsiTheme="majorBidi" w:cstheme="majorBidi"/>
          <w:sz w:val="24"/>
          <w:szCs w:val="24"/>
        </w:rPr>
        <w:t xml:space="preserve">is </w:t>
      </w:r>
      <w:r w:rsidR="00FF78C5">
        <w:rPr>
          <w:rFonts w:asciiTheme="majorBidi" w:hAnsiTheme="majorBidi" w:cstheme="majorBidi"/>
          <w:sz w:val="24"/>
          <w:szCs w:val="24"/>
        </w:rPr>
        <w:t xml:space="preserve">referred to as </w:t>
      </w:r>
      <w:r w:rsidR="009E4CD5" w:rsidRPr="009E4CD5">
        <w:rPr>
          <w:rFonts w:asciiTheme="majorBidi" w:hAnsiTheme="majorBidi" w:cstheme="majorBidi"/>
          <w:sz w:val="24"/>
          <w:szCs w:val="24"/>
        </w:rPr>
        <w:t>an Islamic legal term</w:t>
      </w:r>
      <w:r w:rsidR="00FF78C5">
        <w:rPr>
          <w:rFonts w:asciiTheme="majorBidi" w:hAnsiTheme="majorBidi" w:cstheme="majorBidi"/>
          <w:sz w:val="24"/>
          <w:szCs w:val="24"/>
        </w:rPr>
        <w:t>inology</w:t>
      </w:r>
      <w:r w:rsidR="009E4CD5" w:rsidRPr="009E4CD5">
        <w:rPr>
          <w:rFonts w:asciiTheme="majorBidi" w:hAnsiTheme="majorBidi" w:cstheme="majorBidi"/>
          <w:sz w:val="24"/>
          <w:szCs w:val="24"/>
        </w:rPr>
        <w:t xml:space="preserve"> referring to independent reasoning</w:t>
      </w:r>
      <w:r w:rsidR="00FF78C5">
        <w:rPr>
          <w:rFonts w:asciiTheme="majorBidi" w:hAnsiTheme="majorBidi" w:cstheme="majorBidi"/>
          <w:sz w:val="24"/>
          <w:szCs w:val="24"/>
        </w:rPr>
        <w:t>.</w:t>
      </w:r>
      <w:r w:rsidR="006C2B71">
        <w:rPr>
          <w:rStyle w:val="FootnoteReference"/>
          <w:rFonts w:asciiTheme="majorBidi" w:hAnsiTheme="majorBidi" w:cstheme="majorBidi"/>
          <w:sz w:val="24"/>
          <w:szCs w:val="24"/>
        </w:rPr>
        <w:footnoteReference w:id="6"/>
      </w:r>
      <w:r w:rsidR="00FF78C5">
        <w:rPr>
          <w:rFonts w:asciiTheme="majorBidi" w:hAnsiTheme="majorBidi" w:cstheme="majorBidi"/>
          <w:sz w:val="24"/>
          <w:szCs w:val="24"/>
        </w:rPr>
        <w:t xml:space="preserve"> In the same vein, it could be defined as </w:t>
      </w:r>
      <w:r w:rsidR="009E4CD5" w:rsidRPr="009E4CD5">
        <w:rPr>
          <w:rFonts w:asciiTheme="majorBidi" w:hAnsiTheme="majorBidi" w:cstheme="majorBidi"/>
          <w:sz w:val="24"/>
          <w:szCs w:val="24"/>
        </w:rPr>
        <w:t xml:space="preserve">the thorough exertion of a jurist's faculty </w:t>
      </w:r>
      <w:r w:rsidR="00E24F98">
        <w:rPr>
          <w:rFonts w:asciiTheme="majorBidi" w:hAnsiTheme="majorBidi" w:cstheme="majorBidi"/>
          <w:sz w:val="24"/>
          <w:szCs w:val="24"/>
        </w:rPr>
        <w:t xml:space="preserve">of reasoning </w:t>
      </w:r>
      <w:r w:rsidR="009E4CD5" w:rsidRPr="009E4CD5">
        <w:rPr>
          <w:rFonts w:asciiTheme="majorBidi" w:hAnsiTheme="majorBidi" w:cstheme="majorBidi"/>
          <w:sz w:val="24"/>
          <w:szCs w:val="24"/>
        </w:rPr>
        <w:t>in finding</w:t>
      </w:r>
      <w:r w:rsidR="00FF78C5">
        <w:rPr>
          <w:rFonts w:asciiTheme="majorBidi" w:hAnsiTheme="majorBidi" w:cstheme="majorBidi"/>
          <w:sz w:val="24"/>
          <w:szCs w:val="24"/>
        </w:rPr>
        <w:t xml:space="preserve"> a solution to a legal question</w:t>
      </w:r>
      <w:r w:rsidR="00D72E84">
        <w:rPr>
          <w:rFonts w:asciiTheme="majorBidi" w:hAnsiTheme="majorBidi" w:cstheme="majorBidi"/>
          <w:sz w:val="24"/>
          <w:szCs w:val="24"/>
        </w:rPr>
        <w:t>.</w:t>
      </w:r>
      <w:r w:rsidR="00292B08">
        <w:rPr>
          <w:rFonts w:asciiTheme="majorBidi" w:hAnsiTheme="majorBidi" w:cstheme="majorBidi"/>
          <w:sz w:val="24"/>
          <w:szCs w:val="24"/>
        </w:rPr>
        <w:t xml:space="preserve"> </w:t>
      </w:r>
      <w:r w:rsidR="003D5786" w:rsidRPr="00FF78C5">
        <w:rPr>
          <w:rFonts w:asciiTheme="majorBidi" w:hAnsiTheme="majorBidi" w:cstheme="majorBidi"/>
          <w:i/>
          <w:iCs/>
          <w:sz w:val="24"/>
          <w:szCs w:val="24"/>
        </w:rPr>
        <w:t>Ijtihad</w:t>
      </w:r>
      <w:r w:rsidR="00292B08">
        <w:rPr>
          <w:rFonts w:asciiTheme="majorBidi" w:hAnsiTheme="majorBidi" w:cstheme="majorBidi"/>
          <w:i/>
          <w:iCs/>
          <w:sz w:val="24"/>
          <w:szCs w:val="24"/>
        </w:rPr>
        <w:t xml:space="preserve"> </w:t>
      </w:r>
      <w:r w:rsidR="003D5786">
        <w:rPr>
          <w:rFonts w:asciiTheme="majorBidi" w:hAnsiTheme="majorBidi" w:cstheme="majorBidi"/>
          <w:sz w:val="24"/>
          <w:szCs w:val="24"/>
        </w:rPr>
        <w:t xml:space="preserve">has also been defined as </w:t>
      </w:r>
      <w:r w:rsidR="003D5786" w:rsidRPr="009E4CD5">
        <w:rPr>
          <w:rFonts w:asciiTheme="majorBidi" w:hAnsiTheme="majorBidi" w:cstheme="majorBidi"/>
          <w:sz w:val="24"/>
          <w:szCs w:val="24"/>
        </w:rPr>
        <w:t xml:space="preserve">process of legal reasoning </w:t>
      </w:r>
      <w:r w:rsidR="003D5786">
        <w:rPr>
          <w:rFonts w:asciiTheme="majorBidi" w:hAnsiTheme="majorBidi" w:cstheme="majorBidi"/>
          <w:sz w:val="24"/>
          <w:szCs w:val="24"/>
        </w:rPr>
        <w:t>as a result of which</w:t>
      </w:r>
      <w:r w:rsidR="00292B08">
        <w:rPr>
          <w:rFonts w:asciiTheme="majorBidi" w:hAnsiTheme="majorBidi" w:cstheme="majorBidi"/>
          <w:sz w:val="24"/>
          <w:szCs w:val="24"/>
        </w:rPr>
        <w:t xml:space="preserve"> </w:t>
      </w:r>
      <w:r w:rsidR="003D5786">
        <w:rPr>
          <w:rFonts w:asciiTheme="majorBidi" w:hAnsiTheme="majorBidi" w:cstheme="majorBidi"/>
          <w:sz w:val="24"/>
          <w:szCs w:val="24"/>
        </w:rPr>
        <w:t>a</w:t>
      </w:r>
      <w:r w:rsidR="00292B08">
        <w:rPr>
          <w:rFonts w:asciiTheme="majorBidi" w:hAnsiTheme="majorBidi" w:cstheme="majorBidi"/>
          <w:sz w:val="24"/>
          <w:szCs w:val="24"/>
        </w:rPr>
        <w:t xml:space="preserve"> </w:t>
      </w:r>
      <w:r w:rsidR="003D5786" w:rsidRPr="00E10B6F">
        <w:rPr>
          <w:rFonts w:asciiTheme="majorBidi" w:hAnsiTheme="majorBidi" w:cstheme="majorBidi"/>
          <w:i/>
          <w:iCs/>
          <w:sz w:val="24"/>
          <w:szCs w:val="24"/>
        </w:rPr>
        <w:t>Mujtahid</w:t>
      </w:r>
      <w:r w:rsidR="003D5786">
        <w:rPr>
          <w:rFonts w:asciiTheme="majorBidi" w:hAnsiTheme="majorBidi" w:cstheme="majorBidi"/>
          <w:i/>
          <w:iCs/>
          <w:sz w:val="24"/>
          <w:szCs w:val="24"/>
        </w:rPr>
        <w:t xml:space="preserve"> (Jurist)</w:t>
      </w:r>
      <w:r w:rsidR="003D5786" w:rsidRPr="009E4CD5">
        <w:rPr>
          <w:rFonts w:asciiTheme="majorBidi" w:hAnsiTheme="majorBidi" w:cstheme="majorBidi"/>
          <w:sz w:val="24"/>
          <w:szCs w:val="24"/>
        </w:rPr>
        <w:t xml:space="preserve"> deriv</w:t>
      </w:r>
      <w:r w:rsidR="003D5786">
        <w:rPr>
          <w:rFonts w:asciiTheme="majorBidi" w:hAnsiTheme="majorBidi" w:cstheme="majorBidi"/>
          <w:sz w:val="24"/>
          <w:szCs w:val="24"/>
        </w:rPr>
        <w:t>es,</w:t>
      </w:r>
      <w:r w:rsidR="003D5786" w:rsidRPr="009E4CD5">
        <w:rPr>
          <w:rFonts w:asciiTheme="majorBidi" w:hAnsiTheme="majorBidi" w:cstheme="majorBidi"/>
          <w:sz w:val="24"/>
          <w:szCs w:val="24"/>
        </w:rPr>
        <w:t xml:space="preserve"> rationalizes</w:t>
      </w:r>
      <w:r w:rsidR="003D5786">
        <w:rPr>
          <w:rFonts w:asciiTheme="majorBidi" w:hAnsiTheme="majorBidi" w:cstheme="majorBidi"/>
          <w:sz w:val="24"/>
          <w:szCs w:val="24"/>
        </w:rPr>
        <w:t xml:space="preserve"> or infers</w:t>
      </w:r>
      <w:r w:rsidR="00292B08">
        <w:rPr>
          <w:rFonts w:asciiTheme="majorBidi" w:hAnsiTheme="majorBidi" w:cstheme="majorBidi"/>
          <w:sz w:val="24"/>
          <w:szCs w:val="24"/>
        </w:rPr>
        <w:t xml:space="preserve"> </w:t>
      </w:r>
      <w:r w:rsidR="003D5786">
        <w:rPr>
          <w:rFonts w:asciiTheme="majorBidi" w:hAnsiTheme="majorBidi" w:cstheme="majorBidi"/>
          <w:sz w:val="24"/>
          <w:szCs w:val="24"/>
        </w:rPr>
        <w:t>legal ruling</w:t>
      </w:r>
      <w:r w:rsidR="003D5786" w:rsidRPr="009E4CD5">
        <w:rPr>
          <w:rFonts w:asciiTheme="majorBidi" w:hAnsiTheme="majorBidi" w:cstheme="majorBidi"/>
          <w:sz w:val="24"/>
          <w:szCs w:val="24"/>
        </w:rPr>
        <w:t xml:space="preserve"> on the basis of the Qur'an and the Sunna</w:t>
      </w:r>
      <w:r w:rsidR="003D5786">
        <w:rPr>
          <w:rFonts w:asciiTheme="majorBidi" w:hAnsiTheme="majorBidi" w:cstheme="majorBidi"/>
          <w:sz w:val="24"/>
          <w:szCs w:val="24"/>
        </w:rPr>
        <w:t>h.</w:t>
      </w:r>
      <w:r w:rsidR="003D5786">
        <w:rPr>
          <w:rStyle w:val="FootnoteReference"/>
          <w:rFonts w:asciiTheme="majorBidi" w:hAnsiTheme="majorBidi" w:cstheme="majorBidi"/>
          <w:sz w:val="24"/>
          <w:szCs w:val="24"/>
        </w:rPr>
        <w:footnoteReference w:id="7"/>
      </w:r>
    </w:p>
    <w:p w:rsidR="00A65B8E" w:rsidRDefault="00E10B6F" w:rsidP="00A65B8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Some Islamic jurists, within the sphere of Islamic legal theory, have proffered different definitions to the concept of </w:t>
      </w:r>
      <w:r w:rsidRPr="00FF78C5">
        <w:rPr>
          <w:rFonts w:asciiTheme="majorBidi" w:hAnsiTheme="majorBidi" w:cstheme="majorBidi"/>
          <w:i/>
          <w:iCs/>
          <w:sz w:val="24"/>
          <w:szCs w:val="24"/>
        </w:rPr>
        <w:t>Ijtihad</w:t>
      </w:r>
      <w:r w:rsidR="006A590C" w:rsidRPr="009E4CD5">
        <w:rPr>
          <w:rFonts w:asciiTheme="majorBidi" w:hAnsiTheme="majorBidi" w:cstheme="majorBidi"/>
          <w:sz w:val="24"/>
          <w:szCs w:val="24"/>
        </w:rPr>
        <w:t xml:space="preserve">. Some </w:t>
      </w:r>
      <w:r w:rsidR="00BA264A">
        <w:rPr>
          <w:rFonts w:asciiTheme="majorBidi" w:hAnsiTheme="majorBidi" w:cstheme="majorBidi"/>
          <w:sz w:val="24"/>
          <w:szCs w:val="24"/>
        </w:rPr>
        <w:t xml:space="preserve">jurists </w:t>
      </w:r>
      <w:r w:rsidR="008F5FE5">
        <w:rPr>
          <w:rFonts w:asciiTheme="majorBidi" w:hAnsiTheme="majorBidi" w:cstheme="majorBidi"/>
          <w:sz w:val="24"/>
          <w:szCs w:val="24"/>
        </w:rPr>
        <w:t xml:space="preserve">define </w:t>
      </w:r>
      <w:r w:rsidR="008F5FE5" w:rsidRPr="00FF78C5">
        <w:rPr>
          <w:rFonts w:asciiTheme="majorBidi" w:hAnsiTheme="majorBidi" w:cstheme="majorBidi"/>
          <w:i/>
          <w:iCs/>
          <w:sz w:val="24"/>
          <w:szCs w:val="24"/>
        </w:rPr>
        <w:t>Ijtihad</w:t>
      </w:r>
      <w:r w:rsidR="00292B08">
        <w:rPr>
          <w:rFonts w:asciiTheme="majorBidi" w:hAnsiTheme="majorBidi" w:cstheme="majorBidi"/>
          <w:i/>
          <w:iCs/>
          <w:sz w:val="24"/>
          <w:szCs w:val="24"/>
        </w:rPr>
        <w:t xml:space="preserve"> </w:t>
      </w:r>
      <w:r w:rsidR="008F5FE5">
        <w:rPr>
          <w:rFonts w:asciiTheme="majorBidi" w:hAnsiTheme="majorBidi" w:cstheme="majorBidi"/>
          <w:sz w:val="24"/>
          <w:szCs w:val="24"/>
        </w:rPr>
        <w:t xml:space="preserve">as </w:t>
      </w:r>
      <w:r w:rsidR="006A590C" w:rsidRPr="009E4CD5">
        <w:rPr>
          <w:rFonts w:asciiTheme="majorBidi" w:hAnsiTheme="majorBidi" w:cstheme="majorBidi"/>
          <w:sz w:val="24"/>
          <w:szCs w:val="24"/>
        </w:rPr>
        <w:t>action and activi</w:t>
      </w:r>
      <w:r w:rsidR="00BA264A">
        <w:rPr>
          <w:rFonts w:asciiTheme="majorBidi" w:hAnsiTheme="majorBidi" w:cstheme="majorBidi"/>
          <w:sz w:val="24"/>
          <w:szCs w:val="24"/>
        </w:rPr>
        <w:t>ty to reach a solution.</w:t>
      </w:r>
      <w:r w:rsidR="008F5FE5">
        <w:rPr>
          <w:rStyle w:val="FootnoteReference"/>
          <w:rFonts w:asciiTheme="majorBidi" w:hAnsiTheme="majorBidi" w:cstheme="majorBidi"/>
          <w:sz w:val="24"/>
          <w:szCs w:val="24"/>
        </w:rPr>
        <w:footnoteReference w:id="8"/>
      </w:r>
      <w:r w:rsidR="00BA264A">
        <w:rPr>
          <w:rFonts w:asciiTheme="majorBidi" w:hAnsiTheme="majorBidi" w:cstheme="majorBidi"/>
          <w:sz w:val="24"/>
          <w:szCs w:val="24"/>
        </w:rPr>
        <w:t xml:space="preserve"> According to Imam Al-Ghazali,</w:t>
      </w:r>
      <w:r w:rsidR="00292B08">
        <w:rPr>
          <w:rFonts w:asciiTheme="majorBidi" w:hAnsiTheme="majorBidi" w:cstheme="majorBidi"/>
          <w:sz w:val="24"/>
          <w:szCs w:val="24"/>
        </w:rPr>
        <w:t xml:space="preserve"> </w:t>
      </w:r>
      <w:r w:rsidR="00BA264A" w:rsidRPr="00FF78C5">
        <w:rPr>
          <w:rFonts w:asciiTheme="majorBidi" w:hAnsiTheme="majorBidi" w:cstheme="majorBidi"/>
          <w:i/>
          <w:iCs/>
          <w:sz w:val="24"/>
          <w:szCs w:val="24"/>
        </w:rPr>
        <w:t>Ijtihad</w:t>
      </w:r>
      <w:r w:rsidR="00292B08">
        <w:rPr>
          <w:rFonts w:asciiTheme="majorBidi" w:hAnsiTheme="majorBidi" w:cstheme="majorBidi"/>
          <w:i/>
          <w:iCs/>
          <w:sz w:val="24"/>
          <w:szCs w:val="24"/>
        </w:rPr>
        <w:t xml:space="preserve"> </w:t>
      </w:r>
      <w:r w:rsidR="00BA264A">
        <w:rPr>
          <w:rFonts w:asciiTheme="majorBidi" w:hAnsiTheme="majorBidi" w:cstheme="majorBidi"/>
          <w:sz w:val="24"/>
          <w:szCs w:val="24"/>
        </w:rPr>
        <w:t xml:space="preserve">is viewed as the </w:t>
      </w:r>
      <w:r w:rsidR="006A590C" w:rsidRPr="009E4CD5">
        <w:rPr>
          <w:rFonts w:asciiTheme="majorBidi" w:hAnsiTheme="majorBidi" w:cstheme="majorBidi"/>
          <w:sz w:val="24"/>
          <w:szCs w:val="24"/>
        </w:rPr>
        <w:t>total expenditure of effort made by a jurist for the purpose of o</w:t>
      </w:r>
      <w:r w:rsidR="00BA264A">
        <w:rPr>
          <w:rFonts w:asciiTheme="majorBidi" w:hAnsiTheme="majorBidi" w:cstheme="majorBidi"/>
          <w:sz w:val="24"/>
          <w:szCs w:val="24"/>
        </w:rPr>
        <w:t>btaining the religious rulings</w:t>
      </w:r>
      <w:r w:rsidR="007D6935">
        <w:rPr>
          <w:rFonts w:asciiTheme="majorBidi" w:hAnsiTheme="majorBidi" w:cstheme="majorBidi"/>
          <w:sz w:val="24"/>
          <w:szCs w:val="24"/>
        </w:rPr>
        <w:t xml:space="preserve"> by way of expansive interpretation of the primary sources of Shari’ah</w:t>
      </w:r>
      <w:r w:rsidR="00BA264A">
        <w:rPr>
          <w:rFonts w:asciiTheme="majorBidi" w:hAnsiTheme="majorBidi" w:cstheme="majorBidi"/>
          <w:sz w:val="24"/>
          <w:szCs w:val="24"/>
        </w:rPr>
        <w:t>.</w:t>
      </w:r>
      <w:r w:rsidR="00BA264A">
        <w:rPr>
          <w:rStyle w:val="FootnoteReference"/>
          <w:rFonts w:asciiTheme="majorBidi" w:hAnsiTheme="majorBidi" w:cstheme="majorBidi"/>
          <w:sz w:val="24"/>
          <w:szCs w:val="24"/>
        </w:rPr>
        <w:footnoteReference w:id="9"/>
      </w:r>
      <w:r w:rsidR="008F5FE5">
        <w:rPr>
          <w:rFonts w:asciiTheme="majorBidi" w:hAnsiTheme="majorBidi" w:cstheme="majorBidi"/>
          <w:sz w:val="24"/>
          <w:szCs w:val="24"/>
        </w:rPr>
        <w:t>In the same token,</w:t>
      </w:r>
      <w:r w:rsidR="00C67DEA">
        <w:rPr>
          <w:rFonts w:asciiTheme="majorBidi" w:hAnsiTheme="majorBidi" w:cstheme="majorBidi"/>
          <w:sz w:val="24"/>
          <w:szCs w:val="24"/>
        </w:rPr>
        <w:t xml:space="preserve"> </w:t>
      </w:r>
      <w:r w:rsidR="008F5FE5"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3A5954">
        <w:rPr>
          <w:rFonts w:asciiTheme="majorBidi" w:hAnsiTheme="majorBidi" w:cstheme="majorBidi"/>
          <w:sz w:val="24"/>
          <w:szCs w:val="24"/>
        </w:rPr>
        <w:t xml:space="preserve">has been </w:t>
      </w:r>
      <w:r w:rsidR="006A590C" w:rsidRPr="009E4CD5">
        <w:rPr>
          <w:rFonts w:asciiTheme="majorBidi" w:hAnsiTheme="majorBidi" w:cstheme="majorBidi"/>
          <w:sz w:val="24"/>
          <w:szCs w:val="24"/>
        </w:rPr>
        <w:t xml:space="preserve">defined </w:t>
      </w:r>
      <w:r w:rsidR="008F5FE5">
        <w:rPr>
          <w:rFonts w:asciiTheme="majorBidi" w:hAnsiTheme="majorBidi" w:cstheme="majorBidi"/>
          <w:sz w:val="24"/>
          <w:szCs w:val="24"/>
        </w:rPr>
        <w:t xml:space="preserve">in other quarters as </w:t>
      </w:r>
      <w:r w:rsidR="00A65B8E">
        <w:rPr>
          <w:rFonts w:asciiTheme="majorBidi" w:hAnsiTheme="majorBidi" w:cstheme="majorBidi"/>
          <w:sz w:val="24"/>
          <w:szCs w:val="24"/>
        </w:rPr>
        <w:t>the effort made by a</w:t>
      </w:r>
      <w:r w:rsidR="00C67DEA">
        <w:rPr>
          <w:rFonts w:asciiTheme="majorBidi" w:hAnsiTheme="majorBidi" w:cstheme="majorBidi"/>
          <w:sz w:val="24"/>
          <w:szCs w:val="24"/>
        </w:rPr>
        <w:t xml:space="preserve"> </w:t>
      </w:r>
      <w:r w:rsidR="0077259C" w:rsidRPr="0077259C">
        <w:rPr>
          <w:rFonts w:asciiTheme="majorBidi" w:hAnsiTheme="majorBidi" w:cstheme="majorBidi"/>
          <w:i/>
          <w:iCs/>
          <w:sz w:val="24"/>
          <w:szCs w:val="24"/>
        </w:rPr>
        <w:t>Mujtahid</w:t>
      </w:r>
      <w:r w:rsidR="00C67DEA">
        <w:rPr>
          <w:rFonts w:asciiTheme="majorBidi" w:hAnsiTheme="majorBidi" w:cstheme="majorBidi"/>
          <w:i/>
          <w:iCs/>
          <w:sz w:val="24"/>
          <w:szCs w:val="24"/>
        </w:rPr>
        <w:t xml:space="preserve"> </w:t>
      </w:r>
      <w:r w:rsidR="006A590C" w:rsidRPr="009E4CD5">
        <w:rPr>
          <w:rFonts w:asciiTheme="majorBidi" w:hAnsiTheme="majorBidi" w:cstheme="majorBidi"/>
          <w:sz w:val="24"/>
          <w:szCs w:val="24"/>
        </w:rPr>
        <w:t xml:space="preserve">in seeking knowledge of the </w:t>
      </w:r>
      <w:r w:rsidR="0077259C" w:rsidRPr="003A5954">
        <w:rPr>
          <w:rFonts w:asciiTheme="majorBidi" w:hAnsiTheme="majorBidi" w:cstheme="majorBidi"/>
          <w:i/>
          <w:iCs/>
          <w:sz w:val="24"/>
          <w:szCs w:val="24"/>
        </w:rPr>
        <w:t>Aḥkam</w:t>
      </w:r>
      <w:r w:rsidR="00C67DEA">
        <w:rPr>
          <w:rFonts w:asciiTheme="majorBidi" w:hAnsiTheme="majorBidi" w:cstheme="majorBidi"/>
          <w:i/>
          <w:iCs/>
          <w:sz w:val="24"/>
          <w:szCs w:val="24"/>
        </w:rPr>
        <w:t xml:space="preserve"> </w:t>
      </w:r>
      <w:r w:rsidR="006A590C" w:rsidRPr="009E4CD5">
        <w:rPr>
          <w:rFonts w:asciiTheme="majorBidi" w:hAnsiTheme="majorBidi" w:cstheme="majorBidi"/>
          <w:sz w:val="24"/>
          <w:szCs w:val="24"/>
        </w:rPr>
        <w:t>(</w:t>
      </w:r>
      <w:r w:rsidR="0077259C" w:rsidRPr="009E4CD5">
        <w:rPr>
          <w:rFonts w:asciiTheme="majorBidi" w:hAnsiTheme="majorBidi" w:cstheme="majorBidi"/>
          <w:sz w:val="24"/>
          <w:szCs w:val="24"/>
        </w:rPr>
        <w:t>Rulings</w:t>
      </w:r>
      <w:r w:rsidR="006A590C" w:rsidRPr="009E4CD5">
        <w:rPr>
          <w:rFonts w:asciiTheme="majorBidi" w:hAnsiTheme="majorBidi" w:cstheme="majorBidi"/>
          <w:sz w:val="24"/>
          <w:szCs w:val="24"/>
        </w:rPr>
        <w:t xml:space="preserve">) of the </w:t>
      </w:r>
      <w:r w:rsidR="0077259C" w:rsidRPr="009E4CD5">
        <w:rPr>
          <w:rFonts w:asciiTheme="majorBidi" w:hAnsiTheme="majorBidi" w:cstheme="majorBidi"/>
          <w:sz w:val="24"/>
          <w:szCs w:val="24"/>
        </w:rPr>
        <w:t>Shar</w:t>
      </w:r>
      <w:r w:rsidR="0077259C">
        <w:rPr>
          <w:rFonts w:asciiTheme="majorBidi" w:hAnsiTheme="majorBidi" w:cstheme="majorBidi"/>
          <w:sz w:val="24"/>
          <w:szCs w:val="24"/>
        </w:rPr>
        <w:t>i</w:t>
      </w:r>
      <w:r w:rsidR="006A590C" w:rsidRPr="009E4CD5">
        <w:rPr>
          <w:rFonts w:asciiTheme="majorBidi" w:hAnsiTheme="majorBidi" w:cstheme="majorBidi"/>
          <w:sz w:val="24"/>
          <w:szCs w:val="24"/>
        </w:rPr>
        <w:t xml:space="preserve">‘ah </w:t>
      </w:r>
      <w:r w:rsidR="00757E48">
        <w:rPr>
          <w:rFonts w:asciiTheme="majorBidi" w:hAnsiTheme="majorBidi" w:cstheme="majorBidi"/>
          <w:sz w:val="24"/>
          <w:szCs w:val="24"/>
        </w:rPr>
        <w:t xml:space="preserve">by way of logical </w:t>
      </w:r>
      <w:r w:rsidR="00757E48">
        <w:rPr>
          <w:rFonts w:asciiTheme="majorBidi" w:hAnsiTheme="majorBidi" w:cstheme="majorBidi"/>
          <w:sz w:val="24"/>
          <w:szCs w:val="24"/>
        </w:rPr>
        <w:lastRenderedPageBreak/>
        <w:t>interpretation.</w:t>
      </w:r>
      <w:r w:rsidR="00757E48">
        <w:rPr>
          <w:rStyle w:val="FootnoteReference"/>
          <w:rFonts w:asciiTheme="majorBidi" w:hAnsiTheme="majorBidi" w:cstheme="majorBidi"/>
          <w:sz w:val="24"/>
          <w:szCs w:val="24"/>
        </w:rPr>
        <w:footnoteReference w:id="10"/>
      </w:r>
      <w:r w:rsidR="009874E1">
        <w:rPr>
          <w:rFonts w:asciiTheme="majorBidi" w:hAnsiTheme="majorBidi" w:cstheme="majorBidi"/>
          <w:sz w:val="24"/>
          <w:szCs w:val="24"/>
        </w:rPr>
        <w:t>The very essence of</w:t>
      </w:r>
      <w:r w:rsidR="00CA4687">
        <w:rPr>
          <w:rFonts w:asciiTheme="majorBidi" w:hAnsiTheme="majorBidi" w:cstheme="majorBidi"/>
          <w:sz w:val="24"/>
          <w:szCs w:val="24"/>
        </w:rPr>
        <w:t xml:space="preserve"> </w:t>
      </w:r>
      <w:r w:rsidR="009874E1"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9874E1">
        <w:rPr>
          <w:rFonts w:asciiTheme="majorBidi" w:hAnsiTheme="majorBidi" w:cstheme="majorBidi"/>
          <w:sz w:val="24"/>
          <w:szCs w:val="24"/>
        </w:rPr>
        <w:t>is to make</w:t>
      </w:r>
      <w:r w:rsidR="006A590C" w:rsidRPr="009E4CD5">
        <w:rPr>
          <w:rFonts w:asciiTheme="majorBidi" w:hAnsiTheme="majorBidi" w:cstheme="majorBidi"/>
          <w:sz w:val="24"/>
          <w:szCs w:val="24"/>
        </w:rPr>
        <w:t xml:space="preserve"> an inference (</w:t>
      </w:r>
      <w:r w:rsidR="009874E1" w:rsidRPr="009874E1">
        <w:rPr>
          <w:rFonts w:asciiTheme="majorBidi" w:hAnsiTheme="majorBidi" w:cstheme="majorBidi"/>
          <w:i/>
          <w:iCs/>
          <w:sz w:val="24"/>
          <w:szCs w:val="24"/>
        </w:rPr>
        <w:t>Istinbaṭ</w:t>
      </w:r>
      <w:r w:rsidR="006A590C" w:rsidRPr="009E4CD5">
        <w:rPr>
          <w:rFonts w:asciiTheme="majorBidi" w:hAnsiTheme="majorBidi" w:cstheme="majorBidi"/>
          <w:sz w:val="24"/>
          <w:szCs w:val="24"/>
        </w:rPr>
        <w:t xml:space="preserve">) </w:t>
      </w:r>
      <w:r w:rsidR="009874E1">
        <w:rPr>
          <w:rFonts w:asciiTheme="majorBidi" w:hAnsiTheme="majorBidi" w:cstheme="majorBidi"/>
          <w:sz w:val="24"/>
          <w:szCs w:val="24"/>
        </w:rPr>
        <w:t>from the primary sources with a view to proffering solution to the questions arising which seems not to have enjoyed clear solution from the primary sources.</w:t>
      </w:r>
      <w:r w:rsidR="009874E1">
        <w:rPr>
          <w:rStyle w:val="FootnoteReference"/>
          <w:rFonts w:asciiTheme="majorBidi" w:hAnsiTheme="majorBidi" w:cstheme="majorBidi"/>
          <w:sz w:val="24"/>
          <w:szCs w:val="24"/>
        </w:rPr>
        <w:footnoteReference w:id="11"/>
      </w:r>
    </w:p>
    <w:p w:rsidR="00EC2F12" w:rsidRDefault="00A65B8E" w:rsidP="00C67DE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Thus, </w:t>
      </w:r>
      <w:r w:rsidRPr="00F10FD6">
        <w:rPr>
          <w:rFonts w:asciiTheme="majorBidi" w:hAnsiTheme="majorBidi" w:cstheme="majorBidi"/>
          <w:i/>
          <w:iCs/>
          <w:sz w:val="24"/>
          <w:szCs w:val="24"/>
        </w:rPr>
        <w:t>Ijtihad</w:t>
      </w:r>
      <w:r>
        <w:rPr>
          <w:rFonts w:asciiTheme="majorBidi" w:hAnsiTheme="majorBidi" w:cstheme="majorBidi"/>
          <w:sz w:val="24"/>
          <w:szCs w:val="24"/>
        </w:rPr>
        <w:t xml:space="preserve"> is the opposite of </w:t>
      </w:r>
      <w:r w:rsidRPr="00FF78C5">
        <w:rPr>
          <w:rFonts w:asciiTheme="majorBidi" w:hAnsiTheme="majorBidi" w:cstheme="majorBidi"/>
          <w:i/>
          <w:iCs/>
          <w:sz w:val="24"/>
          <w:szCs w:val="24"/>
        </w:rPr>
        <w:t>Taqlid</w:t>
      </w:r>
      <w:r w:rsidR="00C67DEA">
        <w:rPr>
          <w:rFonts w:asciiTheme="majorBidi" w:hAnsiTheme="majorBidi" w:cstheme="majorBidi"/>
          <w:i/>
          <w:iCs/>
          <w:sz w:val="24"/>
          <w:szCs w:val="24"/>
        </w:rPr>
        <w:t xml:space="preserve"> </w:t>
      </w:r>
      <w:r>
        <w:rPr>
          <w:rFonts w:asciiTheme="majorBidi" w:hAnsiTheme="majorBidi" w:cstheme="majorBidi"/>
          <w:sz w:val="24"/>
          <w:szCs w:val="24"/>
        </w:rPr>
        <w:t>i.e. imitation</w:t>
      </w:r>
      <w:r w:rsidR="00C67DEA">
        <w:rPr>
          <w:rFonts w:asciiTheme="majorBidi" w:hAnsiTheme="majorBidi" w:cstheme="majorBidi"/>
          <w:sz w:val="24"/>
          <w:szCs w:val="24"/>
        </w:rPr>
        <w:t xml:space="preserve"> </w:t>
      </w:r>
      <w:r>
        <w:rPr>
          <w:rFonts w:asciiTheme="majorBidi" w:hAnsiTheme="majorBidi" w:cstheme="majorBidi"/>
          <w:sz w:val="24"/>
          <w:szCs w:val="24"/>
        </w:rPr>
        <w:t>of the already laid down</w:t>
      </w:r>
      <w:r w:rsidRPr="009E4CD5">
        <w:rPr>
          <w:rFonts w:asciiTheme="majorBidi" w:hAnsiTheme="majorBidi" w:cstheme="majorBidi"/>
          <w:sz w:val="24"/>
          <w:szCs w:val="24"/>
        </w:rPr>
        <w:t xml:space="preserve"> legal precedent</w:t>
      </w:r>
      <w:r>
        <w:rPr>
          <w:rFonts w:asciiTheme="majorBidi" w:hAnsiTheme="majorBidi" w:cstheme="majorBidi"/>
          <w:sz w:val="24"/>
          <w:szCs w:val="24"/>
        </w:rPr>
        <w:t>/ruling by the previous scholars.</w:t>
      </w:r>
      <w:r>
        <w:rPr>
          <w:rStyle w:val="FootnoteReference"/>
          <w:rFonts w:asciiTheme="majorBidi" w:hAnsiTheme="majorBidi" w:cstheme="majorBidi"/>
          <w:sz w:val="24"/>
          <w:szCs w:val="24"/>
        </w:rPr>
        <w:footnoteReference w:id="12"/>
      </w:r>
      <w:r>
        <w:rPr>
          <w:rFonts w:asciiTheme="majorBidi" w:hAnsiTheme="majorBidi" w:cstheme="majorBidi"/>
          <w:sz w:val="24"/>
          <w:szCs w:val="24"/>
        </w:rPr>
        <w:t xml:space="preserve">This is because, </w:t>
      </w:r>
      <w:r w:rsidRPr="003D5786">
        <w:rPr>
          <w:rFonts w:asciiTheme="majorBidi" w:hAnsiTheme="majorBidi" w:cstheme="majorBidi"/>
          <w:i/>
          <w:iCs/>
          <w:sz w:val="24"/>
          <w:szCs w:val="24"/>
        </w:rPr>
        <w:t>Taqlid</w:t>
      </w:r>
      <w:r>
        <w:rPr>
          <w:rFonts w:asciiTheme="majorBidi" w:hAnsiTheme="majorBidi" w:cstheme="majorBidi"/>
          <w:sz w:val="24"/>
          <w:szCs w:val="24"/>
        </w:rPr>
        <w:t xml:space="preserve"> is devoid of exertion of faculty of reasoning with a view to finding solutions to legal problems but mere adoption of the juristic ruling</w:t>
      </w:r>
      <w:r w:rsidR="0081463D">
        <w:rPr>
          <w:rFonts w:asciiTheme="majorBidi" w:hAnsiTheme="majorBidi" w:cstheme="majorBidi"/>
          <w:sz w:val="24"/>
          <w:szCs w:val="24"/>
        </w:rPr>
        <w:t>(s)</w:t>
      </w:r>
      <w:r>
        <w:rPr>
          <w:rFonts w:asciiTheme="majorBidi" w:hAnsiTheme="majorBidi" w:cstheme="majorBidi"/>
          <w:sz w:val="24"/>
          <w:szCs w:val="24"/>
        </w:rPr>
        <w:t xml:space="preserve"> already in existence without exercising any form of </w:t>
      </w:r>
      <w:r w:rsidRPr="0081463D">
        <w:rPr>
          <w:rFonts w:asciiTheme="majorBidi" w:hAnsiTheme="majorBidi" w:cstheme="majorBidi"/>
          <w:i/>
          <w:iCs/>
          <w:sz w:val="24"/>
          <w:szCs w:val="24"/>
        </w:rPr>
        <w:t>Ijtihad</w:t>
      </w:r>
      <w:r>
        <w:rPr>
          <w:rFonts w:asciiTheme="majorBidi" w:hAnsiTheme="majorBidi" w:cstheme="majorBidi"/>
          <w:sz w:val="24"/>
          <w:szCs w:val="24"/>
        </w:rPr>
        <w:t xml:space="preserve">. </w:t>
      </w:r>
      <w:r w:rsidR="00A4382C">
        <w:rPr>
          <w:rFonts w:asciiTheme="majorBidi" w:hAnsiTheme="majorBidi" w:cstheme="majorBidi"/>
          <w:sz w:val="24"/>
          <w:szCs w:val="24"/>
        </w:rPr>
        <w:t>It is thus not a gain-saying that the</w:t>
      </w:r>
      <w:r w:rsidR="0090745E">
        <w:rPr>
          <w:rFonts w:asciiTheme="majorBidi" w:hAnsiTheme="majorBidi" w:cstheme="majorBidi"/>
          <w:sz w:val="24"/>
          <w:szCs w:val="24"/>
        </w:rPr>
        <w:t xml:space="preserve"> concept of </w:t>
      </w:r>
      <w:r w:rsidR="0090745E" w:rsidRPr="00A4382C">
        <w:rPr>
          <w:rFonts w:asciiTheme="majorBidi" w:hAnsiTheme="majorBidi" w:cstheme="majorBidi"/>
          <w:i/>
          <w:iCs/>
          <w:sz w:val="24"/>
          <w:szCs w:val="24"/>
        </w:rPr>
        <w:t>Ijtihad</w:t>
      </w:r>
      <w:r w:rsidR="0090745E">
        <w:rPr>
          <w:rFonts w:asciiTheme="majorBidi" w:hAnsiTheme="majorBidi" w:cstheme="majorBidi"/>
          <w:sz w:val="24"/>
          <w:szCs w:val="24"/>
        </w:rPr>
        <w:t xml:space="preserve"> advocates against the practice of </w:t>
      </w:r>
      <w:r w:rsidR="0090745E" w:rsidRPr="008B0B92">
        <w:rPr>
          <w:rFonts w:asciiTheme="majorBidi" w:hAnsiTheme="majorBidi" w:cstheme="majorBidi"/>
          <w:i/>
          <w:iCs/>
          <w:sz w:val="24"/>
          <w:szCs w:val="24"/>
        </w:rPr>
        <w:t>Taqlid</w:t>
      </w:r>
      <w:r>
        <w:rPr>
          <w:rFonts w:asciiTheme="majorBidi" w:hAnsiTheme="majorBidi" w:cstheme="majorBidi"/>
          <w:sz w:val="24"/>
          <w:szCs w:val="24"/>
        </w:rPr>
        <w:t xml:space="preserve"> (Blind </w:t>
      </w:r>
      <w:r w:rsidR="00F260C7">
        <w:rPr>
          <w:rFonts w:asciiTheme="majorBidi" w:hAnsiTheme="majorBidi" w:cstheme="majorBidi"/>
          <w:sz w:val="24"/>
          <w:szCs w:val="24"/>
        </w:rPr>
        <w:t>Imitation</w:t>
      </w:r>
      <w:r w:rsidR="0090745E">
        <w:rPr>
          <w:rFonts w:asciiTheme="majorBidi" w:hAnsiTheme="majorBidi" w:cstheme="majorBidi"/>
          <w:sz w:val="24"/>
          <w:szCs w:val="24"/>
        </w:rPr>
        <w:t xml:space="preserve">) in Islamic jurisprudence. This is because, </w:t>
      </w:r>
      <w:r w:rsidR="0090745E" w:rsidRPr="008B0B92">
        <w:rPr>
          <w:rFonts w:asciiTheme="majorBidi" w:hAnsiTheme="majorBidi" w:cstheme="majorBidi"/>
          <w:i/>
          <w:iCs/>
          <w:sz w:val="24"/>
          <w:szCs w:val="24"/>
        </w:rPr>
        <w:t>Taqlid</w:t>
      </w:r>
      <w:r w:rsidR="00F260C7">
        <w:rPr>
          <w:rFonts w:asciiTheme="majorBidi" w:hAnsiTheme="majorBidi" w:cstheme="majorBidi"/>
          <w:sz w:val="24"/>
          <w:szCs w:val="24"/>
        </w:rPr>
        <w:t>,</w:t>
      </w:r>
      <w:r w:rsidR="0090745E">
        <w:rPr>
          <w:rFonts w:asciiTheme="majorBidi" w:hAnsiTheme="majorBidi" w:cstheme="majorBidi"/>
          <w:sz w:val="24"/>
          <w:szCs w:val="24"/>
        </w:rPr>
        <w:t xml:space="preserve"> as a concept</w:t>
      </w:r>
      <w:r w:rsidR="00F260C7">
        <w:rPr>
          <w:rFonts w:asciiTheme="majorBidi" w:hAnsiTheme="majorBidi" w:cstheme="majorBidi"/>
          <w:sz w:val="24"/>
          <w:szCs w:val="24"/>
        </w:rPr>
        <w:t>,</w:t>
      </w:r>
      <w:r w:rsidR="0090745E">
        <w:rPr>
          <w:rFonts w:asciiTheme="majorBidi" w:hAnsiTheme="majorBidi" w:cstheme="majorBidi"/>
          <w:sz w:val="24"/>
          <w:szCs w:val="24"/>
        </w:rPr>
        <w:t xml:space="preserve"> leads to redundancy in legal application as against dynamism which </w:t>
      </w:r>
      <w:r w:rsidR="00F260C7">
        <w:rPr>
          <w:rFonts w:asciiTheme="majorBidi" w:hAnsiTheme="majorBidi" w:cstheme="majorBidi"/>
          <w:sz w:val="24"/>
          <w:szCs w:val="24"/>
        </w:rPr>
        <w:t>Shari’ah</w:t>
      </w:r>
      <w:r w:rsidR="0090745E">
        <w:rPr>
          <w:rFonts w:asciiTheme="majorBidi" w:hAnsiTheme="majorBidi" w:cstheme="majorBidi"/>
          <w:sz w:val="24"/>
          <w:szCs w:val="24"/>
        </w:rPr>
        <w:t xml:space="preserve"> has enjoyed over the years as result of the practice of </w:t>
      </w:r>
      <w:r w:rsidR="0090745E" w:rsidRPr="008B0B92">
        <w:rPr>
          <w:rFonts w:asciiTheme="majorBidi" w:hAnsiTheme="majorBidi" w:cstheme="majorBidi"/>
          <w:i/>
          <w:iCs/>
          <w:sz w:val="24"/>
          <w:szCs w:val="24"/>
        </w:rPr>
        <w:t>Ijtihad</w:t>
      </w:r>
      <w:r w:rsidR="0090745E">
        <w:rPr>
          <w:rFonts w:asciiTheme="majorBidi" w:hAnsiTheme="majorBidi" w:cstheme="majorBidi"/>
          <w:sz w:val="24"/>
          <w:szCs w:val="24"/>
        </w:rPr>
        <w:t xml:space="preserve">. </w:t>
      </w:r>
      <w:r w:rsidR="00F260C7">
        <w:rPr>
          <w:rFonts w:asciiTheme="majorBidi" w:hAnsiTheme="majorBidi" w:cstheme="majorBidi"/>
          <w:sz w:val="24"/>
          <w:szCs w:val="24"/>
        </w:rPr>
        <w:t xml:space="preserve">The various </w:t>
      </w:r>
      <w:r w:rsidR="001C78F2">
        <w:rPr>
          <w:rFonts w:asciiTheme="majorBidi" w:hAnsiTheme="majorBidi" w:cstheme="majorBidi"/>
          <w:sz w:val="24"/>
          <w:szCs w:val="24"/>
        </w:rPr>
        <w:t xml:space="preserve">novel </w:t>
      </w:r>
      <w:r w:rsidR="00F260C7">
        <w:rPr>
          <w:rFonts w:asciiTheme="majorBidi" w:hAnsiTheme="majorBidi" w:cstheme="majorBidi"/>
          <w:sz w:val="24"/>
          <w:szCs w:val="24"/>
        </w:rPr>
        <w:t xml:space="preserve">occurrences in Islamic world </w:t>
      </w:r>
      <w:r w:rsidR="001C78F2">
        <w:rPr>
          <w:rFonts w:asciiTheme="majorBidi" w:hAnsiTheme="majorBidi" w:cstheme="majorBidi"/>
          <w:sz w:val="24"/>
          <w:szCs w:val="24"/>
        </w:rPr>
        <w:t xml:space="preserve">and continues application of </w:t>
      </w:r>
      <w:r w:rsidR="00FC1718">
        <w:rPr>
          <w:rFonts w:asciiTheme="majorBidi" w:hAnsiTheme="majorBidi" w:cstheme="majorBidi"/>
          <w:sz w:val="24"/>
          <w:szCs w:val="24"/>
        </w:rPr>
        <w:t>Shari’ah</w:t>
      </w:r>
      <w:r w:rsidR="00C67DEA">
        <w:rPr>
          <w:rFonts w:asciiTheme="majorBidi" w:hAnsiTheme="majorBidi" w:cstheme="majorBidi"/>
          <w:sz w:val="24"/>
          <w:szCs w:val="24"/>
        </w:rPr>
        <w:t xml:space="preserve"> </w:t>
      </w:r>
      <w:r w:rsidR="00FC1718">
        <w:rPr>
          <w:rFonts w:asciiTheme="majorBidi" w:hAnsiTheme="majorBidi" w:cstheme="majorBidi"/>
          <w:sz w:val="24"/>
          <w:szCs w:val="24"/>
        </w:rPr>
        <w:t xml:space="preserve">to contemporary issues </w:t>
      </w:r>
      <w:r w:rsidR="00F260C7">
        <w:rPr>
          <w:rFonts w:asciiTheme="majorBidi" w:hAnsiTheme="majorBidi" w:cstheme="majorBidi"/>
          <w:sz w:val="24"/>
          <w:szCs w:val="24"/>
        </w:rPr>
        <w:t xml:space="preserve">have </w:t>
      </w:r>
      <w:r w:rsidR="00A05B35">
        <w:rPr>
          <w:rFonts w:asciiTheme="majorBidi" w:hAnsiTheme="majorBidi" w:cstheme="majorBidi"/>
          <w:sz w:val="24"/>
          <w:szCs w:val="24"/>
        </w:rPr>
        <w:t>irresistibly shown</w:t>
      </w:r>
      <w:r w:rsidR="00F260C7">
        <w:rPr>
          <w:rFonts w:asciiTheme="majorBidi" w:hAnsiTheme="majorBidi" w:cstheme="majorBidi"/>
          <w:sz w:val="24"/>
          <w:szCs w:val="24"/>
        </w:rPr>
        <w:t xml:space="preserve"> that </w:t>
      </w:r>
      <w:r w:rsidR="00F260C7" w:rsidRPr="00A05B35">
        <w:rPr>
          <w:rFonts w:asciiTheme="majorBidi" w:hAnsiTheme="majorBidi" w:cstheme="majorBidi"/>
          <w:i/>
          <w:iCs/>
          <w:sz w:val="24"/>
          <w:szCs w:val="24"/>
        </w:rPr>
        <w:t>Ijtihad</w:t>
      </w:r>
      <w:r w:rsidR="00F260C7">
        <w:rPr>
          <w:rFonts w:asciiTheme="majorBidi" w:hAnsiTheme="majorBidi" w:cstheme="majorBidi"/>
          <w:sz w:val="24"/>
          <w:szCs w:val="24"/>
        </w:rPr>
        <w:t xml:space="preserve"> will continuously be relevant. </w:t>
      </w:r>
      <w:r w:rsidR="008F781A">
        <w:rPr>
          <w:rFonts w:asciiTheme="majorBidi" w:hAnsiTheme="majorBidi" w:cstheme="majorBidi"/>
          <w:sz w:val="24"/>
          <w:szCs w:val="24"/>
        </w:rPr>
        <w:t>Although</w:t>
      </w:r>
      <w:r w:rsidR="00F260C7">
        <w:rPr>
          <w:rFonts w:asciiTheme="majorBidi" w:hAnsiTheme="majorBidi" w:cstheme="majorBidi"/>
          <w:sz w:val="24"/>
          <w:szCs w:val="24"/>
        </w:rPr>
        <w:t xml:space="preserve">, Shari’ah </w:t>
      </w:r>
      <w:r w:rsidR="00AF0A8F">
        <w:rPr>
          <w:rFonts w:asciiTheme="majorBidi" w:hAnsiTheme="majorBidi" w:cstheme="majorBidi"/>
          <w:sz w:val="24"/>
          <w:szCs w:val="24"/>
        </w:rPr>
        <w:t xml:space="preserve">as a </w:t>
      </w:r>
      <w:r w:rsidR="002C5964">
        <w:rPr>
          <w:rFonts w:asciiTheme="majorBidi" w:hAnsiTheme="majorBidi" w:cstheme="majorBidi"/>
          <w:sz w:val="24"/>
          <w:szCs w:val="24"/>
        </w:rPr>
        <w:t xml:space="preserve">Divine Law </w:t>
      </w:r>
      <w:r w:rsidR="00F260C7">
        <w:rPr>
          <w:rFonts w:asciiTheme="majorBidi" w:hAnsiTheme="majorBidi" w:cstheme="majorBidi"/>
          <w:sz w:val="24"/>
          <w:szCs w:val="24"/>
        </w:rPr>
        <w:t>is undoubtedly not susceptible to amendment</w:t>
      </w:r>
      <w:r w:rsidR="00292CBD">
        <w:rPr>
          <w:rFonts w:asciiTheme="majorBidi" w:hAnsiTheme="majorBidi" w:cstheme="majorBidi"/>
          <w:sz w:val="24"/>
          <w:szCs w:val="24"/>
        </w:rPr>
        <w:t xml:space="preserve">, </w:t>
      </w:r>
      <w:r w:rsidR="00AF0A8F">
        <w:rPr>
          <w:rFonts w:asciiTheme="majorBidi" w:hAnsiTheme="majorBidi" w:cstheme="majorBidi"/>
          <w:sz w:val="24"/>
          <w:szCs w:val="24"/>
        </w:rPr>
        <w:t xml:space="preserve">however, </w:t>
      </w:r>
      <w:r w:rsidR="00292CBD">
        <w:rPr>
          <w:rFonts w:asciiTheme="majorBidi" w:hAnsiTheme="majorBidi" w:cstheme="majorBidi"/>
          <w:sz w:val="24"/>
          <w:szCs w:val="24"/>
        </w:rPr>
        <w:t xml:space="preserve">the practice of </w:t>
      </w:r>
      <w:r w:rsidR="00292CBD" w:rsidRPr="00292CBD">
        <w:rPr>
          <w:rFonts w:asciiTheme="majorBidi" w:hAnsiTheme="majorBidi" w:cstheme="majorBidi"/>
          <w:i/>
          <w:iCs/>
          <w:sz w:val="24"/>
          <w:szCs w:val="24"/>
        </w:rPr>
        <w:t>Ijtihad</w:t>
      </w:r>
      <w:r w:rsidR="00F260C7">
        <w:rPr>
          <w:rFonts w:asciiTheme="majorBidi" w:hAnsiTheme="majorBidi" w:cstheme="majorBidi"/>
          <w:sz w:val="24"/>
          <w:szCs w:val="24"/>
        </w:rPr>
        <w:t xml:space="preserve"> has</w:t>
      </w:r>
      <w:r w:rsidR="00292CBD">
        <w:rPr>
          <w:rFonts w:asciiTheme="majorBidi" w:hAnsiTheme="majorBidi" w:cstheme="majorBidi"/>
          <w:sz w:val="24"/>
          <w:szCs w:val="24"/>
        </w:rPr>
        <w:t xml:space="preserve"> made it to be</w:t>
      </w:r>
      <w:r w:rsidR="00F260C7">
        <w:rPr>
          <w:rFonts w:asciiTheme="majorBidi" w:hAnsiTheme="majorBidi" w:cstheme="majorBidi"/>
          <w:sz w:val="24"/>
          <w:szCs w:val="24"/>
        </w:rPr>
        <w:t xml:space="preserve"> susceptible to dynamism by accommodating new issues requiring urgent solutions</w:t>
      </w:r>
      <w:r w:rsidR="005D73F0">
        <w:rPr>
          <w:rFonts w:asciiTheme="majorBidi" w:hAnsiTheme="majorBidi" w:cstheme="majorBidi"/>
          <w:sz w:val="24"/>
          <w:szCs w:val="24"/>
        </w:rPr>
        <w:t xml:space="preserve"> within the purview of Shari’ah</w:t>
      </w:r>
      <w:r w:rsidR="00F260C7">
        <w:rPr>
          <w:rFonts w:asciiTheme="majorBidi" w:hAnsiTheme="majorBidi" w:cstheme="majorBidi"/>
          <w:sz w:val="24"/>
          <w:szCs w:val="24"/>
        </w:rPr>
        <w:t>.</w:t>
      </w:r>
      <w:r w:rsidR="00F260C7">
        <w:rPr>
          <w:rStyle w:val="FootnoteReference"/>
          <w:rFonts w:asciiTheme="majorBidi" w:hAnsiTheme="majorBidi" w:cstheme="majorBidi"/>
          <w:sz w:val="24"/>
          <w:szCs w:val="24"/>
        </w:rPr>
        <w:footnoteReference w:id="13"/>
      </w:r>
    </w:p>
    <w:p w:rsidR="003A216C" w:rsidRPr="00C308FE" w:rsidRDefault="009874E1" w:rsidP="00C308FE">
      <w:pPr>
        <w:spacing w:line="360" w:lineRule="auto"/>
        <w:jc w:val="both"/>
        <w:rPr>
          <w:rFonts w:asciiTheme="majorBidi" w:hAnsiTheme="majorBidi" w:cstheme="majorBidi"/>
          <w:sz w:val="24"/>
          <w:szCs w:val="24"/>
        </w:rPr>
      </w:pPr>
      <w:r>
        <w:rPr>
          <w:rFonts w:asciiTheme="majorBidi" w:hAnsiTheme="majorBidi" w:cstheme="majorBidi"/>
          <w:sz w:val="24"/>
          <w:szCs w:val="24"/>
        </w:rPr>
        <w:t>It must therefore be noted that</w:t>
      </w:r>
      <w:r w:rsidR="00176A60">
        <w:rPr>
          <w:rFonts w:asciiTheme="majorBidi" w:hAnsiTheme="majorBidi" w:cstheme="majorBidi"/>
          <w:sz w:val="24"/>
          <w:szCs w:val="24"/>
        </w:rPr>
        <w:t xml:space="preserve"> the purview of</w:t>
      </w:r>
      <w:r w:rsidR="00C67DEA">
        <w:rPr>
          <w:rFonts w:asciiTheme="majorBidi" w:hAnsiTheme="majorBidi" w:cstheme="majorBidi"/>
          <w:sz w:val="24"/>
          <w:szCs w:val="24"/>
        </w:rPr>
        <w:t xml:space="preserve">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176A60">
        <w:rPr>
          <w:rFonts w:asciiTheme="majorBidi" w:hAnsiTheme="majorBidi" w:cstheme="majorBidi"/>
          <w:sz w:val="24"/>
          <w:szCs w:val="24"/>
        </w:rPr>
        <w:t>does not</w:t>
      </w:r>
      <w:r w:rsidR="00C67DEA">
        <w:rPr>
          <w:rFonts w:asciiTheme="majorBidi" w:hAnsiTheme="majorBidi" w:cstheme="majorBidi"/>
          <w:sz w:val="24"/>
          <w:szCs w:val="24"/>
        </w:rPr>
        <w:t xml:space="preserve"> </w:t>
      </w:r>
      <w:r w:rsidR="00176A60">
        <w:rPr>
          <w:rFonts w:asciiTheme="majorBidi" w:hAnsiTheme="majorBidi" w:cstheme="majorBidi"/>
          <w:sz w:val="24"/>
          <w:szCs w:val="24"/>
        </w:rPr>
        <w:t xml:space="preserve">include </w:t>
      </w:r>
      <w:r w:rsidR="006A590C" w:rsidRPr="009E4CD5">
        <w:rPr>
          <w:rFonts w:asciiTheme="majorBidi" w:hAnsiTheme="majorBidi" w:cstheme="majorBidi"/>
          <w:sz w:val="24"/>
          <w:szCs w:val="24"/>
        </w:rPr>
        <w:t xml:space="preserve">extraction of a ruling from a clear text </w:t>
      </w:r>
      <w:r w:rsidR="00AF0A8F">
        <w:rPr>
          <w:rFonts w:asciiTheme="majorBidi" w:hAnsiTheme="majorBidi" w:cstheme="majorBidi"/>
          <w:sz w:val="24"/>
          <w:szCs w:val="24"/>
        </w:rPr>
        <w:t>(</w:t>
      </w:r>
      <w:r w:rsidR="00AF0A8F" w:rsidRPr="00695573">
        <w:rPr>
          <w:rFonts w:asciiTheme="majorBidi" w:hAnsiTheme="majorBidi" w:cstheme="majorBidi"/>
          <w:i/>
          <w:iCs/>
          <w:sz w:val="24"/>
          <w:szCs w:val="24"/>
        </w:rPr>
        <w:t>Qat’i</w:t>
      </w:r>
      <w:r w:rsidR="00AF0A8F">
        <w:rPr>
          <w:rFonts w:asciiTheme="majorBidi" w:hAnsiTheme="majorBidi" w:cstheme="majorBidi"/>
          <w:sz w:val="24"/>
          <w:szCs w:val="24"/>
        </w:rPr>
        <w:t>)</w:t>
      </w:r>
      <w:r w:rsidR="006A590C" w:rsidRPr="009E4CD5">
        <w:rPr>
          <w:rFonts w:asciiTheme="majorBidi" w:hAnsiTheme="majorBidi" w:cstheme="majorBidi"/>
          <w:sz w:val="24"/>
          <w:szCs w:val="24"/>
        </w:rPr>
        <w:t>.</w:t>
      </w:r>
      <w:r w:rsidR="006C2B71">
        <w:rPr>
          <w:rStyle w:val="FootnoteReference"/>
          <w:rFonts w:asciiTheme="majorBidi" w:hAnsiTheme="majorBidi" w:cstheme="majorBidi"/>
          <w:sz w:val="24"/>
          <w:szCs w:val="24"/>
        </w:rPr>
        <w:footnoteReference w:id="14"/>
      </w:r>
      <w:r w:rsidR="00FD7AF9">
        <w:rPr>
          <w:rFonts w:asciiTheme="majorBidi" w:hAnsiTheme="majorBidi" w:cstheme="majorBidi"/>
          <w:sz w:val="24"/>
          <w:szCs w:val="24"/>
        </w:rPr>
        <w:t xml:space="preserve">That is, in a situation where the provisions of the </w:t>
      </w:r>
      <w:r w:rsidR="00FD7AF9" w:rsidRPr="00FD7AF9">
        <w:rPr>
          <w:rFonts w:asciiTheme="majorBidi" w:hAnsiTheme="majorBidi" w:cstheme="majorBidi"/>
          <w:i/>
          <w:iCs/>
          <w:sz w:val="24"/>
          <w:szCs w:val="24"/>
        </w:rPr>
        <w:t>Nass</w:t>
      </w:r>
      <w:r w:rsidR="00C67DEA">
        <w:rPr>
          <w:rFonts w:asciiTheme="majorBidi" w:hAnsiTheme="majorBidi" w:cstheme="majorBidi"/>
          <w:i/>
          <w:iCs/>
          <w:sz w:val="24"/>
          <w:szCs w:val="24"/>
        </w:rPr>
        <w:t xml:space="preserve"> </w:t>
      </w:r>
      <w:r w:rsidR="00FD7AF9" w:rsidRPr="00FD7AF9">
        <w:rPr>
          <w:rFonts w:asciiTheme="majorBidi" w:hAnsiTheme="majorBidi" w:cstheme="majorBidi"/>
          <w:sz w:val="24"/>
          <w:szCs w:val="24"/>
        </w:rPr>
        <w:t>(</w:t>
      </w:r>
      <w:r w:rsidR="00FD7AF9">
        <w:rPr>
          <w:rFonts w:asciiTheme="majorBidi" w:hAnsiTheme="majorBidi" w:cstheme="majorBidi"/>
          <w:sz w:val="24"/>
          <w:szCs w:val="24"/>
        </w:rPr>
        <w:t>authoritative texts</w:t>
      </w:r>
      <w:r w:rsidR="00FD7AF9" w:rsidRPr="00FD7AF9">
        <w:rPr>
          <w:rFonts w:asciiTheme="majorBidi" w:hAnsiTheme="majorBidi" w:cstheme="majorBidi"/>
          <w:sz w:val="24"/>
          <w:szCs w:val="24"/>
        </w:rPr>
        <w:t>)</w:t>
      </w:r>
      <w:r w:rsidR="006C2B71">
        <w:rPr>
          <w:rFonts w:asciiTheme="majorBidi" w:hAnsiTheme="majorBidi" w:cstheme="majorBidi"/>
          <w:sz w:val="24"/>
          <w:szCs w:val="24"/>
        </w:rPr>
        <w:t xml:space="preserve"> have</w:t>
      </w:r>
      <w:r w:rsidR="00FD7AF9">
        <w:rPr>
          <w:rFonts w:asciiTheme="majorBidi" w:hAnsiTheme="majorBidi" w:cstheme="majorBidi"/>
          <w:sz w:val="24"/>
          <w:szCs w:val="24"/>
        </w:rPr>
        <w:t xml:space="preserve"> explicitly or definitely </w:t>
      </w:r>
      <w:r w:rsidR="005346CF">
        <w:rPr>
          <w:rFonts w:asciiTheme="majorBidi" w:hAnsiTheme="majorBidi" w:cstheme="majorBidi"/>
          <w:sz w:val="24"/>
          <w:szCs w:val="24"/>
        </w:rPr>
        <w:t>addressed</w:t>
      </w:r>
      <w:r w:rsidR="00FD7AF9">
        <w:rPr>
          <w:rFonts w:asciiTheme="majorBidi" w:hAnsiTheme="majorBidi" w:cstheme="majorBidi"/>
          <w:sz w:val="24"/>
          <w:szCs w:val="24"/>
        </w:rPr>
        <w:t xml:space="preserve"> a particular problem</w:t>
      </w:r>
      <w:r w:rsidR="005346CF">
        <w:rPr>
          <w:rFonts w:asciiTheme="majorBidi" w:hAnsiTheme="majorBidi" w:cstheme="majorBidi"/>
          <w:sz w:val="24"/>
          <w:szCs w:val="24"/>
        </w:rPr>
        <w:t xml:space="preserve">, </w:t>
      </w:r>
      <w:r w:rsidR="005346CF" w:rsidRPr="005346CF">
        <w:rPr>
          <w:rFonts w:asciiTheme="majorBidi" w:hAnsiTheme="majorBidi" w:cstheme="majorBidi"/>
          <w:i/>
          <w:iCs/>
          <w:sz w:val="24"/>
          <w:szCs w:val="24"/>
        </w:rPr>
        <w:t>Ij</w:t>
      </w:r>
      <w:r w:rsidR="009626B6" w:rsidRPr="005346CF">
        <w:rPr>
          <w:rFonts w:asciiTheme="majorBidi" w:hAnsiTheme="majorBidi" w:cstheme="majorBidi"/>
          <w:i/>
          <w:iCs/>
          <w:sz w:val="24"/>
          <w:szCs w:val="24"/>
        </w:rPr>
        <w:t>tihad</w:t>
      </w:r>
      <w:r w:rsidR="009626B6">
        <w:rPr>
          <w:rFonts w:asciiTheme="majorBidi" w:hAnsiTheme="majorBidi" w:cstheme="majorBidi"/>
          <w:sz w:val="24"/>
          <w:szCs w:val="24"/>
        </w:rPr>
        <w:t xml:space="preserve"> is not permitted in that circumstance.</w:t>
      </w:r>
      <w:r w:rsidR="00C67DEA">
        <w:rPr>
          <w:rFonts w:asciiTheme="majorBidi" w:hAnsiTheme="majorBidi" w:cstheme="majorBidi"/>
          <w:sz w:val="24"/>
          <w:szCs w:val="24"/>
        </w:rPr>
        <w:t xml:space="preserve"> </w:t>
      </w:r>
      <w:r w:rsidR="00CB03C7">
        <w:rPr>
          <w:rFonts w:asciiTheme="majorBidi" w:hAnsiTheme="majorBidi" w:cstheme="majorBidi"/>
          <w:sz w:val="24"/>
          <w:szCs w:val="24"/>
        </w:rPr>
        <w:t>It is on this basis that classical Sunni theorize</w:t>
      </w:r>
      <w:r w:rsidR="005346CF">
        <w:rPr>
          <w:rFonts w:asciiTheme="majorBidi" w:hAnsiTheme="majorBidi" w:cstheme="majorBidi"/>
          <w:sz w:val="24"/>
          <w:szCs w:val="24"/>
        </w:rPr>
        <w:t>s</w:t>
      </w:r>
      <w:r w:rsidR="00CB03C7">
        <w:rPr>
          <w:rFonts w:asciiTheme="majorBidi" w:hAnsiTheme="majorBidi" w:cstheme="majorBidi"/>
          <w:sz w:val="24"/>
          <w:szCs w:val="24"/>
        </w:rPr>
        <w:t xml:space="preserve"> that </w:t>
      </w:r>
      <w:r w:rsidR="002B6CCC" w:rsidRPr="00FF78C5">
        <w:rPr>
          <w:rFonts w:asciiTheme="majorBidi" w:hAnsiTheme="majorBidi" w:cstheme="majorBidi"/>
          <w:i/>
          <w:iCs/>
          <w:sz w:val="24"/>
          <w:szCs w:val="24"/>
        </w:rPr>
        <w:t>Ijtihad</w:t>
      </w:r>
      <w:r w:rsidR="00CB03C7" w:rsidRPr="009E4CD5">
        <w:rPr>
          <w:rFonts w:asciiTheme="majorBidi" w:hAnsiTheme="majorBidi" w:cstheme="majorBidi"/>
          <w:sz w:val="24"/>
          <w:szCs w:val="24"/>
        </w:rPr>
        <w:t xml:space="preserve"> requires expertise in the Arabic language, theology, revealed texts, and principles o</w:t>
      </w:r>
      <w:r w:rsidR="002B6CCC">
        <w:rPr>
          <w:rFonts w:asciiTheme="majorBidi" w:hAnsiTheme="majorBidi" w:cstheme="majorBidi"/>
          <w:sz w:val="24"/>
          <w:szCs w:val="24"/>
        </w:rPr>
        <w:t xml:space="preserve">f jurisprudence </w:t>
      </w:r>
      <w:r w:rsidR="002529FB">
        <w:rPr>
          <w:rFonts w:asciiTheme="majorBidi" w:hAnsiTheme="majorBidi" w:cstheme="majorBidi"/>
          <w:sz w:val="24"/>
          <w:szCs w:val="24"/>
        </w:rPr>
        <w:t>(</w:t>
      </w:r>
      <w:r w:rsidR="002B6CCC" w:rsidRPr="005346CF">
        <w:rPr>
          <w:rFonts w:asciiTheme="majorBidi" w:hAnsiTheme="majorBidi" w:cstheme="majorBidi"/>
          <w:i/>
          <w:iCs/>
          <w:sz w:val="24"/>
          <w:szCs w:val="24"/>
        </w:rPr>
        <w:t>Usulul</w:t>
      </w:r>
      <w:r w:rsidR="00AB75EA">
        <w:rPr>
          <w:rFonts w:asciiTheme="majorBidi" w:hAnsiTheme="majorBidi" w:cstheme="majorBidi"/>
          <w:i/>
          <w:iCs/>
          <w:sz w:val="24"/>
          <w:szCs w:val="24"/>
        </w:rPr>
        <w:t>-</w:t>
      </w:r>
      <w:r w:rsidR="002B6CCC" w:rsidRPr="005346CF">
        <w:rPr>
          <w:rFonts w:asciiTheme="majorBidi" w:hAnsiTheme="majorBidi" w:cstheme="majorBidi"/>
          <w:i/>
          <w:iCs/>
          <w:sz w:val="24"/>
          <w:szCs w:val="24"/>
        </w:rPr>
        <w:t>Fiqh</w:t>
      </w:r>
      <w:r w:rsidR="002529FB">
        <w:rPr>
          <w:rFonts w:asciiTheme="majorBidi" w:hAnsiTheme="majorBidi" w:cstheme="majorBidi"/>
          <w:sz w:val="24"/>
          <w:szCs w:val="24"/>
        </w:rPr>
        <w:t>)</w:t>
      </w:r>
      <w:r w:rsidR="002B6CCC">
        <w:rPr>
          <w:rFonts w:asciiTheme="majorBidi" w:hAnsiTheme="majorBidi" w:cstheme="majorBidi"/>
          <w:sz w:val="24"/>
          <w:szCs w:val="24"/>
        </w:rPr>
        <w:t xml:space="preserve"> such that it </w:t>
      </w:r>
      <w:r w:rsidR="00CB03C7" w:rsidRPr="009E4CD5">
        <w:rPr>
          <w:rFonts w:asciiTheme="majorBidi" w:hAnsiTheme="majorBidi" w:cstheme="majorBidi"/>
          <w:sz w:val="24"/>
          <w:szCs w:val="24"/>
        </w:rPr>
        <w:t xml:space="preserve">is not employed where authentic and authoritative texts (Qur'an and Hadith) are considered </w:t>
      </w:r>
      <w:r w:rsidR="00CB03C7" w:rsidRPr="009E4CD5">
        <w:rPr>
          <w:rFonts w:asciiTheme="majorBidi" w:hAnsiTheme="majorBidi" w:cstheme="majorBidi"/>
          <w:sz w:val="24"/>
          <w:szCs w:val="24"/>
        </w:rPr>
        <w:lastRenderedPageBreak/>
        <w:t>unambiguous with regard to the question, or where there is an existing scholarly consensus (</w:t>
      </w:r>
      <w:r w:rsidR="002529FB" w:rsidRPr="002529FB">
        <w:rPr>
          <w:rFonts w:asciiTheme="majorBidi" w:hAnsiTheme="majorBidi" w:cstheme="majorBidi"/>
          <w:i/>
          <w:iCs/>
          <w:sz w:val="24"/>
          <w:szCs w:val="24"/>
        </w:rPr>
        <w:t>Ijma</w:t>
      </w:r>
      <w:r w:rsidR="00CB03C7" w:rsidRPr="009E4CD5">
        <w:rPr>
          <w:rFonts w:asciiTheme="majorBidi" w:hAnsiTheme="majorBidi" w:cstheme="majorBidi"/>
          <w:sz w:val="24"/>
          <w:szCs w:val="24"/>
        </w:rPr>
        <w:t>).</w:t>
      </w:r>
      <w:r w:rsidR="006A7D3C">
        <w:rPr>
          <w:rStyle w:val="FootnoteReference"/>
          <w:rFonts w:asciiTheme="majorBidi" w:hAnsiTheme="majorBidi" w:cstheme="majorBidi"/>
          <w:sz w:val="24"/>
          <w:szCs w:val="24"/>
        </w:rPr>
        <w:footnoteReference w:id="15"/>
      </w:r>
    </w:p>
    <w:p w:rsidR="00227A80" w:rsidRPr="00271DD4" w:rsidRDefault="00A40DAC" w:rsidP="00C12027">
      <w:pPr>
        <w:spacing w:after="0" w:line="360" w:lineRule="auto"/>
        <w:jc w:val="both"/>
        <w:rPr>
          <w:rFonts w:asciiTheme="majorBidi" w:hAnsiTheme="majorBidi" w:cstheme="majorBidi"/>
          <w:b/>
          <w:bCs/>
          <w:sz w:val="24"/>
          <w:szCs w:val="24"/>
        </w:rPr>
      </w:pPr>
      <w:r w:rsidRPr="00271DD4">
        <w:rPr>
          <w:rFonts w:asciiTheme="majorBidi" w:hAnsiTheme="majorBidi" w:cstheme="majorBidi"/>
          <w:b/>
          <w:bCs/>
          <w:sz w:val="24"/>
          <w:szCs w:val="24"/>
        </w:rPr>
        <w:t xml:space="preserve">Brief </w:t>
      </w:r>
      <w:r w:rsidR="009E4CD5" w:rsidRPr="00271DD4">
        <w:rPr>
          <w:rFonts w:asciiTheme="majorBidi" w:hAnsiTheme="majorBidi" w:cstheme="majorBidi"/>
          <w:b/>
          <w:bCs/>
          <w:sz w:val="24"/>
          <w:szCs w:val="24"/>
        </w:rPr>
        <w:t xml:space="preserve">Historical </w:t>
      </w:r>
      <w:r w:rsidR="00C12027">
        <w:rPr>
          <w:rFonts w:asciiTheme="majorBidi" w:hAnsiTheme="majorBidi" w:cstheme="majorBidi"/>
          <w:b/>
          <w:bCs/>
          <w:sz w:val="24"/>
          <w:szCs w:val="24"/>
        </w:rPr>
        <w:t>Account</w:t>
      </w:r>
    </w:p>
    <w:p w:rsidR="00227A80" w:rsidRPr="009E4CD5" w:rsidRDefault="00D762A1" w:rsidP="0030718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employment of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Pr>
          <w:rFonts w:asciiTheme="majorBidi" w:hAnsiTheme="majorBidi" w:cstheme="majorBidi"/>
          <w:sz w:val="24"/>
          <w:szCs w:val="24"/>
        </w:rPr>
        <w:t>to exert legal ruling</w:t>
      </w:r>
      <w:r w:rsidR="00897253">
        <w:rPr>
          <w:rFonts w:asciiTheme="majorBidi" w:hAnsiTheme="majorBidi" w:cstheme="majorBidi"/>
          <w:sz w:val="24"/>
          <w:szCs w:val="24"/>
        </w:rPr>
        <w:t>s</w:t>
      </w:r>
      <w:r>
        <w:rPr>
          <w:rFonts w:asciiTheme="majorBidi" w:hAnsiTheme="majorBidi" w:cstheme="majorBidi"/>
          <w:sz w:val="24"/>
          <w:szCs w:val="24"/>
        </w:rPr>
        <w:t xml:space="preserve"> where the primary sources of </w:t>
      </w:r>
      <w:r w:rsidR="00300823">
        <w:rPr>
          <w:rFonts w:asciiTheme="majorBidi" w:hAnsiTheme="majorBidi" w:cstheme="majorBidi"/>
          <w:sz w:val="24"/>
          <w:szCs w:val="24"/>
        </w:rPr>
        <w:t>Shari’ah</w:t>
      </w:r>
      <w:r>
        <w:rPr>
          <w:rFonts w:asciiTheme="majorBidi" w:hAnsiTheme="majorBidi" w:cstheme="majorBidi"/>
          <w:sz w:val="24"/>
          <w:szCs w:val="24"/>
        </w:rPr>
        <w:t xml:space="preserve"> are silent on the matter begging for question commenced during the time of Prophet Muhammad (PBUH).</w:t>
      </w:r>
      <w:r>
        <w:rPr>
          <w:rStyle w:val="FootnoteReference"/>
          <w:rFonts w:asciiTheme="majorBidi" w:hAnsiTheme="majorBidi" w:cstheme="majorBidi"/>
          <w:sz w:val="24"/>
          <w:szCs w:val="24"/>
        </w:rPr>
        <w:footnoteReference w:id="16"/>
      </w:r>
      <w:r>
        <w:rPr>
          <w:rFonts w:asciiTheme="majorBidi" w:hAnsiTheme="majorBidi" w:cstheme="majorBidi"/>
          <w:sz w:val="24"/>
          <w:szCs w:val="24"/>
        </w:rPr>
        <w:t xml:space="preserve"> From this period, the concept of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897253">
        <w:rPr>
          <w:rFonts w:asciiTheme="majorBidi" w:hAnsiTheme="majorBidi" w:cstheme="majorBidi"/>
          <w:sz w:val="24"/>
          <w:szCs w:val="24"/>
        </w:rPr>
        <w:t>began to metamorphose</w:t>
      </w:r>
      <w:r>
        <w:rPr>
          <w:rFonts w:asciiTheme="majorBidi" w:hAnsiTheme="majorBidi" w:cstheme="majorBidi"/>
          <w:sz w:val="24"/>
          <w:szCs w:val="24"/>
        </w:rPr>
        <w:t xml:space="preserve"> into its modern status. In </w:t>
      </w:r>
      <w:r w:rsidR="009E4CD5" w:rsidRPr="009E4CD5">
        <w:rPr>
          <w:rFonts w:asciiTheme="majorBidi" w:hAnsiTheme="majorBidi" w:cstheme="majorBidi"/>
          <w:sz w:val="24"/>
          <w:szCs w:val="24"/>
        </w:rPr>
        <w:t xml:space="preserve">the early period,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Pr>
          <w:rFonts w:asciiTheme="majorBidi" w:hAnsiTheme="majorBidi" w:cstheme="majorBidi"/>
          <w:sz w:val="24"/>
          <w:szCs w:val="24"/>
        </w:rPr>
        <w:t xml:space="preserve">involved making use of </w:t>
      </w:r>
      <w:r w:rsidRPr="00B64EB1">
        <w:rPr>
          <w:rFonts w:asciiTheme="majorBidi" w:hAnsiTheme="majorBidi" w:cstheme="majorBidi"/>
          <w:i/>
          <w:iCs/>
          <w:sz w:val="24"/>
          <w:szCs w:val="24"/>
        </w:rPr>
        <w:t>ra'y</w:t>
      </w:r>
      <w:r>
        <w:rPr>
          <w:rFonts w:asciiTheme="majorBidi" w:hAnsiTheme="majorBidi" w:cstheme="majorBidi"/>
          <w:sz w:val="24"/>
          <w:szCs w:val="24"/>
        </w:rPr>
        <w:t xml:space="preserve"> (</w:t>
      </w:r>
      <w:r w:rsidR="00F52D60">
        <w:rPr>
          <w:rFonts w:asciiTheme="majorBidi" w:hAnsiTheme="majorBidi" w:cstheme="majorBidi"/>
          <w:sz w:val="24"/>
          <w:szCs w:val="24"/>
        </w:rPr>
        <w:t>human wisdom</w:t>
      </w:r>
      <w:r w:rsidR="00B64EB1">
        <w:rPr>
          <w:rFonts w:asciiTheme="majorBidi" w:hAnsiTheme="majorBidi" w:cstheme="majorBidi"/>
          <w:sz w:val="24"/>
          <w:szCs w:val="24"/>
        </w:rPr>
        <w:t>)</w:t>
      </w:r>
      <w:r w:rsidR="00300823">
        <w:rPr>
          <w:rFonts w:asciiTheme="majorBidi" w:hAnsiTheme="majorBidi" w:cstheme="majorBidi"/>
          <w:sz w:val="24"/>
          <w:szCs w:val="24"/>
        </w:rPr>
        <w:t xml:space="preserve"> </w:t>
      </w:r>
      <w:r w:rsidR="00B64EB1">
        <w:rPr>
          <w:rFonts w:asciiTheme="majorBidi" w:hAnsiTheme="majorBidi" w:cstheme="majorBidi"/>
          <w:sz w:val="24"/>
          <w:szCs w:val="24"/>
        </w:rPr>
        <w:t xml:space="preserve">on the deep understanding of the texts </w:t>
      </w:r>
      <w:r w:rsidR="009E4CD5" w:rsidRPr="009E4CD5">
        <w:rPr>
          <w:rFonts w:asciiTheme="majorBidi" w:hAnsiTheme="majorBidi" w:cstheme="majorBidi"/>
          <w:sz w:val="24"/>
          <w:szCs w:val="24"/>
        </w:rPr>
        <w:t xml:space="preserve">to arrive at a legal </w:t>
      </w:r>
      <w:r w:rsidR="00B64EB1">
        <w:rPr>
          <w:rFonts w:asciiTheme="majorBidi" w:hAnsiTheme="majorBidi" w:cstheme="majorBidi"/>
          <w:sz w:val="24"/>
          <w:szCs w:val="24"/>
        </w:rPr>
        <w:t>ruling.</w:t>
      </w:r>
      <w:r w:rsidR="00B64EB1">
        <w:rPr>
          <w:rStyle w:val="FootnoteReference"/>
          <w:rFonts w:asciiTheme="majorBidi" w:hAnsiTheme="majorBidi" w:cstheme="majorBidi"/>
          <w:sz w:val="24"/>
          <w:szCs w:val="24"/>
        </w:rPr>
        <w:footnoteReference w:id="17"/>
      </w:r>
      <w:r w:rsidR="00B64EB1">
        <w:rPr>
          <w:rFonts w:asciiTheme="majorBidi" w:hAnsiTheme="majorBidi" w:cstheme="majorBidi"/>
          <w:sz w:val="24"/>
          <w:szCs w:val="24"/>
        </w:rPr>
        <w:t xml:space="preserve">This came to fore in situations or cases where the texts did not provide clear instruction or direction for certain obligations. It then became a duty on the </w:t>
      </w:r>
      <w:r w:rsidR="00B64EB1" w:rsidRPr="00B64EB1">
        <w:rPr>
          <w:rFonts w:asciiTheme="majorBidi" w:hAnsiTheme="majorBidi" w:cstheme="majorBidi"/>
          <w:i/>
          <w:iCs/>
          <w:sz w:val="24"/>
          <w:szCs w:val="24"/>
        </w:rPr>
        <w:t>Mujtahid</w:t>
      </w:r>
      <w:r w:rsidR="00F52D60">
        <w:rPr>
          <w:rFonts w:asciiTheme="majorBidi" w:hAnsiTheme="majorBidi" w:cstheme="majorBidi"/>
          <w:i/>
          <w:iCs/>
          <w:sz w:val="24"/>
          <w:szCs w:val="24"/>
        </w:rPr>
        <w:t>een</w:t>
      </w:r>
      <w:r w:rsidR="00B64EB1">
        <w:rPr>
          <w:rFonts w:asciiTheme="majorBidi" w:hAnsiTheme="majorBidi" w:cstheme="majorBidi"/>
          <w:sz w:val="24"/>
          <w:szCs w:val="24"/>
        </w:rPr>
        <w:t xml:space="preserve"> to employ </w:t>
      </w:r>
      <w:r w:rsidR="009338A0" w:rsidRPr="00B64EB1">
        <w:rPr>
          <w:rFonts w:asciiTheme="majorBidi" w:hAnsiTheme="majorBidi" w:cstheme="majorBidi"/>
          <w:i/>
          <w:iCs/>
          <w:sz w:val="24"/>
          <w:szCs w:val="24"/>
        </w:rPr>
        <w:t>ra'y</w:t>
      </w:r>
      <w:r w:rsidR="00300823">
        <w:rPr>
          <w:rFonts w:asciiTheme="majorBidi" w:hAnsiTheme="majorBidi" w:cstheme="majorBidi"/>
          <w:i/>
          <w:iCs/>
          <w:sz w:val="24"/>
          <w:szCs w:val="24"/>
        </w:rPr>
        <w:t xml:space="preserve"> </w:t>
      </w:r>
      <w:r w:rsidR="00F52D60">
        <w:rPr>
          <w:rFonts w:asciiTheme="majorBidi" w:hAnsiTheme="majorBidi" w:cstheme="majorBidi"/>
          <w:sz w:val="24"/>
          <w:szCs w:val="24"/>
        </w:rPr>
        <w:t xml:space="preserve">(human wisdom) </w:t>
      </w:r>
      <w:r w:rsidR="00B64EB1">
        <w:rPr>
          <w:rFonts w:asciiTheme="majorBidi" w:hAnsiTheme="majorBidi" w:cstheme="majorBidi"/>
          <w:sz w:val="24"/>
          <w:szCs w:val="24"/>
        </w:rPr>
        <w:t xml:space="preserve">to a given circumstance with a view to arriving at </w:t>
      </w:r>
      <w:r w:rsidR="0030718F">
        <w:rPr>
          <w:rFonts w:asciiTheme="majorBidi" w:hAnsiTheme="majorBidi" w:cstheme="majorBidi"/>
          <w:sz w:val="24"/>
          <w:szCs w:val="24"/>
        </w:rPr>
        <w:t>a</w:t>
      </w:r>
      <w:r w:rsidR="00B64EB1">
        <w:rPr>
          <w:rFonts w:asciiTheme="majorBidi" w:hAnsiTheme="majorBidi" w:cstheme="majorBidi"/>
          <w:sz w:val="24"/>
          <w:szCs w:val="24"/>
        </w:rPr>
        <w:t xml:space="preserve"> just and best solution.</w:t>
      </w:r>
      <w:r w:rsidR="006C2B71">
        <w:rPr>
          <w:rStyle w:val="FootnoteReference"/>
          <w:rFonts w:asciiTheme="majorBidi" w:hAnsiTheme="majorBidi" w:cstheme="majorBidi"/>
          <w:sz w:val="24"/>
          <w:szCs w:val="24"/>
        </w:rPr>
        <w:footnoteReference w:id="18"/>
      </w:r>
    </w:p>
    <w:p w:rsidR="00227A80" w:rsidRPr="009E4CD5" w:rsidRDefault="006B2255" w:rsidP="006977D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With the passage of time, employment of </w:t>
      </w:r>
      <w:r w:rsidRPr="00B64EB1">
        <w:rPr>
          <w:rFonts w:asciiTheme="majorBidi" w:hAnsiTheme="majorBidi" w:cstheme="majorBidi"/>
          <w:i/>
          <w:iCs/>
          <w:sz w:val="24"/>
          <w:szCs w:val="24"/>
        </w:rPr>
        <w:t>ra'y</w:t>
      </w:r>
      <w:r w:rsidR="00C67DEA">
        <w:rPr>
          <w:rFonts w:asciiTheme="majorBidi" w:hAnsiTheme="majorBidi" w:cstheme="majorBidi"/>
          <w:i/>
          <w:iCs/>
          <w:sz w:val="24"/>
          <w:szCs w:val="24"/>
        </w:rPr>
        <w:t xml:space="preserve"> </w:t>
      </w:r>
      <w:r w:rsidR="006977D7">
        <w:rPr>
          <w:rFonts w:asciiTheme="majorBidi" w:hAnsiTheme="majorBidi" w:cstheme="majorBidi"/>
          <w:sz w:val="24"/>
          <w:szCs w:val="24"/>
        </w:rPr>
        <w:t xml:space="preserve">(human wisdom) </w:t>
      </w:r>
      <w:r>
        <w:rPr>
          <w:rFonts w:asciiTheme="majorBidi" w:hAnsiTheme="majorBidi" w:cstheme="majorBidi"/>
          <w:sz w:val="24"/>
          <w:szCs w:val="24"/>
        </w:rPr>
        <w:t>to deduce legal ruling</w:t>
      </w:r>
      <w:r w:rsidR="006977D7">
        <w:rPr>
          <w:rFonts w:asciiTheme="majorBidi" w:hAnsiTheme="majorBidi" w:cstheme="majorBidi"/>
          <w:sz w:val="24"/>
          <w:szCs w:val="24"/>
        </w:rPr>
        <w:t>s</w:t>
      </w:r>
      <w:r w:rsidR="00C67DEA">
        <w:rPr>
          <w:rFonts w:asciiTheme="majorBidi" w:hAnsiTheme="majorBidi" w:cstheme="majorBidi"/>
          <w:sz w:val="24"/>
          <w:szCs w:val="24"/>
        </w:rPr>
        <w:t xml:space="preserve"> </w:t>
      </w:r>
      <w:r w:rsidR="00CC2D19">
        <w:rPr>
          <w:rFonts w:asciiTheme="majorBidi" w:hAnsiTheme="majorBidi" w:cstheme="majorBidi"/>
          <w:sz w:val="24"/>
          <w:szCs w:val="24"/>
        </w:rPr>
        <w:t>failed</w:t>
      </w:r>
      <w:r>
        <w:rPr>
          <w:rFonts w:asciiTheme="majorBidi" w:hAnsiTheme="majorBidi" w:cstheme="majorBidi"/>
          <w:sz w:val="24"/>
          <w:szCs w:val="24"/>
        </w:rPr>
        <w:t xml:space="preserve"> to stand the test of time because it </w:t>
      </w:r>
      <w:r w:rsidR="006977D7">
        <w:rPr>
          <w:rFonts w:asciiTheme="majorBidi" w:hAnsiTheme="majorBidi" w:cstheme="majorBidi"/>
          <w:sz w:val="24"/>
          <w:szCs w:val="24"/>
        </w:rPr>
        <w:t>subsequently proved grossly in</w:t>
      </w:r>
      <w:r w:rsidR="00CC2D19">
        <w:rPr>
          <w:rFonts w:asciiTheme="majorBidi" w:hAnsiTheme="majorBidi" w:cstheme="majorBidi"/>
          <w:sz w:val="24"/>
          <w:szCs w:val="24"/>
        </w:rPr>
        <w:t xml:space="preserve">adequate </w:t>
      </w:r>
      <w:r>
        <w:rPr>
          <w:rFonts w:asciiTheme="majorBidi" w:hAnsiTheme="majorBidi" w:cstheme="majorBidi"/>
          <w:sz w:val="24"/>
          <w:szCs w:val="24"/>
        </w:rPr>
        <w:t>to make just and fair ruling</w:t>
      </w:r>
      <w:r w:rsidR="006977D7">
        <w:rPr>
          <w:rFonts w:asciiTheme="majorBidi" w:hAnsiTheme="majorBidi" w:cstheme="majorBidi"/>
          <w:sz w:val="24"/>
          <w:szCs w:val="24"/>
        </w:rPr>
        <w:t>s</w:t>
      </w:r>
      <w:r>
        <w:rPr>
          <w:rFonts w:asciiTheme="majorBidi" w:hAnsiTheme="majorBidi" w:cstheme="majorBidi"/>
          <w:sz w:val="24"/>
          <w:szCs w:val="24"/>
        </w:rPr>
        <w:t xml:space="preserve"> from the texts. </w:t>
      </w:r>
      <w:r w:rsidR="00394C80">
        <w:rPr>
          <w:rFonts w:asciiTheme="majorBidi" w:hAnsiTheme="majorBidi" w:cstheme="majorBidi"/>
          <w:sz w:val="24"/>
          <w:szCs w:val="24"/>
        </w:rPr>
        <w:t xml:space="preserve">The reason being that </w:t>
      </w:r>
      <w:r w:rsidR="00AE0550">
        <w:rPr>
          <w:rFonts w:asciiTheme="majorBidi" w:hAnsiTheme="majorBidi" w:cstheme="majorBidi"/>
          <w:sz w:val="24"/>
          <w:szCs w:val="24"/>
        </w:rPr>
        <w:t xml:space="preserve">the employment of </w:t>
      </w:r>
      <w:r w:rsidR="00AE0550"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6977D7">
        <w:rPr>
          <w:rFonts w:asciiTheme="majorBidi" w:hAnsiTheme="majorBidi" w:cstheme="majorBidi"/>
          <w:sz w:val="24"/>
          <w:szCs w:val="24"/>
        </w:rPr>
        <w:t xml:space="preserve">was </w:t>
      </w:r>
      <w:r w:rsidR="00AE0550">
        <w:rPr>
          <w:rFonts w:asciiTheme="majorBidi" w:hAnsiTheme="majorBidi" w:cstheme="majorBidi"/>
          <w:sz w:val="24"/>
          <w:szCs w:val="24"/>
        </w:rPr>
        <w:t xml:space="preserve">restricted </w:t>
      </w:r>
      <w:r w:rsidR="009E4CD5" w:rsidRPr="009E4CD5">
        <w:rPr>
          <w:rFonts w:asciiTheme="majorBidi" w:hAnsiTheme="majorBidi" w:cstheme="majorBidi"/>
          <w:sz w:val="24"/>
          <w:szCs w:val="24"/>
        </w:rPr>
        <w:t>to a systematic method of interpreting the law on the basis of authoritative texts</w:t>
      </w:r>
      <w:r w:rsidR="00AE0550">
        <w:rPr>
          <w:rFonts w:asciiTheme="majorBidi" w:hAnsiTheme="majorBidi" w:cstheme="majorBidi"/>
          <w:sz w:val="24"/>
          <w:szCs w:val="24"/>
        </w:rPr>
        <w:t>.</w:t>
      </w:r>
      <w:r w:rsidR="00AE0550">
        <w:rPr>
          <w:rStyle w:val="FootnoteReference"/>
          <w:rFonts w:asciiTheme="majorBidi" w:hAnsiTheme="majorBidi" w:cstheme="majorBidi"/>
          <w:sz w:val="24"/>
          <w:szCs w:val="24"/>
        </w:rPr>
        <w:footnoteReference w:id="19"/>
      </w:r>
    </w:p>
    <w:p w:rsidR="00227A80" w:rsidRPr="009E4CD5" w:rsidRDefault="00AE0550" w:rsidP="008E279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Thus, the continuous practices of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8E2796">
        <w:rPr>
          <w:rFonts w:asciiTheme="majorBidi" w:hAnsiTheme="majorBidi" w:cstheme="majorBidi"/>
          <w:sz w:val="24"/>
          <w:szCs w:val="24"/>
        </w:rPr>
        <w:t>changed the narrative</w:t>
      </w:r>
      <w:r w:rsidR="00C67DEA">
        <w:rPr>
          <w:rFonts w:asciiTheme="majorBidi" w:hAnsiTheme="majorBidi" w:cstheme="majorBidi"/>
          <w:sz w:val="24"/>
          <w:szCs w:val="24"/>
        </w:rPr>
        <w:t xml:space="preserve"> </w:t>
      </w:r>
      <w:r w:rsidR="008E2796">
        <w:rPr>
          <w:rFonts w:asciiTheme="majorBidi" w:hAnsiTheme="majorBidi" w:cstheme="majorBidi"/>
          <w:sz w:val="24"/>
          <w:szCs w:val="24"/>
        </w:rPr>
        <w:t xml:space="preserve">and portended </w:t>
      </w:r>
      <w:r w:rsidR="008E2796" w:rsidRPr="008E2796">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Pr>
          <w:rFonts w:asciiTheme="majorBidi" w:hAnsiTheme="majorBidi" w:cstheme="majorBidi"/>
          <w:sz w:val="24"/>
          <w:szCs w:val="24"/>
        </w:rPr>
        <w:t xml:space="preserve">as a delicate religious duty which places enormous trust on a </w:t>
      </w:r>
      <w:r w:rsidRPr="00AE0550">
        <w:rPr>
          <w:rFonts w:asciiTheme="majorBidi" w:hAnsiTheme="majorBidi" w:cstheme="majorBidi"/>
          <w:i/>
          <w:iCs/>
          <w:sz w:val="24"/>
          <w:szCs w:val="24"/>
        </w:rPr>
        <w:t>Mujtahid</w:t>
      </w:r>
      <w:r w:rsidR="00CF1241">
        <w:rPr>
          <w:rStyle w:val="FootnoteReference"/>
          <w:rFonts w:asciiTheme="majorBidi" w:hAnsiTheme="majorBidi" w:cstheme="majorBidi"/>
          <w:i/>
          <w:iCs/>
          <w:sz w:val="24"/>
          <w:szCs w:val="24"/>
        </w:rPr>
        <w:footnoteReference w:id="20"/>
      </w:r>
      <w:r w:rsidR="00C67DEA">
        <w:rPr>
          <w:rFonts w:asciiTheme="majorBidi" w:hAnsiTheme="majorBidi" w:cstheme="majorBidi"/>
          <w:i/>
          <w:iCs/>
          <w:sz w:val="24"/>
          <w:szCs w:val="24"/>
        </w:rPr>
        <w:t xml:space="preserve"> </w:t>
      </w:r>
      <w:r w:rsidR="009E4CD5" w:rsidRPr="009E4CD5">
        <w:rPr>
          <w:rFonts w:asciiTheme="majorBidi" w:hAnsiTheme="majorBidi" w:cstheme="majorBidi"/>
          <w:sz w:val="24"/>
          <w:szCs w:val="24"/>
        </w:rPr>
        <w:t xml:space="preserve">to </w:t>
      </w:r>
      <w:r>
        <w:rPr>
          <w:rFonts w:asciiTheme="majorBidi" w:hAnsiTheme="majorBidi" w:cstheme="majorBidi"/>
          <w:sz w:val="24"/>
          <w:szCs w:val="24"/>
        </w:rPr>
        <w:t xml:space="preserve">continue to exercise </w:t>
      </w:r>
      <w:r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Pr>
          <w:rFonts w:asciiTheme="majorBidi" w:hAnsiTheme="majorBidi" w:cstheme="majorBidi"/>
          <w:sz w:val="24"/>
          <w:szCs w:val="24"/>
        </w:rPr>
        <w:t>in deserving cases for the Muslim Ummah.</w:t>
      </w:r>
      <w:r w:rsidR="006C2B71">
        <w:rPr>
          <w:rStyle w:val="FootnoteReference"/>
          <w:rFonts w:asciiTheme="majorBidi" w:hAnsiTheme="majorBidi" w:cstheme="majorBidi"/>
          <w:sz w:val="24"/>
          <w:szCs w:val="24"/>
        </w:rPr>
        <w:footnoteReference w:id="21"/>
      </w:r>
      <w:r>
        <w:rPr>
          <w:rFonts w:asciiTheme="majorBidi" w:hAnsiTheme="majorBidi" w:cstheme="majorBidi"/>
          <w:sz w:val="24"/>
          <w:szCs w:val="24"/>
        </w:rPr>
        <w:t xml:space="preserve"> The legal implication of the duty placed on the </w:t>
      </w:r>
      <w:r w:rsidRPr="008E2796">
        <w:rPr>
          <w:rFonts w:asciiTheme="majorBidi" w:hAnsiTheme="majorBidi" w:cstheme="majorBidi"/>
          <w:i/>
          <w:iCs/>
          <w:sz w:val="24"/>
          <w:szCs w:val="24"/>
        </w:rPr>
        <w:t>Mujtahid</w:t>
      </w:r>
      <w:r>
        <w:rPr>
          <w:rFonts w:asciiTheme="majorBidi" w:hAnsiTheme="majorBidi" w:cstheme="majorBidi"/>
          <w:sz w:val="24"/>
          <w:szCs w:val="24"/>
        </w:rPr>
        <w:t xml:space="preserve"> is to the effect that exercise of </w:t>
      </w:r>
      <w:r w:rsidRPr="00FF78C5">
        <w:rPr>
          <w:rFonts w:asciiTheme="majorBidi" w:hAnsiTheme="majorBidi" w:cstheme="majorBidi"/>
          <w:i/>
          <w:iCs/>
          <w:sz w:val="24"/>
          <w:szCs w:val="24"/>
        </w:rPr>
        <w:t>Ijtihad</w:t>
      </w:r>
      <w:r>
        <w:rPr>
          <w:rFonts w:asciiTheme="majorBidi" w:hAnsiTheme="majorBidi" w:cstheme="majorBidi"/>
          <w:sz w:val="24"/>
          <w:szCs w:val="24"/>
        </w:rPr>
        <w:t xml:space="preserve"> is </w:t>
      </w:r>
      <w:r w:rsidRPr="008E2796">
        <w:rPr>
          <w:rFonts w:asciiTheme="majorBidi" w:hAnsiTheme="majorBidi" w:cstheme="majorBidi"/>
          <w:i/>
          <w:iCs/>
          <w:sz w:val="24"/>
          <w:szCs w:val="24"/>
        </w:rPr>
        <w:t>Fard</w:t>
      </w:r>
      <w:r w:rsidR="00C67DEA">
        <w:rPr>
          <w:rFonts w:asciiTheme="majorBidi" w:hAnsiTheme="majorBidi" w:cstheme="majorBidi"/>
          <w:i/>
          <w:iCs/>
          <w:sz w:val="24"/>
          <w:szCs w:val="24"/>
        </w:rPr>
        <w:t xml:space="preserve"> </w:t>
      </w:r>
      <w:r w:rsidRPr="008E2796">
        <w:rPr>
          <w:rFonts w:asciiTheme="majorBidi" w:hAnsiTheme="majorBidi" w:cstheme="majorBidi"/>
          <w:i/>
          <w:iCs/>
          <w:sz w:val="24"/>
          <w:szCs w:val="24"/>
        </w:rPr>
        <w:t>Kifayah</w:t>
      </w:r>
      <w:r w:rsidR="00C67DEA">
        <w:rPr>
          <w:rFonts w:asciiTheme="majorBidi" w:hAnsiTheme="majorBidi" w:cstheme="majorBidi"/>
          <w:i/>
          <w:iCs/>
          <w:sz w:val="24"/>
          <w:szCs w:val="24"/>
        </w:rPr>
        <w:t xml:space="preserve"> </w:t>
      </w:r>
      <w:r w:rsidR="00F07ACC" w:rsidRPr="009E4CD5">
        <w:rPr>
          <w:rFonts w:asciiTheme="majorBidi" w:hAnsiTheme="majorBidi" w:cstheme="majorBidi"/>
          <w:sz w:val="24"/>
          <w:szCs w:val="24"/>
        </w:rPr>
        <w:t>(communal obligation)</w:t>
      </w:r>
      <w:r>
        <w:rPr>
          <w:rFonts w:asciiTheme="majorBidi" w:hAnsiTheme="majorBidi" w:cstheme="majorBidi"/>
          <w:sz w:val="24"/>
          <w:szCs w:val="24"/>
        </w:rPr>
        <w:t>.</w:t>
      </w:r>
      <w:r>
        <w:rPr>
          <w:rStyle w:val="FootnoteReference"/>
          <w:rFonts w:asciiTheme="majorBidi" w:hAnsiTheme="majorBidi" w:cstheme="majorBidi"/>
          <w:sz w:val="24"/>
          <w:szCs w:val="24"/>
        </w:rPr>
        <w:footnoteReference w:id="22"/>
      </w:r>
      <w:r>
        <w:rPr>
          <w:rFonts w:asciiTheme="majorBidi" w:hAnsiTheme="majorBidi" w:cstheme="majorBidi"/>
          <w:sz w:val="24"/>
          <w:szCs w:val="24"/>
        </w:rPr>
        <w:t xml:space="preserve"> And as such</w:t>
      </w:r>
      <w:r w:rsidR="009012E3">
        <w:rPr>
          <w:rFonts w:asciiTheme="majorBidi" w:hAnsiTheme="majorBidi" w:cstheme="majorBidi"/>
          <w:sz w:val="24"/>
          <w:szCs w:val="24"/>
        </w:rPr>
        <w:t>,</w:t>
      </w:r>
      <w:r>
        <w:rPr>
          <w:rFonts w:asciiTheme="majorBidi" w:hAnsiTheme="majorBidi" w:cstheme="majorBidi"/>
          <w:sz w:val="24"/>
          <w:szCs w:val="24"/>
        </w:rPr>
        <w:t xml:space="preserve"> a </w:t>
      </w:r>
      <w:r w:rsidR="009E4CD5" w:rsidRPr="00AE0550">
        <w:rPr>
          <w:rFonts w:asciiTheme="majorBidi" w:hAnsiTheme="majorBidi" w:cstheme="majorBidi"/>
          <w:i/>
          <w:iCs/>
          <w:sz w:val="24"/>
          <w:szCs w:val="24"/>
        </w:rPr>
        <w:t>Mujtahid</w:t>
      </w:r>
      <w:r w:rsidR="009E4CD5" w:rsidRPr="009E4CD5">
        <w:rPr>
          <w:rFonts w:asciiTheme="majorBidi" w:hAnsiTheme="majorBidi" w:cstheme="majorBidi"/>
          <w:sz w:val="24"/>
          <w:szCs w:val="24"/>
        </w:rPr>
        <w:t xml:space="preserve"> is defined as a Muslim scholar that has </w:t>
      </w:r>
      <w:r>
        <w:rPr>
          <w:rFonts w:asciiTheme="majorBidi" w:hAnsiTheme="majorBidi" w:cstheme="majorBidi"/>
          <w:sz w:val="24"/>
          <w:szCs w:val="24"/>
        </w:rPr>
        <w:t>possessed</w:t>
      </w:r>
      <w:r w:rsidR="009E4CD5" w:rsidRPr="009E4CD5">
        <w:rPr>
          <w:rFonts w:asciiTheme="majorBidi" w:hAnsiTheme="majorBidi" w:cstheme="majorBidi"/>
          <w:sz w:val="24"/>
          <w:szCs w:val="24"/>
        </w:rPr>
        <w:t xml:space="preserve"> certain requirements</w:t>
      </w:r>
      <w:r w:rsidR="00D671D7">
        <w:rPr>
          <w:rFonts w:asciiTheme="majorBidi" w:hAnsiTheme="majorBidi" w:cstheme="majorBidi"/>
          <w:sz w:val="24"/>
          <w:szCs w:val="24"/>
        </w:rPr>
        <w:t xml:space="preserve"> necessary to exercise </w:t>
      </w:r>
      <w:r w:rsidR="00D671D7" w:rsidRPr="00FF78C5">
        <w:rPr>
          <w:rFonts w:asciiTheme="majorBidi" w:hAnsiTheme="majorBidi" w:cstheme="majorBidi"/>
          <w:i/>
          <w:iCs/>
          <w:sz w:val="24"/>
          <w:szCs w:val="24"/>
        </w:rPr>
        <w:t>Ijtihad</w:t>
      </w:r>
      <w:r w:rsidR="009E4CD5" w:rsidRPr="009E4CD5">
        <w:rPr>
          <w:rFonts w:asciiTheme="majorBidi" w:hAnsiTheme="majorBidi" w:cstheme="majorBidi"/>
          <w:sz w:val="24"/>
          <w:szCs w:val="24"/>
        </w:rPr>
        <w:t xml:space="preserve"> including a strong knowledge of the </w:t>
      </w:r>
      <w:r w:rsidR="004403B5">
        <w:rPr>
          <w:rFonts w:asciiTheme="majorBidi" w:hAnsiTheme="majorBidi" w:cstheme="majorBidi"/>
          <w:sz w:val="24"/>
          <w:szCs w:val="24"/>
        </w:rPr>
        <w:t>primary sources</w:t>
      </w:r>
      <w:r w:rsidR="00C67DEA">
        <w:rPr>
          <w:rFonts w:asciiTheme="majorBidi" w:hAnsiTheme="majorBidi" w:cstheme="majorBidi"/>
          <w:sz w:val="24"/>
          <w:szCs w:val="24"/>
        </w:rPr>
        <w:t xml:space="preserve"> </w:t>
      </w:r>
      <w:r w:rsidR="008E2796">
        <w:rPr>
          <w:rFonts w:asciiTheme="majorBidi" w:hAnsiTheme="majorBidi" w:cstheme="majorBidi"/>
          <w:sz w:val="24"/>
          <w:szCs w:val="24"/>
        </w:rPr>
        <w:t xml:space="preserve">of Shari’ah </w:t>
      </w:r>
      <w:r w:rsidR="009E4CD5" w:rsidRPr="009E4CD5">
        <w:rPr>
          <w:rFonts w:asciiTheme="majorBidi" w:hAnsiTheme="majorBidi" w:cstheme="majorBidi"/>
          <w:sz w:val="24"/>
          <w:szCs w:val="24"/>
        </w:rPr>
        <w:t>and Arabic</w:t>
      </w:r>
      <w:r w:rsidR="004403B5">
        <w:rPr>
          <w:rFonts w:asciiTheme="majorBidi" w:hAnsiTheme="majorBidi" w:cstheme="majorBidi"/>
          <w:sz w:val="24"/>
          <w:szCs w:val="24"/>
        </w:rPr>
        <w:t xml:space="preserve"> with</w:t>
      </w:r>
      <w:r w:rsidR="009E4CD5" w:rsidRPr="009E4CD5">
        <w:rPr>
          <w:rFonts w:asciiTheme="majorBidi" w:hAnsiTheme="majorBidi" w:cstheme="majorBidi"/>
          <w:sz w:val="24"/>
          <w:szCs w:val="24"/>
        </w:rPr>
        <w:t xml:space="preserve"> deep understanding of legal theory and the precedent</w:t>
      </w:r>
      <w:r w:rsidR="004403B5">
        <w:rPr>
          <w:rFonts w:asciiTheme="majorBidi" w:hAnsiTheme="majorBidi" w:cstheme="majorBidi"/>
          <w:sz w:val="24"/>
          <w:szCs w:val="24"/>
        </w:rPr>
        <w:t>.</w:t>
      </w:r>
      <w:r w:rsidR="004403B5">
        <w:rPr>
          <w:rStyle w:val="FootnoteReference"/>
          <w:rFonts w:asciiTheme="majorBidi" w:hAnsiTheme="majorBidi" w:cstheme="majorBidi"/>
          <w:sz w:val="24"/>
          <w:szCs w:val="24"/>
        </w:rPr>
        <w:footnoteReference w:id="23"/>
      </w:r>
    </w:p>
    <w:p w:rsidR="00891888" w:rsidRDefault="009E4CD5" w:rsidP="00F643AD">
      <w:pPr>
        <w:spacing w:line="360" w:lineRule="auto"/>
        <w:jc w:val="both"/>
        <w:rPr>
          <w:rFonts w:asciiTheme="majorBidi" w:hAnsiTheme="majorBidi" w:cstheme="majorBidi"/>
          <w:sz w:val="24"/>
          <w:szCs w:val="24"/>
        </w:rPr>
      </w:pPr>
      <w:r w:rsidRPr="009E4CD5">
        <w:rPr>
          <w:rFonts w:asciiTheme="majorBidi" w:hAnsiTheme="majorBidi" w:cstheme="majorBidi"/>
          <w:sz w:val="24"/>
          <w:szCs w:val="24"/>
        </w:rPr>
        <w:lastRenderedPageBreak/>
        <w:t xml:space="preserve">The </w:t>
      </w:r>
      <w:r w:rsidR="00493166">
        <w:rPr>
          <w:rFonts w:asciiTheme="majorBidi" w:hAnsiTheme="majorBidi" w:cstheme="majorBidi"/>
          <w:sz w:val="24"/>
          <w:szCs w:val="24"/>
        </w:rPr>
        <w:t xml:space="preserve">historical account of </w:t>
      </w:r>
      <w:r w:rsidR="00493166" w:rsidRPr="00FF78C5">
        <w:rPr>
          <w:rFonts w:asciiTheme="majorBidi" w:hAnsiTheme="majorBidi" w:cstheme="majorBidi"/>
          <w:i/>
          <w:iCs/>
          <w:sz w:val="24"/>
          <w:szCs w:val="24"/>
        </w:rPr>
        <w:t>Ijtihad</w:t>
      </w:r>
      <w:r w:rsidR="00C67DEA">
        <w:rPr>
          <w:rFonts w:asciiTheme="majorBidi" w:hAnsiTheme="majorBidi" w:cstheme="majorBidi"/>
          <w:i/>
          <w:iCs/>
          <w:sz w:val="24"/>
          <w:szCs w:val="24"/>
        </w:rPr>
        <w:t xml:space="preserve"> </w:t>
      </w:r>
      <w:r w:rsidR="00493166">
        <w:rPr>
          <w:rFonts w:asciiTheme="majorBidi" w:hAnsiTheme="majorBidi" w:cstheme="majorBidi"/>
          <w:sz w:val="24"/>
          <w:szCs w:val="24"/>
        </w:rPr>
        <w:t xml:space="preserve">witnessed certain </w:t>
      </w:r>
      <w:r w:rsidRPr="009E4CD5">
        <w:rPr>
          <w:rFonts w:asciiTheme="majorBidi" w:hAnsiTheme="majorBidi" w:cstheme="majorBidi"/>
          <w:sz w:val="24"/>
          <w:szCs w:val="24"/>
        </w:rPr>
        <w:t xml:space="preserve">controversy </w:t>
      </w:r>
      <w:r w:rsidR="00493166">
        <w:rPr>
          <w:rFonts w:asciiTheme="majorBidi" w:hAnsiTheme="majorBidi" w:cstheme="majorBidi"/>
          <w:sz w:val="24"/>
          <w:szCs w:val="24"/>
        </w:rPr>
        <w:t>with respect to</w:t>
      </w:r>
      <w:r w:rsidRPr="009E4CD5">
        <w:rPr>
          <w:rFonts w:asciiTheme="majorBidi" w:hAnsiTheme="majorBidi" w:cstheme="majorBidi"/>
          <w:sz w:val="24"/>
          <w:szCs w:val="24"/>
        </w:rPr>
        <w:t xml:space="preserve"> the </w:t>
      </w:r>
      <w:r w:rsidR="00EC2F12">
        <w:rPr>
          <w:rFonts w:asciiTheme="majorBidi" w:hAnsiTheme="majorBidi" w:cstheme="majorBidi"/>
          <w:sz w:val="24"/>
          <w:szCs w:val="24"/>
        </w:rPr>
        <w:t xml:space="preserve">continuous </w:t>
      </w:r>
      <w:r w:rsidRPr="009E4CD5">
        <w:rPr>
          <w:rFonts w:asciiTheme="majorBidi" w:hAnsiTheme="majorBidi" w:cstheme="majorBidi"/>
          <w:sz w:val="24"/>
          <w:szCs w:val="24"/>
        </w:rPr>
        <w:t xml:space="preserve">existence of </w:t>
      </w:r>
      <w:r w:rsidR="00EC2F12">
        <w:rPr>
          <w:rFonts w:asciiTheme="majorBidi" w:hAnsiTheme="majorBidi" w:cstheme="majorBidi"/>
          <w:i/>
          <w:iCs/>
          <w:sz w:val="24"/>
          <w:szCs w:val="24"/>
        </w:rPr>
        <w:t>Mujtahideen</w:t>
      </w:r>
      <w:r w:rsidR="00C67DEA">
        <w:rPr>
          <w:rFonts w:asciiTheme="majorBidi" w:hAnsiTheme="majorBidi" w:cstheme="majorBidi"/>
          <w:i/>
          <w:iCs/>
          <w:sz w:val="24"/>
          <w:szCs w:val="24"/>
        </w:rPr>
        <w:t xml:space="preserve"> </w:t>
      </w:r>
      <w:r w:rsidR="00F643AD" w:rsidRPr="00F643AD">
        <w:rPr>
          <w:rFonts w:asciiTheme="majorBidi" w:hAnsiTheme="majorBidi" w:cstheme="majorBidi"/>
          <w:sz w:val="24"/>
          <w:szCs w:val="24"/>
        </w:rPr>
        <w:t>or otherwise</w:t>
      </w:r>
      <w:r w:rsidR="00493166">
        <w:rPr>
          <w:rFonts w:asciiTheme="majorBidi" w:hAnsiTheme="majorBidi" w:cstheme="majorBidi"/>
          <w:sz w:val="24"/>
          <w:szCs w:val="24"/>
        </w:rPr>
        <w:t>.</w:t>
      </w:r>
      <w:r w:rsidR="00C67DEA">
        <w:rPr>
          <w:rFonts w:asciiTheme="majorBidi" w:hAnsiTheme="majorBidi" w:cstheme="majorBidi"/>
          <w:sz w:val="24"/>
          <w:szCs w:val="24"/>
        </w:rPr>
        <w:t xml:space="preserve"> </w:t>
      </w:r>
      <w:r w:rsidR="007D5C32">
        <w:rPr>
          <w:rFonts w:asciiTheme="majorBidi" w:hAnsiTheme="majorBidi" w:cstheme="majorBidi"/>
          <w:sz w:val="24"/>
          <w:szCs w:val="24"/>
        </w:rPr>
        <w:t xml:space="preserve">The </w:t>
      </w:r>
      <w:r w:rsidR="006C2B71">
        <w:rPr>
          <w:rFonts w:asciiTheme="majorBidi" w:hAnsiTheme="majorBidi" w:cstheme="majorBidi"/>
          <w:sz w:val="24"/>
          <w:szCs w:val="24"/>
        </w:rPr>
        <w:t xml:space="preserve">period between </w:t>
      </w:r>
      <w:r w:rsidR="007D5C32">
        <w:rPr>
          <w:rFonts w:asciiTheme="majorBidi" w:hAnsiTheme="majorBidi" w:cstheme="majorBidi"/>
          <w:sz w:val="24"/>
          <w:szCs w:val="24"/>
        </w:rPr>
        <w:t>5</w:t>
      </w:r>
      <w:r w:rsidR="007D5C32" w:rsidRPr="007D5C32">
        <w:rPr>
          <w:rFonts w:asciiTheme="majorBidi" w:hAnsiTheme="majorBidi" w:cstheme="majorBidi"/>
          <w:sz w:val="24"/>
          <w:szCs w:val="24"/>
          <w:vertAlign w:val="superscript"/>
        </w:rPr>
        <w:t>th</w:t>
      </w:r>
      <w:r w:rsidR="007D5C32">
        <w:rPr>
          <w:rFonts w:asciiTheme="majorBidi" w:hAnsiTheme="majorBidi" w:cstheme="majorBidi"/>
          <w:sz w:val="24"/>
          <w:szCs w:val="24"/>
        </w:rPr>
        <w:t xml:space="preserve"> and 6</w:t>
      </w:r>
      <w:r w:rsidR="007D5C32" w:rsidRPr="007D5C32">
        <w:rPr>
          <w:rFonts w:asciiTheme="majorBidi" w:hAnsiTheme="majorBidi" w:cstheme="majorBidi"/>
          <w:sz w:val="24"/>
          <w:szCs w:val="24"/>
          <w:vertAlign w:val="superscript"/>
        </w:rPr>
        <w:t>th</w:t>
      </w:r>
      <w:r w:rsidR="00EC2F12">
        <w:rPr>
          <w:rFonts w:asciiTheme="majorBidi" w:hAnsiTheme="majorBidi" w:cstheme="majorBidi"/>
          <w:sz w:val="24"/>
          <w:szCs w:val="24"/>
        </w:rPr>
        <w:t xml:space="preserve"> Centuries witnessed</w:t>
      </w:r>
      <w:r w:rsidR="007D5C32">
        <w:rPr>
          <w:rFonts w:asciiTheme="majorBidi" w:hAnsiTheme="majorBidi" w:cstheme="majorBidi"/>
          <w:sz w:val="24"/>
          <w:szCs w:val="24"/>
        </w:rPr>
        <w:t xml:space="preserve"> hit arguments and counter-arguments from jurists of different </w:t>
      </w:r>
      <w:r w:rsidR="007D5C32" w:rsidRPr="00D27E6D">
        <w:rPr>
          <w:rFonts w:asciiTheme="majorBidi" w:hAnsiTheme="majorBidi" w:cstheme="majorBidi"/>
          <w:i/>
          <w:iCs/>
          <w:sz w:val="24"/>
          <w:szCs w:val="24"/>
        </w:rPr>
        <w:t>Madhhab</w:t>
      </w:r>
      <w:r w:rsidR="002425F3" w:rsidRPr="00D27E6D">
        <w:rPr>
          <w:rFonts w:asciiTheme="majorBidi" w:hAnsiTheme="majorBidi" w:cstheme="majorBidi"/>
          <w:i/>
          <w:iCs/>
          <w:sz w:val="24"/>
          <w:szCs w:val="24"/>
        </w:rPr>
        <w:t>s</w:t>
      </w:r>
      <w:r w:rsidR="007D5C32">
        <w:rPr>
          <w:rFonts w:asciiTheme="majorBidi" w:hAnsiTheme="majorBidi" w:cstheme="majorBidi"/>
          <w:sz w:val="24"/>
          <w:szCs w:val="24"/>
        </w:rPr>
        <w:t xml:space="preserve"> with respect to </w:t>
      </w:r>
      <w:r w:rsidR="00D27E6D">
        <w:rPr>
          <w:rFonts w:asciiTheme="majorBidi" w:hAnsiTheme="majorBidi" w:cstheme="majorBidi"/>
          <w:sz w:val="24"/>
          <w:szCs w:val="24"/>
        </w:rPr>
        <w:t xml:space="preserve">the existence of </w:t>
      </w:r>
      <w:r w:rsidR="00D27E6D" w:rsidRPr="00D27E6D">
        <w:rPr>
          <w:rFonts w:asciiTheme="majorBidi" w:hAnsiTheme="majorBidi" w:cstheme="majorBidi"/>
          <w:i/>
          <w:iCs/>
          <w:sz w:val="24"/>
          <w:szCs w:val="24"/>
        </w:rPr>
        <w:t>Mujtahideen</w:t>
      </w:r>
      <w:r w:rsidR="00FC2C18">
        <w:rPr>
          <w:rFonts w:asciiTheme="majorBidi" w:hAnsiTheme="majorBidi" w:cstheme="majorBidi"/>
          <w:sz w:val="24"/>
          <w:szCs w:val="24"/>
        </w:rPr>
        <w:t xml:space="preserve"> and p</w:t>
      </w:r>
      <w:r w:rsidR="007D5C32">
        <w:rPr>
          <w:rFonts w:asciiTheme="majorBidi" w:hAnsiTheme="majorBidi" w:cstheme="majorBidi"/>
          <w:sz w:val="24"/>
          <w:szCs w:val="24"/>
        </w:rPr>
        <w:t xml:space="preserve">ossible extinction of </w:t>
      </w:r>
      <w:r w:rsidR="00D27E6D">
        <w:rPr>
          <w:rFonts w:asciiTheme="majorBidi" w:hAnsiTheme="majorBidi" w:cstheme="majorBidi"/>
          <w:i/>
          <w:iCs/>
          <w:sz w:val="24"/>
          <w:szCs w:val="24"/>
        </w:rPr>
        <w:t>Mujtahideen</w:t>
      </w:r>
      <w:r w:rsidR="007D5C32">
        <w:rPr>
          <w:rFonts w:asciiTheme="majorBidi" w:hAnsiTheme="majorBidi" w:cstheme="majorBidi"/>
          <w:sz w:val="24"/>
          <w:szCs w:val="24"/>
        </w:rPr>
        <w:t>.</w:t>
      </w:r>
      <w:r w:rsidR="007D5C32">
        <w:rPr>
          <w:rStyle w:val="FootnoteReference"/>
          <w:rFonts w:asciiTheme="majorBidi" w:hAnsiTheme="majorBidi" w:cstheme="majorBidi"/>
          <w:sz w:val="24"/>
          <w:szCs w:val="24"/>
        </w:rPr>
        <w:footnoteReference w:id="24"/>
      </w:r>
      <w:r w:rsidR="00FC2C18">
        <w:rPr>
          <w:rFonts w:asciiTheme="majorBidi" w:hAnsiTheme="majorBidi" w:cstheme="majorBidi"/>
          <w:sz w:val="24"/>
          <w:szCs w:val="24"/>
        </w:rPr>
        <w:t>In the course of events,</w:t>
      </w:r>
      <w:r w:rsidRPr="009E4CD5">
        <w:rPr>
          <w:rFonts w:asciiTheme="majorBidi" w:hAnsiTheme="majorBidi" w:cstheme="majorBidi"/>
          <w:sz w:val="24"/>
          <w:szCs w:val="24"/>
        </w:rPr>
        <w:t xml:space="preserve"> the controversy </w:t>
      </w:r>
      <w:r w:rsidR="00FC2C18">
        <w:rPr>
          <w:rFonts w:asciiTheme="majorBidi" w:hAnsiTheme="majorBidi" w:cstheme="majorBidi"/>
          <w:sz w:val="24"/>
          <w:szCs w:val="24"/>
        </w:rPr>
        <w:t>split Muslim Jurists into three (3)</w:t>
      </w:r>
      <w:r w:rsidRPr="009E4CD5">
        <w:rPr>
          <w:rFonts w:asciiTheme="majorBidi" w:hAnsiTheme="majorBidi" w:cstheme="majorBidi"/>
          <w:sz w:val="24"/>
          <w:szCs w:val="24"/>
        </w:rPr>
        <w:t xml:space="preserve"> camps</w:t>
      </w:r>
      <w:r w:rsidR="00891888">
        <w:rPr>
          <w:rFonts w:asciiTheme="majorBidi" w:hAnsiTheme="majorBidi" w:cstheme="majorBidi"/>
          <w:sz w:val="24"/>
          <w:szCs w:val="24"/>
        </w:rPr>
        <w:t>, namely</w:t>
      </w:r>
      <w:r w:rsidRPr="009E4CD5">
        <w:rPr>
          <w:rFonts w:asciiTheme="majorBidi" w:hAnsiTheme="majorBidi" w:cstheme="majorBidi"/>
          <w:sz w:val="24"/>
          <w:szCs w:val="24"/>
        </w:rPr>
        <w:t>:</w:t>
      </w:r>
      <w:r w:rsidR="007F1337">
        <w:rPr>
          <w:rStyle w:val="FootnoteReference"/>
          <w:rFonts w:asciiTheme="majorBidi" w:hAnsiTheme="majorBidi" w:cstheme="majorBidi"/>
          <w:sz w:val="24"/>
          <w:szCs w:val="24"/>
        </w:rPr>
        <w:footnoteReference w:id="25"/>
      </w:r>
    </w:p>
    <w:p w:rsidR="00891888" w:rsidRPr="00D54020" w:rsidRDefault="00000387" w:rsidP="00C2201A">
      <w:pPr>
        <w:spacing w:line="360" w:lineRule="auto"/>
        <w:jc w:val="both"/>
        <w:rPr>
          <w:rFonts w:asciiTheme="majorBidi" w:hAnsiTheme="majorBidi" w:cstheme="majorBidi"/>
          <w:b/>
          <w:bCs/>
          <w:sz w:val="24"/>
          <w:szCs w:val="24"/>
        </w:rPr>
      </w:pPr>
      <w:r w:rsidRPr="00BB3A84">
        <w:rPr>
          <w:rFonts w:asciiTheme="majorBidi" w:hAnsiTheme="majorBidi" w:cstheme="majorBidi"/>
          <w:sz w:val="24"/>
          <w:szCs w:val="24"/>
        </w:rPr>
        <w:t>a.</w:t>
      </w:r>
      <w:r>
        <w:rPr>
          <w:rFonts w:asciiTheme="majorBidi" w:hAnsiTheme="majorBidi" w:cstheme="majorBidi"/>
          <w:sz w:val="24"/>
          <w:szCs w:val="24"/>
        </w:rPr>
        <w:t xml:space="preserve"> </w:t>
      </w:r>
      <w:r w:rsidR="00581265" w:rsidRPr="002D70CB">
        <w:rPr>
          <w:rFonts w:asciiTheme="majorBidi" w:hAnsiTheme="majorBidi" w:cstheme="majorBidi"/>
          <w:i/>
          <w:iCs/>
          <w:sz w:val="24"/>
          <w:szCs w:val="24"/>
        </w:rPr>
        <w:t>Madhhab</w:t>
      </w:r>
      <w:r w:rsidR="002425F3">
        <w:rPr>
          <w:rFonts w:asciiTheme="majorBidi" w:hAnsiTheme="majorBidi" w:cstheme="majorBidi"/>
          <w:sz w:val="24"/>
          <w:szCs w:val="24"/>
        </w:rPr>
        <w:t xml:space="preserve"> Imam Hanbali</w:t>
      </w:r>
      <w:r w:rsidR="009E4CD5" w:rsidRPr="009E4CD5">
        <w:rPr>
          <w:rFonts w:asciiTheme="majorBidi" w:hAnsiTheme="majorBidi" w:cstheme="majorBidi"/>
          <w:sz w:val="24"/>
          <w:szCs w:val="24"/>
        </w:rPr>
        <w:t xml:space="preserve"> and majority </w:t>
      </w:r>
      <w:r w:rsidR="00581265">
        <w:rPr>
          <w:rFonts w:asciiTheme="majorBidi" w:hAnsiTheme="majorBidi" w:cstheme="majorBidi"/>
          <w:sz w:val="24"/>
          <w:szCs w:val="24"/>
        </w:rPr>
        <w:t xml:space="preserve">jurists of </w:t>
      </w:r>
      <w:r w:rsidR="00581265" w:rsidRPr="002D70CB">
        <w:rPr>
          <w:rFonts w:asciiTheme="majorBidi" w:hAnsiTheme="majorBidi" w:cstheme="majorBidi"/>
          <w:i/>
          <w:iCs/>
          <w:sz w:val="24"/>
          <w:szCs w:val="24"/>
        </w:rPr>
        <w:t>Madhhab</w:t>
      </w:r>
      <w:r w:rsidR="002425F3">
        <w:rPr>
          <w:rFonts w:asciiTheme="majorBidi" w:hAnsiTheme="majorBidi" w:cstheme="majorBidi"/>
          <w:sz w:val="24"/>
          <w:szCs w:val="24"/>
        </w:rPr>
        <w:t xml:space="preserve"> Imam Shafīʿi.</w:t>
      </w:r>
      <w:r w:rsidR="00C2201A">
        <w:rPr>
          <w:rFonts w:asciiTheme="majorBidi" w:hAnsiTheme="majorBidi" w:cstheme="majorBidi"/>
          <w:sz w:val="24"/>
          <w:szCs w:val="24"/>
        </w:rPr>
        <w:t xml:space="preserve"> These</w:t>
      </w:r>
      <w:r w:rsidR="002D70CB">
        <w:rPr>
          <w:rFonts w:asciiTheme="majorBidi" w:hAnsiTheme="majorBidi" w:cstheme="majorBidi"/>
          <w:sz w:val="24"/>
          <w:szCs w:val="24"/>
        </w:rPr>
        <w:t xml:space="preserve"> Jurists posited that </w:t>
      </w:r>
      <w:r w:rsidR="002D70CB" w:rsidRPr="002D70CB">
        <w:rPr>
          <w:rFonts w:asciiTheme="majorBidi" w:hAnsiTheme="majorBidi" w:cstheme="majorBidi"/>
          <w:i/>
          <w:iCs/>
          <w:sz w:val="24"/>
          <w:szCs w:val="24"/>
        </w:rPr>
        <w:t>Mujtahiden</w:t>
      </w:r>
      <w:r w:rsidR="00C2201A">
        <w:rPr>
          <w:rFonts w:asciiTheme="majorBidi" w:hAnsiTheme="majorBidi" w:cstheme="majorBidi"/>
          <w:sz w:val="24"/>
          <w:szCs w:val="24"/>
        </w:rPr>
        <w:t xml:space="preserve"> extinction is impossible. </w:t>
      </w:r>
    </w:p>
    <w:p w:rsidR="00891888" w:rsidRDefault="00000387" w:rsidP="00C2201A">
      <w:pPr>
        <w:spacing w:line="360" w:lineRule="auto"/>
        <w:jc w:val="both"/>
        <w:rPr>
          <w:rFonts w:asciiTheme="majorBidi" w:hAnsiTheme="majorBidi" w:cstheme="majorBidi"/>
          <w:sz w:val="24"/>
          <w:szCs w:val="24"/>
        </w:rPr>
      </w:pPr>
      <w:r w:rsidRPr="00BB3A84">
        <w:rPr>
          <w:rFonts w:asciiTheme="majorBidi" w:hAnsiTheme="majorBidi" w:cstheme="majorBidi"/>
          <w:sz w:val="24"/>
          <w:szCs w:val="24"/>
        </w:rPr>
        <w:t>b.</w:t>
      </w:r>
      <w:r>
        <w:rPr>
          <w:rFonts w:asciiTheme="majorBidi" w:hAnsiTheme="majorBidi" w:cstheme="majorBidi"/>
          <w:sz w:val="24"/>
          <w:szCs w:val="24"/>
        </w:rPr>
        <w:t xml:space="preserve"> </w:t>
      </w:r>
      <w:r w:rsidR="00695D85" w:rsidRPr="009E4CD5">
        <w:rPr>
          <w:rFonts w:asciiTheme="majorBidi" w:hAnsiTheme="majorBidi" w:cstheme="majorBidi"/>
          <w:sz w:val="24"/>
          <w:szCs w:val="24"/>
        </w:rPr>
        <w:t>A</w:t>
      </w:r>
      <w:r w:rsidR="009E4CD5" w:rsidRPr="009E4CD5">
        <w:rPr>
          <w:rFonts w:asciiTheme="majorBidi" w:hAnsiTheme="majorBidi" w:cstheme="majorBidi"/>
          <w:sz w:val="24"/>
          <w:szCs w:val="24"/>
        </w:rPr>
        <w:t xml:space="preserve"> group of </w:t>
      </w:r>
      <w:r w:rsidR="00C2201A">
        <w:rPr>
          <w:rFonts w:asciiTheme="majorBidi" w:hAnsiTheme="majorBidi" w:cstheme="majorBidi"/>
          <w:sz w:val="24"/>
          <w:szCs w:val="24"/>
        </w:rPr>
        <w:t xml:space="preserve">Muslim </w:t>
      </w:r>
      <w:r w:rsidR="009E4CD5" w:rsidRPr="009E4CD5">
        <w:rPr>
          <w:rFonts w:asciiTheme="majorBidi" w:hAnsiTheme="majorBidi" w:cstheme="majorBidi"/>
          <w:sz w:val="24"/>
          <w:szCs w:val="24"/>
        </w:rPr>
        <w:t xml:space="preserve">jurists who </w:t>
      </w:r>
      <w:r w:rsidR="00C2201A">
        <w:rPr>
          <w:rFonts w:asciiTheme="majorBidi" w:hAnsiTheme="majorBidi" w:cstheme="majorBidi"/>
          <w:sz w:val="24"/>
          <w:szCs w:val="24"/>
        </w:rPr>
        <w:t>stated</w:t>
      </w:r>
      <w:r w:rsidR="009E4CD5" w:rsidRPr="009E4CD5">
        <w:rPr>
          <w:rFonts w:asciiTheme="majorBidi" w:hAnsiTheme="majorBidi" w:cstheme="majorBidi"/>
          <w:sz w:val="24"/>
          <w:szCs w:val="24"/>
        </w:rPr>
        <w:t xml:space="preserve"> that </w:t>
      </w:r>
      <w:r w:rsidR="00C2201A">
        <w:rPr>
          <w:rFonts w:asciiTheme="majorBidi" w:hAnsiTheme="majorBidi" w:cstheme="majorBidi"/>
          <w:sz w:val="24"/>
          <w:szCs w:val="24"/>
        </w:rPr>
        <w:t xml:space="preserve">the </w:t>
      </w:r>
      <w:r w:rsidR="009E4CD5" w:rsidRPr="009E4CD5">
        <w:rPr>
          <w:rFonts w:asciiTheme="majorBidi" w:hAnsiTheme="majorBidi" w:cstheme="majorBidi"/>
          <w:sz w:val="24"/>
          <w:szCs w:val="24"/>
        </w:rPr>
        <w:t xml:space="preserve">extinction of </w:t>
      </w:r>
      <w:r w:rsidR="009E4CD5" w:rsidRPr="00B2617F">
        <w:rPr>
          <w:rFonts w:asciiTheme="majorBidi" w:hAnsiTheme="majorBidi" w:cstheme="majorBidi"/>
          <w:i/>
          <w:iCs/>
          <w:sz w:val="24"/>
          <w:szCs w:val="24"/>
        </w:rPr>
        <w:t>Mujtahid</w:t>
      </w:r>
      <w:r w:rsidR="00B2617F" w:rsidRPr="00B2617F">
        <w:rPr>
          <w:rFonts w:asciiTheme="majorBidi" w:hAnsiTheme="majorBidi" w:cstheme="majorBidi"/>
          <w:i/>
          <w:iCs/>
          <w:sz w:val="24"/>
          <w:szCs w:val="24"/>
        </w:rPr>
        <w:t>een</w:t>
      </w:r>
      <w:r w:rsidR="00891888">
        <w:rPr>
          <w:rFonts w:asciiTheme="majorBidi" w:hAnsiTheme="majorBidi" w:cstheme="majorBidi"/>
          <w:sz w:val="24"/>
          <w:szCs w:val="24"/>
        </w:rPr>
        <w:t xml:space="preserve"> is possible but not </w:t>
      </w:r>
      <w:r w:rsidR="00C2201A">
        <w:rPr>
          <w:rFonts w:asciiTheme="majorBidi" w:hAnsiTheme="majorBidi" w:cstheme="majorBidi"/>
          <w:sz w:val="24"/>
          <w:szCs w:val="24"/>
        </w:rPr>
        <w:t xml:space="preserve">certain or </w:t>
      </w:r>
      <w:r w:rsidR="00891888">
        <w:rPr>
          <w:rFonts w:asciiTheme="majorBidi" w:hAnsiTheme="majorBidi" w:cstheme="majorBidi"/>
          <w:sz w:val="24"/>
          <w:szCs w:val="24"/>
        </w:rPr>
        <w:t>proven</w:t>
      </w:r>
      <w:r w:rsidR="00C2201A">
        <w:rPr>
          <w:rFonts w:asciiTheme="majorBidi" w:hAnsiTheme="majorBidi" w:cstheme="majorBidi"/>
          <w:sz w:val="24"/>
          <w:szCs w:val="24"/>
        </w:rPr>
        <w:t>.</w:t>
      </w:r>
    </w:p>
    <w:p w:rsidR="00227A80" w:rsidRPr="009E4CD5" w:rsidRDefault="00000387" w:rsidP="00F337DD">
      <w:pPr>
        <w:spacing w:line="360" w:lineRule="auto"/>
        <w:jc w:val="both"/>
        <w:rPr>
          <w:rFonts w:asciiTheme="majorBidi" w:hAnsiTheme="majorBidi" w:cstheme="majorBidi"/>
          <w:sz w:val="24"/>
          <w:szCs w:val="24"/>
        </w:rPr>
      </w:pPr>
      <w:r w:rsidRPr="00BB3A84">
        <w:rPr>
          <w:rFonts w:asciiTheme="majorBidi" w:hAnsiTheme="majorBidi" w:cstheme="majorBidi"/>
          <w:sz w:val="24"/>
          <w:szCs w:val="24"/>
        </w:rPr>
        <w:t>c.</w:t>
      </w:r>
      <w:r>
        <w:rPr>
          <w:rFonts w:asciiTheme="majorBidi" w:hAnsiTheme="majorBidi" w:cstheme="majorBidi"/>
          <w:sz w:val="24"/>
          <w:szCs w:val="24"/>
        </w:rPr>
        <w:t xml:space="preserve"> </w:t>
      </w:r>
      <w:r w:rsidR="00695D85" w:rsidRPr="009E4CD5">
        <w:rPr>
          <w:rFonts w:asciiTheme="majorBidi" w:hAnsiTheme="majorBidi" w:cstheme="majorBidi"/>
          <w:sz w:val="24"/>
          <w:szCs w:val="24"/>
        </w:rPr>
        <w:t>A</w:t>
      </w:r>
      <w:r w:rsidR="009E4CD5" w:rsidRPr="009E4CD5">
        <w:rPr>
          <w:rFonts w:asciiTheme="majorBidi" w:hAnsiTheme="majorBidi" w:cstheme="majorBidi"/>
          <w:sz w:val="24"/>
          <w:szCs w:val="24"/>
        </w:rPr>
        <w:t xml:space="preserve"> group who advocated the extinction of </w:t>
      </w:r>
      <w:r w:rsidR="009E4CD5" w:rsidRPr="00B058A9">
        <w:rPr>
          <w:rFonts w:asciiTheme="majorBidi" w:hAnsiTheme="majorBidi" w:cstheme="majorBidi"/>
          <w:i/>
          <w:iCs/>
          <w:sz w:val="24"/>
          <w:szCs w:val="24"/>
        </w:rPr>
        <w:t>Mujt</w:t>
      </w:r>
      <w:r w:rsidR="00B058A9" w:rsidRPr="00B058A9">
        <w:rPr>
          <w:rFonts w:asciiTheme="majorBidi" w:hAnsiTheme="majorBidi" w:cstheme="majorBidi"/>
          <w:i/>
          <w:iCs/>
          <w:sz w:val="24"/>
          <w:szCs w:val="24"/>
        </w:rPr>
        <w:t>ahiden</w:t>
      </w:r>
      <w:r w:rsidR="007F1337">
        <w:rPr>
          <w:rFonts w:asciiTheme="majorBidi" w:hAnsiTheme="majorBidi" w:cstheme="majorBidi"/>
          <w:sz w:val="24"/>
          <w:szCs w:val="24"/>
        </w:rPr>
        <w:t>.</w:t>
      </w:r>
      <w:r w:rsidR="00445ECD">
        <w:rPr>
          <w:rFonts w:asciiTheme="majorBidi" w:hAnsiTheme="majorBidi" w:cstheme="majorBidi"/>
          <w:sz w:val="24"/>
          <w:szCs w:val="24"/>
        </w:rPr>
        <w:t xml:space="preserve"> These are the scholars of </w:t>
      </w:r>
      <w:r w:rsidR="00F337DD" w:rsidRPr="00F337DD">
        <w:rPr>
          <w:rFonts w:asciiTheme="majorBidi" w:hAnsiTheme="majorBidi" w:cstheme="majorBidi"/>
          <w:i/>
          <w:iCs/>
          <w:sz w:val="24"/>
          <w:szCs w:val="24"/>
        </w:rPr>
        <w:t>Ahlu</w:t>
      </w:r>
      <w:r w:rsidR="00300823">
        <w:rPr>
          <w:rFonts w:asciiTheme="majorBidi" w:hAnsiTheme="majorBidi" w:cstheme="majorBidi"/>
          <w:i/>
          <w:iCs/>
          <w:sz w:val="24"/>
          <w:szCs w:val="24"/>
        </w:rPr>
        <w:t xml:space="preserve"> </w:t>
      </w:r>
      <w:r w:rsidR="00445ECD" w:rsidRPr="00F337DD">
        <w:rPr>
          <w:rFonts w:asciiTheme="majorBidi" w:hAnsiTheme="majorBidi" w:cstheme="majorBidi"/>
          <w:i/>
          <w:iCs/>
          <w:sz w:val="24"/>
          <w:szCs w:val="24"/>
        </w:rPr>
        <w:t>Taqlid</w:t>
      </w:r>
      <w:r w:rsidR="00F337DD">
        <w:rPr>
          <w:rFonts w:asciiTheme="majorBidi" w:hAnsiTheme="majorBidi" w:cstheme="majorBidi"/>
          <w:sz w:val="24"/>
          <w:szCs w:val="24"/>
        </w:rPr>
        <w:t xml:space="preserve"> (the proponents of </w:t>
      </w:r>
      <w:r w:rsidR="00F337DD" w:rsidRPr="00F337DD">
        <w:rPr>
          <w:rFonts w:asciiTheme="majorBidi" w:hAnsiTheme="majorBidi" w:cstheme="majorBidi"/>
          <w:i/>
          <w:iCs/>
          <w:sz w:val="24"/>
          <w:szCs w:val="24"/>
        </w:rPr>
        <w:t>Taqlid</w:t>
      </w:r>
      <w:r w:rsidR="00F337DD">
        <w:rPr>
          <w:rFonts w:asciiTheme="majorBidi" w:hAnsiTheme="majorBidi" w:cstheme="majorBidi"/>
          <w:sz w:val="24"/>
          <w:szCs w:val="24"/>
        </w:rPr>
        <w:t>)</w:t>
      </w:r>
      <w:r w:rsidR="00445ECD">
        <w:rPr>
          <w:rFonts w:asciiTheme="majorBidi" w:hAnsiTheme="majorBidi" w:cstheme="majorBidi"/>
          <w:sz w:val="24"/>
          <w:szCs w:val="24"/>
        </w:rPr>
        <w:t>.</w:t>
      </w:r>
    </w:p>
    <w:p w:rsidR="00565F14" w:rsidRPr="009E4CD5" w:rsidRDefault="00E428DD" w:rsidP="00EE24A8">
      <w:pPr>
        <w:spacing w:line="360" w:lineRule="auto"/>
        <w:jc w:val="both"/>
        <w:rPr>
          <w:rFonts w:asciiTheme="majorBidi" w:hAnsiTheme="majorBidi" w:cstheme="majorBidi"/>
          <w:sz w:val="24"/>
          <w:szCs w:val="24"/>
        </w:rPr>
      </w:pPr>
      <w:r w:rsidRPr="002829D9">
        <w:rPr>
          <w:rFonts w:asciiTheme="majorBidi" w:hAnsiTheme="majorBidi" w:cstheme="majorBidi"/>
          <w:i/>
          <w:iCs/>
          <w:sz w:val="24"/>
          <w:szCs w:val="24"/>
        </w:rPr>
        <w:t>Madhhab</w:t>
      </w:r>
      <w:r>
        <w:rPr>
          <w:rFonts w:asciiTheme="majorBidi" w:hAnsiTheme="majorBidi" w:cstheme="majorBidi"/>
          <w:sz w:val="24"/>
          <w:szCs w:val="24"/>
        </w:rPr>
        <w:t xml:space="preserve"> Imam Hanbali advocated</w:t>
      </w:r>
      <w:r w:rsidR="00C67DEA">
        <w:rPr>
          <w:rFonts w:asciiTheme="majorBidi" w:hAnsiTheme="majorBidi" w:cstheme="majorBidi"/>
          <w:sz w:val="24"/>
          <w:szCs w:val="24"/>
        </w:rPr>
        <w:t xml:space="preserve"> </w:t>
      </w:r>
      <w:r w:rsidR="002829D9">
        <w:rPr>
          <w:rFonts w:asciiTheme="majorBidi" w:hAnsiTheme="majorBidi" w:cstheme="majorBidi"/>
          <w:sz w:val="24"/>
          <w:szCs w:val="24"/>
        </w:rPr>
        <w:t xml:space="preserve">permanent existence of </w:t>
      </w:r>
      <w:r w:rsidR="002829D9" w:rsidRPr="002829D9">
        <w:rPr>
          <w:rFonts w:asciiTheme="majorBidi" w:hAnsiTheme="majorBidi" w:cstheme="majorBidi"/>
          <w:i/>
          <w:iCs/>
          <w:sz w:val="24"/>
          <w:szCs w:val="24"/>
        </w:rPr>
        <w:t>Mujtahideen</w:t>
      </w:r>
      <w:r w:rsidR="00C74AE9">
        <w:rPr>
          <w:rFonts w:asciiTheme="majorBidi" w:hAnsiTheme="majorBidi" w:cstheme="majorBidi"/>
          <w:sz w:val="24"/>
          <w:szCs w:val="24"/>
        </w:rPr>
        <w:t xml:space="preserve"> on the ground </w:t>
      </w:r>
      <w:r w:rsidR="00EE24A8">
        <w:rPr>
          <w:rFonts w:asciiTheme="majorBidi" w:hAnsiTheme="majorBidi" w:cstheme="majorBidi"/>
          <w:sz w:val="24"/>
          <w:szCs w:val="24"/>
        </w:rPr>
        <w:t xml:space="preserve">of </w:t>
      </w:r>
      <w:r w:rsidR="00EE24A8" w:rsidRPr="009E4CD5">
        <w:rPr>
          <w:rFonts w:asciiTheme="majorBidi" w:hAnsiTheme="majorBidi" w:cstheme="majorBidi"/>
          <w:sz w:val="24"/>
          <w:szCs w:val="24"/>
        </w:rPr>
        <w:t xml:space="preserve">theological implications </w:t>
      </w:r>
      <w:r w:rsidR="00EE24A8">
        <w:rPr>
          <w:rFonts w:asciiTheme="majorBidi" w:hAnsiTheme="majorBidi" w:cstheme="majorBidi"/>
          <w:sz w:val="24"/>
          <w:szCs w:val="24"/>
        </w:rPr>
        <w:t xml:space="preserve">by relying on </w:t>
      </w:r>
      <w:r w:rsidR="00C74AE9">
        <w:rPr>
          <w:rFonts w:asciiTheme="majorBidi" w:hAnsiTheme="majorBidi" w:cstheme="majorBidi"/>
          <w:sz w:val="24"/>
          <w:szCs w:val="24"/>
        </w:rPr>
        <w:t xml:space="preserve">the </w:t>
      </w:r>
      <w:r w:rsidR="00EE24A8">
        <w:rPr>
          <w:rFonts w:asciiTheme="majorBidi" w:hAnsiTheme="majorBidi" w:cstheme="majorBidi"/>
          <w:sz w:val="24"/>
          <w:szCs w:val="24"/>
        </w:rPr>
        <w:t xml:space="preserve">Hadith </w:t>
      </w:r>
      <w:r w:rsidR="00C74AE9">
        <w:rPr>
          <w:rFonts w:asciiTheme="majorBidi" w:hAnsiTheme="majorBidi" w:cstheme="majorBidi"/>
          <w:sz w:val="24"/>
          <w:szCs w:val="24"/>
        </w:rPr>
        <w:t>of the Prophet (PBUH) which states that</w:t>
      </w:r>
      <w:r w:rsidR="00565F14" w:rsidRPr="009E4CD5">
        <w:rPr>
          <w:rFonts w:asciiTheme="majorBidi" w:hAnsiTheme="majorBidi" w:cstheme="majorBidi"/>
          <w:sz w:val="24"/>
          <w:szCs w:val="24"/>
        </w:rPr>
        <w:t xml:space="preserve"> knowledge and sound </w:t>
      </w:r>
      <w:r w:rsidR="00C74AE9" w:rsidRPr="009E4CD5">
        <w:rPr>
          <w:rFonts w:asciiTheme="majorBidi" w:hAnsiTheme="majorBidi" w:cstheme="majorBidi"/>
          <w:sz w:val="24"/>
          <w:szCs w:val="24"/>
        </w:rPr>
        <w:t>judgment</w:t>
      </w:r>
      <w:r w:rsidR="00565F14" w:rsidRPr="009E4CD5">
        <w:rPr>
          <w:rFonts w:asciiTheme="majorBidi" w:hAnsiTheme="majorBidi" w:cstheme="majorBidi"/>
          <w:sz w:val="24"/>
          <w:szCs w:val="24"/>
        </w:rPr>
        <w:t xml:space="preserve"> would accompany the Muslim Ummah led by </w:t>
      </w:r>
      <w:r w:rsidR="00565F14" w:rsidRPr="002829D9">
        <w:rPr>
          <w:rFonts w:asciiTheme="majorBidi" w:hAnsiTheme="majorBidi" w:cstheme="majorBidi"/>
          <w:i/>
          <w:iCs/>
          <w:sz w:val="24"/>
          <w:szCs w:val="24"/>
        </w:rPr>
        <w:t>Mujtahid</w:t>
      </w:r>
      <w:r w:rsidR="00565F14" w:rsidRPr="009E4CD5">
        <w:rPr>
          <w:rFonts w:asciiTheme="majorBidi" w:hAnsiTheme="majorBidi" w:cstheme="majorBidi"/>
          <w:sz w:val="24"/>
          <w:szCs w:val="24"/>
        </w:rPr>
        <w:t xml:space="preserve"> until the Day of Judgment</w:t>
      </w:r>
      <w:r w:rsidR="00EE24A8">
        <w:rPr>
          <w:rFonts w:asciiTheme="majorBidi" w:hAnsiTheme="majorBidi" w:cstheme="majorBidi"/>
          <w:sz w:val="24"/>
          <w:szCs w:val="24"/>
        </w:rPr>
        <w:t>.</w:t>
      </w:r>
      <w:r w:rsidR="00EE24A8">
        <w:rPr>
          <w:rStyle w:val="FootnoteReference"/>
          <w:rFonts w:asciiTheme="majorBidi" w:hAnsiTheme="majorBidi" w:cstheme="majorBidi"/>
          <w:sz w:val="24"/>
          <w:szCs w:val="24"/>
        </w:rPr>
        <w:footnoteReference w:id="26"/>
      </w:r>
    </w:p>
    <w:p w:rsidR="00227A80" w:rsidRPr="009E4CD5" w:rsidRDefault="00565F14" w:rsidP="0015039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To this end, the </w:t>
      </w:r>
      <w:r w:rsidR="009E0BF8" w:rsidRPr="009E4CD5">
        <w:rPr>
          <w:rFonts w:asciiTheme="majorBidi" w:hAnsiTheme="majorBidi" w:cstheme="majorBidi"/>
          <w:sz w:val="24"/>
          <w:szCs w:val="24"/>
        </w:rPr>
        <w:t xml:space="preserve">majority </w:t>
      </w:r>
      <w:r w:rsidR="009E0BF8">
        <w:rPr>
          <w:rFonts w:asciiTheme="majorBidi" w:hAnsiTheme="majorBidi" w:cstheme="majorBidi"/>
          <w:sz w:val="24"/>
          <w:szCs w:val="24"/>
        </w:rPr>
        <w:t xml:space="preserve">jurists of </w:t>
      </w:r>
      <w:r w:rsidR="009E0BF8" w:rsidRPr="00986F01">
        <w:rPr>
          <w:rFonts w:asciiTheme="majorBidi" w:hAnsiTheme="majorBidi" w:cstheme="majorBidi"/>
          <w:i/>
          <w:iCs/>
          <w:sz w:val="24"/>
          <w:szCs w:val="24"/>
        </w:rPr>
        <w:t>Madhhab</w:t>
      </w:r>
      <w:r w:rsidR="009E0BF8">
        <w:rPr>
          <w:rFonts w:asciiTheme="majorBidi" w:hAnsiTheme="majorBidi" w:cstheme="majorBidi"/>
          <w:sz w:val="24"/>
          <w:szCs w:val="24"/>
        </w:rPr>
        <w:t xml:space="preserve"> Imam Shafīʿi</w:t>
      </w:r>
      <w:r w:rsidR="00C67DEA">
        <w:rPr>
          <w:rFonts w:asciiTheme="majorBidi" w:hAnsiTheme="majorBidi" w:cstheme="majorBidi"/>
          <w:sz w:val="24"/>
          <w:szCs w:val="24"/>
        </w:rPr>
        <w:t xml:space="preserve"> </w:t>
      </w:r>
      <w:r w:rsidR="00C63A2D">
        <w:rPr>
          <w:rFonts w:asciiTheme="majorBidi" w:hAnsiTheme="majorBidi" w:cstheme="majorBidi"/>
          <w:sz w:val="24"/>
          <w:szCs w:val="24"/>
        </w:rPr>
        <w:t>support</w:t>
      </w:r>
      <w:r w:rsidR="00C74551">
        <w:rPr>
          <w:rFonts w:asciiTheme="majorBidi" w:hAnsiTheme="majorBidi" w:cstheme="majorBidi"/>
          <w:sz w:val="24"/>
          <w:szCs w:val="24"/>
        </w:rPr>
        <w:t>ed</w:t>
      </w:r>
      <w:r w:rsidR="00C67DEA">
        <w:rPr>
          <w:rFonts w:asciiTheme="majorBidi" w:hAnsiTheme="majorBidi" w:cstheme="majorBidi"/>
          <w:sz w:val="24"/>
          <w:szCs w:val="24"/>
        </w:rPr>
        <w:t xml:space="preserve"> </w:t>
      </w:r>
      <w:r w:rsidR="00C74551">
        <w:rPr>
          <w:rFonts w:asciiTheme="majorBidi" w:hAnsiTheme="majorBidi" w:cstheme="majorBidi"/>
          <w:sz w:val="24"/>
          <w:szCs w:val="24"/>
        </w:rPr>
        <w:t>the continued</w:t>
      </w:r>
      <w:r w:rsidR="00C63A2D">
        <w:rPr>
          <w:rFonts w:asciiTheme="majorBidi" w:hAnsiTheme="majorBidi" w:cstheme="majorBidi"/>
          <w:sz w:val="24"/>
          <w:szCs w:val="24"/>
        </w:rPr>
        <w:t xml:space="preserve"> existence</w:t>
      </w:r>
      <w:r w:rsidRPr="009E4CD5">
        <w:rPr>
          <w:rFonts w:asciiTheme="majorBidi" w:hAnsiTheme="majorBidi" w:cstheme="majorBidi"/>
          <w:sz w:val="24"/>
          <w:szCs w:val="24"/>
        </w:rPr>
        <w:t xml:space="preserve"> of </w:t>
      </w:r>
      <w:r w:rsidRPr="00C63A2D">
        <w:rPr>
          <w:rFonts w:asciiTheme="majorBidi" w:hAnsiTheme="majorBidi" w:cstheme="majorBidi"/>
          <w:i/>
          <w:iCs/>
          <w:sz w:val="24"/>
          <w:szCs w:val="24"/>
        </w:rPr>
        <w:t>Ijtihad</w:t>
      </w:r>
      <w:r w:rsidRPr="009E4CD5">
        <w:rPr>
          <w:rFonts w:asciiTheme="majorBidi" w:hAnsiTheme="majorBidi" w:cstheme="majorBidi"/>
          <w:sz w:val="24"/>
          <w:szCs w:val="24"/>
        </w:rPr>
        <w:t xml:space="preserve"> as a </w:t>
      </w:r>
      <w:r w:rsidR="009E0BF8" w:rsidRPr="000F5045">
        <w:rPr>
          <w:rFonts w:asciiTheme="majorBidi" w:hAnsiTheme="majorBidi" w:cstheme="majorBidi"/>
          <w:i/>
          <w:iCs/>
          <w:sz w:val="24"/>
          <w:szCs w:val="24"/>
        </w:rPr>
        <w:t>Fard</w:t>
      </w:r>
      <w:r w:rsidR="00BB3A84">
        <w:rPr>
          <w:rFonts w:asciiTheme="majorBidi" w:hAnsiTheme="majorBidi" w:cstheme="majorBidi"/>
          <w:i/>
          <w:iCs/>
          <w:sz w:val="24"/>
          <w:szCs w:val="24"/>
        </w:rPr>
        <w:t xml:space="preserve"> </w:t>
      </w:r>
      <w:r w:rsidR="009E0BF8" w:rsidRPr="000F5045">
        <w:rPr>
          <w:rFonts w:asciiTheme="majorBidi" w:hAnsiTheme="majorBidi" w:cstheme="majorBidi"/>
          <w:i/>
          <w:iCs/>
          <w:sz w:val="24"/>
          <w:szCs w:val="24"/>
        </w:rPr>
        <w:t>Kifayah</w:t>
      </w:r>
      <w:r w:rsidR="00C67DEA">
        <w:rPr>
          <w:rFonts w:asciiTheme="majorBidi" w:hAnsiTheme="majorBidi" w:cstheme="majorBidi"/>
          <w:i/>
          <w:iCs/>
          <w:sz w:val="24"/>
          <w:szCs w:val="24"/>
        </w:rPr>
        <w:t xml:space="preserve"> </w:t>
      </w:r>
      <w:r w:rsidRPr="009E4CD5">
        <w:rPr>
          <w:rFonts w:asciiTheme="majorBidi" w:hAnsiTheme="majorBidi" w:cstheme="majorBidi"/>
          <w:sz w:val="24"/>
          <w:szCs w:val="24"/>
        </w:rPr>
        <w:t>(communal obligation).</w:t>
      </w:r>
      <w:r w:rsidR="00C63A2D">
        <w:rPr>
          <w:rStyle w:val="FootnoteReference"/>
          <w:rFonts w:asciiTheme="majorBidi" w:hAnsiTheme="majorBidi" w:cstheme="majorBidi"/>
          <w:sz w:val="24"/>
          <w:szCs w:val="24"/>
        </w:rPr>
        <w:footnoteReference w:id="27"/>
      </w:r>
      <w:r w:rsidR="00C74551">
        <w:rPr>
          <w:rFonts w:asciiTheme="majorBidi" w:hAnsiTheme="majorBidi" w:cstheme="majorBidi"/>
          <w:sz w:val="24"/>
          <w:szCs w:val="24"/>
        </w:rPr>
        <w:t>Imam Shafīʿi</w:t>
      </w:r>
      <w:r w:rsidRPr="009E4CD5">
        <w:rPr>
          <w:rFonts w:asciiTheme="majorBidi" w:hAnsiTheme="majorBidi" w:cstheme="majorBidi"/>
          <w:sz w:val="24"/>
          <w:szCs w:val="24"/>
        </w:rPr>
        <w:t xml:space="preserve"> also </w:t>
      </w:r>
      <w:r w:rsidR="00765464">
        <w:rPr>
          <w:rFonts w:asciiTheme="majorBidi" w:hAnsiTheme="majorBidi" w:cstheme="majorBidi"/>
          <w:sz w:val="24"/>
          <w:szCs w:val="24"/>
        </w:rPr>
        <w:t>led credence to the all importance</w:t>
      </w:r>
      <w:r w:rsidR="00986F01">
        <w:rPr>
          <w:rFonts w:asciiTheme="majorBidi" w:hAnsiTheme="majorBidi" w:cstheme="majorBidi"/>
          <w:sz w:val="24"/>
          <w:szCs w:val="24"/>
        </w:rPr>
        <w:t xml:space="preserve"> and indispensable existence of </w:t>
      </w:r>
      <w:r w:rsidR="00765464" w:rsidRPr="00986F01">
        <w:rPr>
          <w:rFonts w:asciiTheme="majorBidi" w:hAnsiTheme="majorBidi" w:cstheme="majorBidi"/>
          <w:i/>
          <w:iCs/>
          <w:sz w:val="24"/>
          <w:szCs w:val="24"/>
        </w:rPr>
        <w:t>Mujtahid</w:t>
      </w:r>
      <w:r w:rsidR="00986F01">
        <w:rPr>
          <w:rFonts w:asciiTheme="majorBidi" w:hAnsiTheme="majorBidi" w:cstheme="majorBidi"/>
          <w:i/>
          <w:iCs/>
          <w:sz w:val="24"/>
          <w:szCs w:val="24"/>
        </w:rPr>
        <w:t>een</w:t>
      </w:r>
      <w:r w:rsidR="00765464">
        <w:rPr>
          <w:rFonts w:asciiTheme="majorBidi" w:hAnsiTheme="majorBidi" w:cstheme="majorBidi"/>
          <w:sz w:val="24"/>
          <w:szCs w:val="24"/>
        </w:rPr>
        <w:t xml:space="preserve"> because they are the faces of the </w:t>
      </w:r>
      <w:r w:rsidR="00765464" w:rsidRPr="00765464">
        <w:rPr>
          <w:rFonts w:asciiTheme="majorBidi" w:hAnsiTheme="majorBidi" w:cstheme="majorBidi"/>
          <w:i/>
          <w:iCs/>
          <w:sz w:val="24"/>
          <w:szCs w:val="24"/>
        </w:rPr>
        <w:t>Deen</w:t>
      </w:r>
      <w:r w:rsidR="00765464">
        <w:rPr>
          <w:rFonts w:asciiTheme="majorBidi" w:hAnsiTheme="majorBidi" w:cstheme="majorBidi"/>
          <w:sz w:val="24"/>
          <w:szCs w:val="24"/>
        </w:rPr>
        <w:t xml:space="preserve"> especially in the aspect of making it relevant to ever emerging situation.</w:t>
      </w:r>
      <w:r w:rsidR="00F0389A">
        <w:rPr>
          <w:rStyle w:val="FootnoteReference"/>
          <w:rFonts w:asciiTheme="majorBidi" w:hAnsiTheme="majorBidi" w:cstheme="majorBidi"/>
          <w:sz w:val="24"/>
          <w:szCs w:val="24"/>
        </w:rPr>
        <w:footnoteReference w:id="28"/>
      </w:r>
    </w:p>
    <w:p w:rsidR="00227A80" w:rsidRPr="009E4CD5" w:rsidRDefault="00F0389A" w:rsidP="001550E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On their parts, </w:t>
      </w:r>
      <w:r w:rsidR="009E4CD5" w:rsidRPr="009E4CD5">
        <w:rPr>
          <w:rFonts w:asciiTheme="majorBidi" w:hAnsiTheme="majorBidi" w:cstheme="majorBidi"/>
          <w:sz w:val="24"/>
          <w:szCs w:val="24"/>
        </w:rPr>
        <w:t xml:space="preserve">the scholars of </w:t>
      </w:r>
      <w:r w:rsidR="009E4CD5" w:rsidRPr="00BB3A84">
        <w:rPr>
          <w:rFonts w:asciiTheme="majorBidi" w:hAnsiTheme="majorBidi" w:cstheme="majorBidi"/>
          <w:i/>
          <w:sz w:val="24"/>
          <w:szCs w:val="24"/>
        </w:rPr>
        <w:t>Taqlid</w:t>
      </w:r>
      <w:r w:rsidR="009E4CD5" w:rsidRPr="009E4CD5">
        <w:rPr>
          <w:rFonts w:asciiTheme="majorBidi" w:hAnsiTheme="majorBidi" w:cstheme="majorBidi"/>
          <w:sz w:val="24"/>
          <w:szCs w:val="24"/>
        </w:rPr>
        <w:t xml:space="preserve"> camp </w:t>
      </w:r>
      <w:r>
        <w:rPr>
          <w:rFonts w:asciiTheme="majorBidi" w:hAnsiTheme="majorBidi" w:cstheme="majorBidi"/>
          <w:sz w:val="24"/>
          <w:szCs w:val="24"/>
        </w:rPr>
        <w:t>place</w:t>
      </w:r>
      <w:r w:rsidR="004112D0">
        <w:rPr>
          <w:rFonts w:asciiTheme="majorBidi" w:hAnsiTheme="majorBidi" w:cstheme="majorBidi"/>
          <w:sz w:val="24"/>
          <w:szCs w:val="24"/>
        </w:rPr>
        <w:t>d</w:t>
      </w:r>
      <w:r>
        <w:rPr>
          <w:rFonts w:asciiTheme="majorBidi" w:hAnsiTheme="majorBidi" w:cstheme="majorBidi"/>
          <w:sz w:val="24"/>
          <w:szCs w:val="24"/>
        </w:rPr>
        <w:t xml:space="preserve"> reliance on the </w:t>
      </w:r>
      <w:r w:rsidR="009E4CD5" w:rsidRPr="009E4CD5">
        <w:rPr>
          <w:rFonts w:asciiTheme="majorBidi" w:hAnsiTheme="majorBidi" w:cstheme="majorBidi"/>
          <w:sz w:val="24"/>
          <w:szCs w:val="24"/>
        </w:rPr>
        <w:t xml:space="preserve">Prophetic </w:t>
      </w:r>
      <w:r w:rsidR="00A03BB7" w:rsidRPr="009E4CD5">
        <w:rPr>
          <w:rFonts w:asciiTheme="majorBidi" w:hAnsiTheme="majorBidi" w:cstheme="majorBidi"/>
          <w:sz w:val="24"/>
          <w:szCs w:val="24"/>
        </w:rPr>
        <w:t xml:space="preserve">Hadiths </w:t>
      </w:r>
      <w:r w:rsidR="009E4CD5" w:rsidRPr="009E4CD5">
        <w:rPr>
          <w:rFonts w:asciiTheme="majorBidi" w:hAnsiTheme="majorBidi" w:cstheme="majorBidi"/>
          <w:sz w:val="24"/>
          <w:szCs w:val="24"/>
        </w:rPr>
        <w:t xml:space="preserve">that </w:t>
      </w:r>
      <w:r>
        <w:rPr>
          <w:rFonts w:asciiTheme="majorBidi" w:hAnsiTheme="majorBidi" w:cstheme="majorBidi"/>
          <w:sz w:val="24"/>
          <w:szCs w:val="24"/>
        </w:rPr>
        <w:t>states</w:t>
      </w:r>
      <w:r w:rsidR="005B521E">
        <w:rPr>
          <w:rFonts w:asciiTheme="majorBidi" w:hAnsiTheme="majorBidi" w:cstheme="majorBidi"/>
          <w:sz w:val="24"/>
          <w:szCs w:val="24"/>
        </w:rPr>
        <w:t xml:space="preserve"> </w:t>
      </w:r>
      <w:r>
        <w:rPr>
          <w:rFonts w:asciiTheme="majorBidi" w:hAnsiTheme="majorBidi" w:cstheme="majorBidi"/>
          <w:sz w:val="24"/>
          <w:szCs w:val="24"/>
        </w:rPr>
        <w:t xml:space="preserve">that there would come a period that would witness </w:t>
      </w:r>
      <w:r w:rsidR="009E4CD5" w:rsidRPr="009E4CD5">
        <w:rPr>
          <w:rFonts w:asciiTheme="majorBidi" w:hAnsiTheme="majorBidi" w:cstheme="majorBidi"/>
          <w:sz w:val="24"/>
          <w:szCs w:val="24"/>
        </w:rPr>
        <w:t xml:space="preserve">the disappearance of knowledge </w:t>
      </w:r>
      <w:r w:rsidR="009547A6">
        <w:rPr>
          <w:rFonts w:asciiTheme="majorBidi" w:hAnsiTheme="majorBidi" w:cstheme="majorBidi"/>
          <w:sz w:val="24"/>
          <w:szCs w:val="24"/>
        </w:rPr>
        <w:t xml:space="preserve">in which the </w:t>
      </w:r>
      <w:r w:rsidR="009547A6">
        <w:rPr>
          <w:rFonts w:asciiTheme="majorBidi" w:hAnsiTheme="majorBidi" w:cstheme="majorBidi"/>
          <w:sz w:val="24"/>
          <w:szCs w:val="24"/>
        </w:rPr>
        <w:lastRenderedPageBreak/>
        <w:t xml:space="preserve">ignorant leaders </w:t>
      </w:r>
      <w:r w:rsidR="009E4CD5" w:rsidRPr="009E4CD5">
        <w:rPr>
          <w:rFonts w:asciiTheme="majorBidi" w:hAnsiTheme="majorBidi" w:cstheme="majorBidi"/>
          <w:sz w:val="24"/>
          <w:szCs w:val="24"/>
        </w:rPr>
        <w:t xml:space="preserve">will </w:t>
      </w:r>
      <w:r w:rsidR="009547A6">
        <w:rPr>
          <w:rFonts w:asciiTheme="majorBidi" w:hAnsiTheme="majorBidi" w:cstheme="majorBidi"/>
          <w:sz w:val="24"/>
          <w:szCs w:val="24"/>
        </w:rPr>
        <w:t>rule or judge ignorantly thereby</w:t>
      </w:r>
      <w:r w:rsidR="005B521E">
        <w:rPr>
          <w:rFonts w:asciiTheme="majorBidi" w:hAnsiTheme="majorBidi" w:cstheme="majorBidi"/>
          <w:sz w:val="24"/>
          <w:szCs w:val="24"/>
        </w:rPr>
        <w:t xml:space="preserve"> </w:t>
      </w:r>
      <w:r w:rsidR="009547A6">
        <w:rPr>
          <w:rFonts w:asciiTheme="majorBidi" w:hAnsiTheme="majorBidi" w:cstheme="majorBidi"/>
          <w:sz w:val="24"/>
          <w:szCs w:val="24"/>
        </w:rPr>
        <w:t>misguiding</w:t>
      </w:r>
      <w:r w:rsidR="009E4CD5" w:rsidRPr="009E4CD5">
        <w:rPr>
          <w:rFonts w:asciiTheme="majorBidi" w:hAnsiTheme="majorBidi" w:cstheme="majorBidi"/>
          <w:sz w:val="24"/>
          <w:szCs w:val="24"/>
        </w:rPr>
        <w:t xml:space="preserve"> others. </w:t>
      </w:r>
      <w:r w:rsidR="004112D0">
        <w:rPr>
          <w:rFonts w:asciiTheme="majorBidi" w:hAnsiTheme="majorBidi" w:cstheme="majorBidi"/>
          <w:sz w:val="24"/>
          <w:szCs w:val="24"/>
        </w:rPr>
        <w:t xml:space="preserve">They contended further </w:t>
      </w:r>
      <w:r w:rsidR="009E4CD5" w:rsidRPr="009E4CD5">
        <w:rPr>
          <w:rFonts w:asciiTheme="majorBidi" w:hAnsiTheme="majorBidi" w:cstheme="majorBidi"/>
          <w:sz w:val="24"/>
          <w:szCs w:val="24"/>
        </w:rPr>
        <w:t xml:space="preserve">that </w:t>
      </w:r>
      <w:r w:rsidR="009E4CD5" w:rsidRPr="00E74698">
        <w:rPr>
          <w:rFonts w:asciiTheme="majorBidi" w:hAnsiTheme="majorBidi" w:cstheme="majorBidi"/>
          <w:i/>
          <w:iCs/>
          <w:sz w:val="24"/>
          <w:szCs w:val="24"/>
        </w:rPr>
        <w:t>Ijtihad</w:t>
      </w:r>
      <w:r w:rsidR="009E4CD5" w:rsidRPr="009E4CD5">
        <w:rPr>
          <w:rFonts w:asciiTheme="majorBidi" w:hAnsiTheme="majorBidi" w:cstheme="majorBidi"/>
          <w:sz w:val="24"/>
          <w:szCs w:val="24"/>
        </w:rPr>
        <w:t xml:space="preserve"> is</w:t>
      </w:r>
      <w:r w:rsidR="004112D0">
        <w:rPr>
          <w:rFonts w:asciiTheme="majorBidi" w:hAnsiTheme="majorBidi" w:cstheme="majorBidi"/>
          <w:sz w:val="24"/>
          <w:szCs w:val="24"/>
        </w:rPr>
        <w:t xml:space="preserve"> no</w:t>
      </w:r>
      <w:r w:rsidR="009E4CD5" w:rsidRPr="009E4CD5">
        <w:rPr>
          <w:rFonts w:asciiTheme="majorBidi" w:hAnsiTheme="majorBidi" w:cstheme="majorBidi"/>
          <w:sz w:val="24"/>
          <w:szCs w:val="24"/>
        </w:rPr>
        <w:t xml:space="preserve">t a </w:t>
      </w:r>
      <w:r w:rsidR="004112D0" w:rsidRPr="004112D0">
        <w:rPr>
          <w:rFonts w:asciiTheme="majorBidi" w:hAnsiTheme="majorBidi" w:cstheme="majorBidi"/>
          <w:i/>
          <w:iCs/>
          <w:sz w:val="24"/>
          <w:szCs w:val="24"/>
        </w:rPr>
        <w:t>Fard</w:t>
      </w:r>
      <w:r w:rsidR="005B521E">
        <w:rPr>
          <w:rFonts w:asciiTheme="majorBidi" w:hAnsiTheme="majorBidi" w:cstheme="majorBidi"/>
          <w:i/>
          <w:iCs/>
          <w:sz w:val="24"/>
          <w:szCs w:val="24"/>
        </w:rPr>
        <w:t xml:space="preserve"> </w:t>
      </w:r>
      <w:r w:rsidR="004112D0" w:rsidRPr="004112D0">
        <w:rPr>
          <w:rFonts w:asciiTheme="majorBidi" w:hAnsiTheme="majorBidi" w:cstheme="majorBidi"/>
          <w:i/>
          <w:iCs/>
          <w:sz w:val="24"/>
          <w:szCs w:val="24"/>
        </w:rPr>
        <w:t>Kifaya</w:t>
      </w:r>
      <w:r w:rsidR="005B521E">
        <w:rPr>
          <w:rFonts w:asciiTheme="majorBidi" w:hAnsiTheme="majorBidi" w:cstheme="majorBidi"/>
          <w:i/>
          <w:iCs/>
          <w:sz w:val="24"/>
          <w:szCs w:val="24"/>
        </w:rPr>
        <w:t xml:space="preserve"> </w:t>
      </w:r>
      <w:r w:rsidR="004112D0">
        <w:rPr>
          <w:rFonts w:asciiTheme="majorBidi" w:hAnsiTheme="majorBidi" w:cstheme="majorBidi"/>
          <w:sz w:val="24"/>
          <w:szCs w:val="24"/>
        </w:rPr>
        <w:t xml:space="preserve">because it </w:t>
      </w:r>
      <w:r w:rsidR="009E4CD5" w:rsidRPr="009E4CD5">
        <w:rPr>
          <w:rFonts w:asciiTheme="majorBidi" w:hAnsiTheme="majorBidi" w:cstheme="majorBidi"/>
          <w:sz w:val="24"/>
          <w:szCs w:val="24"/>
        </w:rPr>
        <w:t xml:space="preserve">is possible </w:t>
      </w:r>
      <w:r w:rsidR="001550EB">
        <w:rPr>
          <w:rFonts w:asciiTheme="majorBidi" w:hAnsiTheme="majorBidi" w:cstheme="majorBidi"/>
          <w:sz w:val="24"/>
          <w:szCs w:val="24"/>
        </w:rPr>
        <w:t xml:space="preserve">for one </w:t>
      </w:r>
      <w:r w:rsidR="009E4CD5" w:rsidRPr="009E4CD5">
        <w:rPr>
          <w:rFonts w:asciiTheme="majorBidi" w:hAnsiTheme="majorBidi" w:cstheme="majorBidi"/>
          <w:sz w:val="24"/>
          <w:szCs w:val="24"/>
        </w:rPr>
        <w:t xml:space="preserve">to </w:t>
      </w:r>
      <w:r w:rsidR="0081013E">
        <w:rPr>
          <w:rFonts w:asciiTheme="majorBidi" w:hAnsiTheme="majorBidi" w:cstheme="majorBidi"/>
          <w:sz w:val="24"/>
          <w:szCs w:val="24"/>
        </w:rPr>
        <w:t>simply</w:t>
      </w:r>
      <w:r w:rsidR="009E4CD5" w:rsidRPr="009E4CD5">
        <w:rPr>
          <w:rFonts w:asciiTheme="majorBidi" w:hAnsiTheme="majorBidi" w:cstheme="majorBidi"/>
          <w:sz w:val="24"/>
          <w:szCs w:val="24"/>
        </w:rPr>
        <w:t xml:space="preserve"> imitate the </w:t>
      </w:r>
      <w:r w:rsidR="001550EB">
        <w:rPr>
          <w:rFonts w:asciiTheme="majorBidi" w:hAnsiTheme="majorBidi" w:cstheme="majorBidi"/>
          <w:sz w:val="24"/>
          <w:szCs w:val="24"/>
        </w:rPr>
        <w:t>earlier formu</w:t>
      </w:r>
      <w:r w:rsidR="0081013E">
        <w:rPr>
          <w:rFonts w:asciiTheme="majorBidi" w:hAnsiTheme="majorBidi" w:cstheme="majorBidi"/>
          <w:sz w:val="24"/>
          <w:szCs w:val="24"/>
        </w:rPr>
        <w:t xml:space="preserve">lated legal </w:t>
      </w:r>
      <w:r w:rsidR="009D4C89">
        <w:rPr>
          <w:rFonts w:asciiTheme="majorBidi" w:hAnsiTheme="majorBidi" w:cstheme="majorBidi"/>
          <w:sz w:val="24"/>
          <w:szCs w:val="24"/>
        </w:rPr>
        <w:t xml:space="preserve">rulings </w:t>
      </w:r>
      <w:r w:rsidR="0081013E">
        <w:rPr>
          <w:rFonts w:asciiTheme="majorBidi" w:hAnsiTheme="majorBidi" w:cstheme="majorBidi"/>
          <w:sz w:val="24"/>
          <w:szCs w:val="24"/>
        </w:rPr>
        <w:t>by the past jurists</w:t>
      </w:r>
      <w:r w:rsidR="009E4CD5" w:rsidRPr="009E4CD5">
        <w:rPr>
          <w:rFonts w:asciiTheme="majorBidi" w:hAnsiTheme="majorBidi" w:cstheme="majorBidi"/>
          <w:sz w:val="24"/>
          <w:szCs w:val="24"/>
        </w:rPr>
        <w:t>.</w:t>
      </w:r>
      <w:r w:rsidR="004112D0">
        <w:rPr>
          <w:rStyle w:val="FootnoteReference"/>
          <w:rFonts w:asciiTheme="majorBidi" w:hAnsiTheme="majorBidi" w:cstheme="majorBidi"/>
          <w:sz w:val="24"/>
          <w:szCs w:val="24"/>
        </w:rPr>
        <w:footnoteReference w:id="29"/>
      </w:r>
    </w:p>
    <w:p w:rsidR="008E1461" w:rsidRDefault="0021163D" w:rsidP="008E1461">
      <w:pPr>
        <w:spacing w:line="360" w:lineRule="auto"/>
        <w:jc w:val="both"/>
        <w:rPr>
          <w:rFonts w:asciiTheme="majorBidi" w:hAnsiTheme="majorBidi" w:cstheme="majorBidi"/>
          <w:sz w:val="24"/>
          <w:szCs w:val="24"/>
        </w:rPr>
      </w:pPr>
      <w:r>
        <w:rPr>
          <w:rFonts w:asciiTheme="majorBidi" w:hAnsiTheme="majorBidi" w:cstheme="majorBidi"/>
          <w:sz w:val="24"/>
          <w:szCs w:val="24"/>
        </w:rPr>
        <w:t>On the contrary,</w:t>
      </w:r>
      <w:r w:rsidR="00296700">
        <w:rPr>
          <w:rFonts w:asciiTheme="majorBidi" w:hAnsiTheme="majorBidi" w:cstheme="majorBidi"/>
          <w:sz w:val="24"/>
          <w:szCs w:val="24"/>
        </w:rPr>
        <w:t xml:space="preserve"> some scholars</w:t>
      </w:r>
      <w:r w:rsidR="006013AB">
        <w:rPr>
          <w:rFonts w:asciiTheme="majorBidi" w:hAnsiTheme="majorBidi" w:cstheme="majorBidi"/>
          <w:sz w:val="24"/>
          <w:szCs w:val="24"/>
        </w:rPr>
        <w:t xml:space="preserve"> clarified </w:t>
      </w:r>
      <w:r>
        <w:rPr>
          <w:rFonts w:asciiTheme="majorBidi" w:hAnsiTheme="majorBidi" w:cstheme="majorBidi"/>
          <w:sz w:val="24"/>
          <w:szCs w:val="24"/>
        </w:rPr>
        <w:t>that:</w:t>
      </w:r>
      <w:r w:rsidR="00296700">
        <w:rPr>
          <w:rStyle w:val="FootnoteReference"/>
          <w:rFonts w:asciiTheme="majorBidi" w:hAnsiTheme="majorBidi" w:cstheme="majorBidi"/>
          <w:sz w:val="24"/>
          <w:szCs w:val="24"/>
        </w:rPr>
        <w:footnoteReference w:id="30"/>
      </w:r>
    </w:p>
    <w:p w:rsidR="00227A80" w:rsidRPr="00AB75EA" w:rsidRDefault="009E4CD5" w:rsidP="008E1461">
      <w:pPr>
        <w:spacing w:line="240" w:lineRule="auto"/>
        <w:ind w:left="2160"/>
        <w:jc w:val="both"/>
        <w:rPr>
          <w:rFonts w:asciiTheme="majorBidi" w:hAnsiTheme="majorBidi" w:cstheme="majorBidi"/>
          <w:sz w:val="24"/>
          <w:szCs w:val="24"/>
        </w:rPr>
      </w:pPr>
      <w:r w:rsidRPr="00AB75EA">
        <w:rPr>
          <w:rFonts w:asciiTheme="majorBidi" w:hAnsiTheme="majorBidi" w:cstheme="majorBidi"/>
          <w:sz w:val="24"/>
          <w:szCs w:val="24"/>
        </w:rPr>
        <w:t xml:space="preserve">It is unacceptable to Allah, the forcing of people to accept one </w:t>
      </w:r>
      <w:r w:rsidR="006E18F0" w:rsidRPr="00B45B0C">
        <w:rPr>
          <w:rFonts w:asciiTheme="majorBidi" w:hAnsiTheme="majorBidi" w:cstheme="majorBidi"/>
          <w:i/>
          <w:iCs/>
          <w:sz w:val="24"/>
          <w:szCs w:val="24"/>
        </w:rPr>
        <w:t>Madhhab</w:t>
      </w:r>
      <w:r w:rsidR="00B45B0C">
        <w:rPr>
          <w:rFonts w:asciiTheme="majorBidi" w:hAnsiTheme="majorBidi" w:cstheme="majorBidi"/>
          <w:iCs/>
          <w:sz w:val="24"/>
          <w:szCs w:val="24"/>
        </w:rPr>
        <w:t xml:space="preserve"> </w:t>
      </w:r>
      <w:r w:rsidRPr="00AB75EA">
        <w:rPr>
          <w:rFonts w:asciiTheme="majorBidi" w:hAnsiTheme="majorBidi" w:cstheme="majorBidi"/>
          <w:sz w:val="24"/>
          <w:szCs w:val="24"/>
        </w:rPr>
        <w:t>and the associated partisanship (</w:t>
      </w:r>
      <w:r w:rsidR="006E18F0" w:rsidRPr="00B45B0C">
        <w:rPr>
          <w:rFonts w:asciiTheme="majorBidi" w:hAnsiTheme="majorBidi" w:cstheme="majorBidi"/>
          <w:i/>
          <w:iCs/>
          <w:sz w:val="24"/>
          <w:szCs w:val="24"/>
        </w:rPr>
        <w:t>Tahazzub</w:t>
      </w:r>
      <w:r w:rsidRPr="00AB75EA">
        <w:rPr>
          <w:rFonts w:asciiTheme="majorBidi" w:hAnsiTheme="majorBidi" w:cstheme="majorBidi"/>
          <w:sz w:val="24"/>
          <w:szCs w:val="24"/>
        </w:rPr>
        <w:t>) in the subsidiary iss</w:t>
      </w:r>
      <w:r w:rsidR="006E18F0" w:rsidRPr="00AB75EA">
        <w:rPr>
          <w:rFonts w:asciiTheme="majorBidi" w:hAnsiTheme="majorBidi" w:cstheme="majorBidi"/>
          <w:sz w:val="24"/>
          <w:szCs w:val="24"/>
        </w:rPr>
        <w:t xml:space="preserve">ues of the </w:t>
      </w:r>
      <w:r w:rsidR="006E18F0" w:rsidRPr="00B45B0C">
        <w:rPr>
          <w:rFonts w:asciiTheme="majorBidi" w:hAnsiTheme="majorBidi" w:cstheme="majorBidi"/>
          <w:i/>
          <w:iCs/>
          <w:sz w:val="24"/>
          <w:szCs w:val="24"/>
        </w:rPr>
        <w:t>Dee</w:t>
      </w:r>
      <w:r w:rsidRPr="00B45B0C">
        <w:rPr>
          <w:rFonts w:asciiTheme="majorBidi" w:hAnsiTheme="majorBidi" w:cstheme="majorBidi"/>
          <w:i/>
          <w:iCs/>
          <w:sz w:val="24"/>
          <w:szCs w:val="24"/>
        </w:rPr>
        <w:t>n</w:t>
      </w:r>
      <w:r w:rsidRPr="00AB75EA">
        <w:rPr>
          <w:rFonts w:asciiTheme="majorBidi" w:hAnsiTheme="majorBidi" w:cstheme="majorBidi"/>
          <w:sz w:val="24"/>
          <w:szCs w:val="24"/>
        </w:rPr>
        <w:t xml:space="preserve"> and nothing pushes this fervour and zealously except partisanship and jealousy. If Abu Haneefah, Shafi</w:t>
      </w:r>
      <w:r w:rsidR="006E18F0" w:rsidRPr="00AB75EA">
        <w:rPr>
          <w:rFonts w:asciiTheme="majorBidi" w:hAnsiTheme="majorBidi" w:cstheme="majorBidi"/>
          <w:sz w:val="24"/>
          <w:szCs w:val="24"/>
        </w:rPr>
        <w:t>’i</w:t>
      </w:r>
      <w:r w:rsidRPr="00AB75EA">
        <w:rPr>
          <w:rFonts w:asciiTheme="majorBidi" w:hAnsiTheme="majorBidi" w:cstheme="majorBidi"/>
          <w:sz w:val="24"/>
          <w:szCs w:val="24"/>
        </w:rPr>
        <w:t xml:space="preserve">, Malik and Ahmad were alive they would severely censure these people and they would </w:t>
      </w:r>
      <w:r w:rsidR="006E18F0" w:rsidRPr="00AB75EA">
        <w:rPr>
          <w:rFonts w:asciiTheme="majorBidi" w:hAnsiTheme="majorBidi" w:cstheme="majorBidi"/>
          <w:sz w:val="24"/>
          <w:szCs w:val="24"/>
        </w:rPr>
        <w:t>disassociate</w:t>
      </w:r>
      <w:r w:rsidR="0021163D" w:rsidRPr="00AB75EA">
        <w:rPr>
          <w:rFonts w:asciiTheme="majorBidi" w:hAnsiTheme="majorBidi" w:cstheme="majorBidi"/>
          <w:sz w:val="24"/>
          <w:szCs w:val="24"/>
        </w:rPr>
        <w:t xml:space="preserve"> themselves from them.</w:t>
      </w:r>
    </w:p>
    <w:p w:rsidR="00D71031" w:rsidRDefault="00D71031" w:rsidP="008D6E31">
      <w:pPr>
        <w:spacing w:line="360" w:lineRule="auto"/>
        <w:jc w:val="both"/>
        <w:rPr>
          <w:rFonts w:asciiTheme="majorBidi" w:hAnsiTheme="majorBidi" w:cstheme="majorBidi"/>
          <w:sz w:val="24"/>
          <w:szCs w:val="24"/>
        </w:rPr>
      </w:pPr>
      <w:r w:rsidRPr="009E4CD5">
        <w:rPr>
          <w:rFonts w:asciiTheme="majorBidi" w:hAnsiTheme="majorBidi" w:cstheme="majorBidi"/>
          <w:sz w:val="24"/>
          <w:szCs w:val="24"/>
        </w:rPr>
        <w:t xml:space="preserve">The </w:t>
      </w:r>
      <w:r>
        <w:rPr>
          <w:rFonts w:asciiTheme="majorBidi" w:hAnsiTheme="majorBidi" w:cstheme="majorBidi"/>
          <w:sz w:val="24"/>
          <w:szCs w:val="24"/>
        </w:rPr>
        <w:t xml:space="preserve">period of </w:t>
      </w:r>
      <w:r w:rsidR="009E4CD5" w:rsidRPr="009E4CD5">
        <w:rPr>
          <w:rFonts w:asciiTheme="majorBidi" w:hAnsiTheme="majorBidi" w:cstheme="majorBidi"/>
          <w:sz w:val="24"/>
          <w:szCs w:val="24"/>
        </w:rPr>
        <w:t>11</w:t>
      </w:r>
      <w:r w:rsidR="009E4CD5" w:rsidRPr="00D71031">
        <w:rPr>
          <w:rFonts w:asciiTheme="majorBidi" w:hAnsiTheme="majorBidi" w:cstheme="majorBidi"/>
          <w:sz w:val="24"/>
          <w:szCs w:val="24"/>
          <w:vertAlign w:val="superscript"/>
        </w:rPr>
        <w:t>th</w:t>
      </w:r>
      <w:r w:rsidR="00EF0F4A">
        <w:rPr>
          <w:rFonts w:asciiTheme="majorBidi" w:hAnsiTheme="majorBidi" w:cstheme="majorBidi"/>
          <w:sz w:val="24"/>
          <w:szCs w:val="24"/>
          <w:vertAlign w:val="superscript"/>
        </w:rPr>
        <w:t xml:space="preserve"> </w:t>
      </w:r>
      <w:r w:rsidR="00EF0F4A" w:rsidRPr="009E4CD5">
        <w:rPr>
          <w:rFonts w:asciiTheme="majorBidi" w:hAnsiTheme="majorBidi" w:cstheme="majorBidi"/>
          <w:sz w:val="24"/>
          <w:szCs w:val="24"/>
        </w:rPr>
        <w:t>Century</w:t>
      </w:r>
      <w:r w:rsidR="00EF0F4A">
        <w:rPr>
          <w:rFonts w:asciiTheme="majorBidi" w:hAnsiTheme="majorBidi" w:cstheme="majorBidi"/>
          <w:sz w:val="24"/>
          <w:szCs w:val="24"/>
        </w:rPr>
        <w:t xml:space="preserve"> </w:t>
      </w:r>
      <w:r>
        <w:rPr>
          <w:rFonts w:asciiTheme="majorBidi" w:hAnsiTheme="majorBidi" w:cstheme="majorBidi"/>
          <w:sz w:val="24"/>
          <w:szCs w:val="24"/>
        </w:rPr>
        <w:t xml:space="preserve">witnessed the ranking of the Muslim Jurists with respect to their level of qualification and competence for </w:t>
      </w:r>
      <w:r w:rsidRPr="00D71031">
        <w:rPr>
          <w:rFonts w:asciiTheme="majorBidi" w:hAnsiTheme="majorBidi" w:cstheme="majorBidi"/>
          <w:i/>
          <w:iCs/>
          <w:sz w:val="24"/>
          <w:szCs w:val="24"/>
        </w:rPr>
        <w:t>Ijtihad</w:t>
      </w:r>
      <w:r>
        <w:rPr>
          <w:rFonts w:asciiTheme="majorBidi" w:hAnsiTheme="majorBidi" w:cstheme="majorBidi"/>
          <w:sz w:val="24"/>
          <w:szCs w:val="24"/>
        </w:rPr>
        <w:t>.</w:t>
      </w:r>
      <w:r w:rsidR="0038366F">
        <w:rPr>
          <w:rFonts w:asciiTheme="majorBidi" w:hAnsiTheme="majorBidi" w:cstheme="majorBidi"/>
          <w:sz w:val="24"/>
          <w:szCs w:val="24"/>
        </w:rPr>
        <w:t xml:space="preserve"> </w:t>
      </w:r>
      <w:r>
        <w:rPr>
          <w:rFonts w:asciiTheme="majorBidi" w:hAnsiTheme="majorBidi" w:cstheme="majorBidi"/>
          <w:sz w:val="24"/>
          <w:szCs w:val="24"/>
        </w:rPr>
        <w:t>Thus, there were three (3) major ranking</w:t>
      </w:r>
      <w:r w:rsidR="00EF0F4A">
        <w:rPr>
          <w:rFonts w:asciiTheme="majorBidi" w:hAnsiTheme="majorBidi" w:cstheme="majorBidi"/>
          <w:sz w:val="24"/>
          <w:szCs w:val="24"/>
        </w:rPr>
        <w:t>,</w:t>
      </w:r>
      <w:r>
        <w:rPr>
          <w:rFonts w:asciiTheme="majorBidi" w:hAnsiTheme="majorBidi" w:cstheme="majorBidi"/>
          <w:sz w:val="24"/>
          <w:szCs w:val="24"/>
        </w:rPr>
        <w:t xml:space="preserve"> viz:</w:t>
      </w:r>
      <w:r w:rsidR="00C979A9">
        <w:rPr>
          <w:rStyle w:val="FootnoteReference"/>
          <w:rFonts w:asciiTheme="majorBidi" w:hAnsiTheme="majorBidi" w:cstheme="majorBidi"/>
          <w:sz w:val="24"/>
          <w:szCs w:val="24"/>
        </w:rPr>
        <w:footnoteReference w:id="31"/>
      </w:r>
    </w:p>
    <w:p w:rsidR="00D71031" w:rsidRDefault="00D71031" w:rsidP="00D71031">
      <w:pPr>
        <w:spacing w:line="360" w:lineRule="auto"/>
        <w:ind w:left="720" w:hanging="720"/>
        <w:jc w:val="both"/>
        <w:rPr>
          <w:rFonts w:asciiTheme="majorBidi" w:hAnsiTheme="majorBidi" w:cstheme="majorBidi"/>
          <w:sz w:val="24"/>
          <w:szCs w:val="24"/>
        </w:rPr>
      </w:pPr>
      <w:r w:rsidRPr="00BB3A84">
        <w:rPr>
          <w:rFonts w:asciiTheme="majorBidi" w:hAnsiTheme="majorBidi" w:cstheme="majorBidi"/>
          <w:sz w:val="24"/>
          <w:szCs w:val="24"/>
        </w:rPr>
        <w:t>i.</w:t>
      </w:r>
      <w:r>
        <w:rPr>
          <w:rFonts w:asciiTheme="majorBidi" w:hAnsiTheme="majorBidi" w:cstheme="majorBidi"/>
          <w:sz w:val="24"/>
          <w:szCs w:val="24"/>
        </w:rPr>
        <w:tab/>
      </w:r>
      <w:r w:rsidRPr="00362FE6">
        <w:rPr>
          <w:rFonts w:asciiTheme="majorBidi" w:hAnsiTheme="majorBidi" w:cstheme="majorBidi"/>
          <w:i/>
          <w:iCs/>
          <w:sz w:val="24"/>
          <w:szCs w:val="24"/>
        </w:rPr>
        <w:t>Mujtahid</w:t>
      </w:r>
      <w:r w:rsidR="00EF6633">
        <w:rPr>
          <w:rFonts w:asciiTheme="majorBidi" w:hAnsiTheme="majorBidi" w:cstheme="majorBidi"/>
          <w:i/>
          <w:iCs/>
          <w:sz w:val="24"/>
          <w:szCs w:val="24"/>
        </w:rPr>
        <w:t xml:space="preserve"> </w:t>
      </w:r>
      <w:r w:rsidRPr="00362FE6">
        <w:rPr>
          <w:rFonts w:asciiTheme="majorBidi" w:hAnsiTheme="majorBidi" w:cstheme="majorBidi"/>
          <w:i/>
          <w:iCs/>
          <w:sz w:val="24"/>
          <w:szCs w:val="24"/>
        </w:rPr>
        <w:t>Muṭlaq</w:t>
      </w:r>
      <w:r>
        <w:rPr>
          <w:rFonts w:asciiTheme="majorBidi" w:hAnsiTheme="majorBidi" w:cstheme="majorBidi"/>
          <w:sz w:val="24"/>
          <w:szCs w:val="24"/>
        </w:rPr>
        <w:t xml:space="preserve"> (Absolute </w:t>
      </w:r>
      <w:r w:rsidRPr="00362FE6">
        <w:rPr>
          <w:rFonts w:asciiTheme="majorBidi" w:hAnsiTheme="majorBidi" w:cstheme="majorBidi"/>
          <w:i/>
          <w:iCs/>
          <w:sz w:val="24"/>
          <w:szCs w:val="24"/>
        </w:rPr>
        <w:t>Mujtahid</w:t>
      </w:r>
      <w:r>
        <w:rPr>
          <w:rFonts w:asciiTheme="majorBidi" w:hAnsiTheme="majorBidi" w:cstheme="majorBidi"/>
          <w:sz w:val="24"/>
          <w:szCs w:val="24"/>
        </w:rPr>
        <w:t xml:space="preserve">). This ranking was credited to the founders of </w:t>
      </w:r>
      <w:r w:rsidRPr="00362FE6">
        <w:rPr>
          <w:rFonts w:asciiTheme="majorBidi" w:hAnsiTheme="majorBidi" w:cstheme="majorBidi"/>
          <w:i/>
          <w:iCs/>
          <w:sz w:val="24"/>
          <w:szCs w:val="24"/>
        </w:rPr>
        <w:t>Madhhabs</w:t>
      </w:r>
      <w:r>
        <w:rPr>
          <w:rFonts w:asciiTheme="majorBidi" w:hAnsiTheme="majorBidi" w:cstheme="majorBidi"/>
          <w:sz w:val="24"/>
          <w:szCs w:val="24"/>
        </w:rPr>
        <w:t xml:space="preserve"> because they were capable of methodological innovations.</w:t>
      </w:r>
    </w:p>
    <w:p w:rsidR="00D71031" w:rsidRDefault="00D71031" w:rsidP="00FB177F">
      <w:pPr>
        <w:spacing w:line="360" w:lineRule="auto"/>
        <w:ind w:left="720" w:hanging="720"/>
        <w:jc w:val="both"/>
        <w:rPr>
          <w:rFonts w:asciiTheme="majorBidi" w:hAnsiTheme="majorBidi" w:cstheme="majorBidi"/>
          <w:sz w:val="24"/>
          <w:szCs w:val="24"/>
        </w:rPr>
      </w:pPr>
      <w:r w:rsidRPr="00BB3A84">
        <w:rPr>
          <w:rFonts w:asciiTheme="majorBidi" w:hAnsiTheme="majorBidi" w:cstheme="majorBidi"/>
          <w:sz w:val="24"/>
          <w:szCs w:val="24"/>
        </w:rPr>
        <w:t>ii.</w:t>
      </w:r>
      <w:r>
        <w:rPr>
          <w:rFonts w:asciiTheme="majorBidi" w:hAnsiTheme="majorBidi" w:cstheme="majorBidi"/>
          <w:sz w:val="24"/>
          <w:szCs w:val="24"/>
        </w:rPr>
        <w:tab/>
      </w:r>
      <w:r w:rsidRPr="00362FE6">
        <w:rPr>
          <w:rFonts w:asciiTheme="majorBidi" w:hAnsiTheme="majorBidi" w:cstheme="majorBidi"/>
          <w:i/>
          <w:iCs/>
          <w:sz w:val="24"/>
          <w:szCs w:val="24"/>
        </w:rPr>
        <w:t>Mujtahid</w:t>
      </w:r>
      <w:r w:rsidR="00EF6633">
        <w:rPr>
          <w:rFonts w:asciiTheme="majorBidi" w:hAnsiTheme="majorBidi" w:cstheme="majorBidi"/>
          <w:i/>
          <w:iCs/>
          <w:sz w:val="24"/>
          <w:szCs w:val="24"/>
        </w:rPr>
        <w:t xml:space="preserve"> </w:t>
      </w:r>
      <w:r w:rsidRPr="00362FE6">
        <w:rPr>
          <w:rFonts w:asciiTheme="majorBidi" w:hAnsiTheme="majorBidi" w:cstheme="majorBidi"/>
          <w:i/>
          <w:iCs/>
          <w:sz w:val="24"/>
          <w:szCs w:val="24"/>
        </w:rPr>
        <w:t>Muntasim</w:t>
      </w:r>
      <w:r w:rsidRPr="009E4CD5">
        <w:rPr>
          <w:rFonts w:asciiTheme="majorBidi" w:hAnsiTheme="majorBidi" w:cstheme="majorBidi"/>
          <w:sz w:val="24"/>
          <w:szCs w:val="24"/>
        </w:rPr>
        <w:t xml:space="preserve"> or </w:t>
      </w:r>
      <w:r w:rsidRPr="00362FE6">
        <w:rPr>
          <w:rFonts w:asciiTheme="majorBidi" w:hAnsiTheme="majorBidi" w:cstheme="majorBidi"/>
          <w:i/>
          <w:iCs/>
          <w:sz w:val="24"/>
          <w:szCs w:val="24"/>
        </w:rPr>
        <w:t>Mujtahidfil-Madhhab</w:t>
      </w:r>
      <w:r w:rsidR="00FB177F">
        <w:rPr>
          <w:rFonts w:asciiTheme="majorBidi" w:hAnsiTheme="majorBidi" w:cstheme="majorBidi"/>
          <w:sz w:val="24"/>
          <w:szCs w:val="24"/>
        </w:rPr>
        <w:t>. This ranking is credited to</w:t>
      </w:r>
      <w:r w:rsidR="00EF6633">
        <w:rPr>
          <w:rFonts w:asciiTheme="majorBidi" w:hAnsiTheme="majorBidi" w:cstheme="majorBidi"/>
          <w:sz w:val="24"/>
          <w:szCs w:val="24"/>
        </w:rPr>
        <w:t xml:space="preserve"> </w:t>
      </w:r>
      <w:r w:rsidR="00362FE6" w:rsidRPr="00362FE6">
        <w:rPr>
          <w:rFonts w:asciiTheme="majorBidi" w:hAnsiTheme="majorBidi" w:cstheme="majorBidi"/>
          <w:i/>
          <w:iCs/>
          <w:sz w:val="24"/>
          <w:szCs w:val="24"/>
        </w:rPr>
        <w:t>Mujtahideen</w:t>
      </w:r>
      <w:r w:rsidR="00EF6633">
        <w:rPr>
          <w:rFonts w:asciiTheme="majorBidi" w:hAnsiTheme="majorBidi" w:cstheme="majorBidi"/>
          <w:i/>
          <w:iCs/>
          <w:sz w:val="24"/>
          <w:szCs w:val="24"/>
        </w:rPr>
        <w:t xml:space="preserve"> </w:t>
      </w:r>
      <w:r w:rsidRPr="009E4CD5">
        <w:rPr>
          <w:rFonts w:asciiTheme="majorBidi" w:hAnsiTheme="majorBidi" w:cstheme="majorBidi"/>
          <w:sz w:val="24"/>
          <w:szCs w:val="24"/>
        </w:rPr>
        <w:t>w</w:t>
      </w:r>
      <w:r>
        <w:rPr>
          <w:rFonts w:asciiTheme="majorBidi" w:hAnsiTheme="majorBidi" w:cstheme="majorBidi"/>
          <w:sz w:val="24"/>
          <w:szCs w:val="24"/>
        </w:rPr>
        <w:t>ho operated within</w:t>
      </w:r>
      <w:r w:rsidR="00FB177F">
        <w:rPr>
          <w:rFonts w:asciiTheme="majorBidi" w:hAnsiTheme="majorBidi" w:cstheme="majorBidi"/>
          <w:sz w:val="24"/>
          <w:szCs w:val="24"/>
        </w:rPr>
        <w:t xml:space="preserve"> a</w:t>
      </w:r>
      <w:r w:rsidR="00EF6633">
        <w:rPr>
          <w:rFonts w:asciiTheme="majorBidi" w:hAnsiTheme="majorBidi" w:cstheme="majorBidi"/>
          <w:sz w:val="24"/>
          <w:szCs w:val="24"/>
        </w:rPr>
        <w:t xml:space="preserve"> </w:t>
      </w:r>
      <w:r w:rsidR="00FB177F">
        <w:rPr>
          <w:rFonts w:asciiTheme="majorBidi" w:hAnsiTheme="majorBidi" w:cstheme="majorBidi"/>
          <w:sz w:val="24"/>
          <w:szCs w:val="24"/>
        </w:rPr>
        <w:t xml:space="preserve">particular </w:t>
      </w:r>
      <w:r w:rsidR="00FB177F" w:rsidRPr="00F4629F">
        <w:rPr>
          <w:rFonts w:asciiTheme="majorBidi" w:hAnsiTheme="majorBidi" w:cstheme="majorBidi"/>
          <w:i/>
          <w:iCs/>
          <w:sz w:val="24"/>
          <w:szCs w:val="24"/>
        </w:rPr>
        <w:t>Maddhab</w:t>
      </w:r>
      <w:r w:rsidR="00F4629F">
        <w:rPr>
          <w:rFonts w:asciiTheme="majorBidi" w:hAnsiTheme="majorBidi" w:cstheme="majorBidi"/>
          <w:sz w:val="24"/>
          <w:szCs w:val="24"/>
        </w:rPr>
        <w:t xml:space="preserve">. Such </w:t>
      </w:r>
      <w:r w:rsidR="00F4629F" w:rsidRPr="00F4629F">
        <w:rPr>
          <w:rFonts w:asciiTheme="majorBidi" w:hAnsiTheme="majorBidi" w:cstheme="majorBidi"/>
          <w:i/>
          <w:iCs/>
          <w:sz w:val="24"/>
          <w:szCs w:val="24"/>
        </w:rPr>
        <w:t>Mujtahideen</w:t>
      </w:r>
      <w:r w:rsidR="00FB177F">
        <w:rPr>
          <w:rFonts w:asciiTheme="majorBidi" w:hAnsiTheme="majorBidi" w:cstheme="majorBidi"/>
          <w:sz w:val="24"/>
          <w:szCs w:val="24"/>
        </w:rPr>
        <w:t xml:space="preserve"> followed</w:t>
      </w:r>
      <w:r w:rsidRPr="009E4CD5">
        <w:rPr>
          <w:rFonts w:asciiTheme="majorBidi" w:hAnsiTheme="majorBidi" w:cstheme="majorBidi"/>
          <w:sz w:val="24"/>
          <w:szCs w:val="24"/>
        </w:rPr>
        <w:t xml:space="preserve"> the methodology of the founder</w:t>
      </w:r>
      <w:r w:rsidR="00FB177F">
        <w:rPr>
          <w:rFonts w:asciiTheme="majorBidi" w:hAnsiTheme="majorBidi" w:cstheme="majorBidi"/>
          <w:sz w:val="24"/>
          <w:szCs w:val="24"/>
        </w:rPr>
        <w:t>s</w:t>
      </w:r>
      <w:r w:rsidR="00EF6633">
        <w:rPr>
          <w:rFonts w:asciiTheme="majorBidi" w:hAnsiTheme="majorBidi" w:cstheme="majorBidi"/>
          <w:sz w:val="24"/>
          <w:szCs w:val="24"/>
        </w:rPr>
        <w:t xml:space="preserve"> of </w:t>
      </w:r>
      <w:r w:rsidR="00FB177F">
        <w:rPr>
          <w:rFonts w:asciiTheme="majorBidi" w:hAnsiTheme="majorBidi" w:cstheme="majorBidi"/>
          <w:sz w:val="24"/>
          <w:szCs w:val="24"/>
        </w:rPr>
        <w:t xml:space="preserve">the </w:t>
      </w:r>
      <w:r w:rsidR="00FB177F" w:rsidRPr="00F4629F">
        <w:rPr>
          <w:rFonts w:asciiTheme="majorBidi" w:hAnsiTheme="majorBidi" w:cstheme="majorBidi"/>
          <w:i/>
          <w:iCs/>
          <w:sz w:val="24"/>
          <w:szCs w:val="24"/>
        </w:rPr>
        <w:t>Madhhab</w:t>
      </w:r>
      <w:r w:rsidR="00FB177F">
        <w:rPr>
          <w:rFonts w:asciiTheme="majorBidi" w:hAnsiTheme="majorBidi" w:cstheme="majorBidi"/>
          <w:sz w:val="24"/>
          <w:szCs w:val="24"/>
        </w:rPr>
        <w:t xml:space="preserve"> they clinched to </w:t>
      </w:r>
      <w:r w:rsidRPr="009E4CD5">
        <w:rPr>
          <w:rFonts w:asciiTheme="majorBidi" w:hAnsiTheme="majorBidi" w:cstheme="majorBidi"/>
          <w:sz w:val="24"/>
          <w:szCs w:val="24"/>
        </w:rPr>
        <w:t xml:space="preserve">but </w:t>
      </w:r>
      <w:r w:rsidR="00B25D70">
        <w:rPr>
          <w:rFonts w:asciiTheme="majorBidi" w:hAnsiTheme="majorBidi" w:cstheme="majorBidi"/>
          <w:sz w:val="24"/>
          <w:szCs w:val="24"/>
        </w:rPr>
        <w:t xml:space="preserve">exercise </w:t>
      </w:r>
      <w:r w:rsidR="00B25D70" w:rsidRPr="00F4629F">
        <w:rPr>
          <w:rFonts w:asciiTheme="majorBidi" w:hAnsiTheme="majorBidi" w:cstheme="majorBidi"/>
          <w:i/>
          <w:iCs/>
          <w:sz w:val="24"/>
          <w:szCs w:val="24"/>
        </w:rPr>
        <w:t>Ijtihad</w:t>
      </w:r>
      <w:r w:rsidR="00B25D70">
        <w:rPr>
          <w:rFonts w:asciiTheme="majorBidi" w:hAnsiTheme="majorBidi" w:cstheme="majorBidi"/>
          <w:sz w:val="24"/>
          <w:szCs w:val="24"/>
        </w:rPr>
        <w:t xml:space="preserve"> with a view to </w:t>
      </w:r>
      <w:r w:rsidRPr="009E4CD5">
        <w:rPr>
          <w:rFonts w:asciiTheme="majorBidi" w:hAnsiTheme="majorBidi" w:cstheme="majorBidi"/>
          <w:sz w:val="24"/>
          <w:szCs w:val="24"/>
        </w:rPr>
        <w:t>pr</w:t>
      </w:r>
      <w:r w:rsidR="00B25D70">
        <w:rPr>
          <w:rFonts w:asciiTheme="majorBidi" w:hAnsiTheme="majorBidi" w:cstheme="majorBidi"/>
          <w:sz w:val="24"/>
          <w:szCs w:val="24"/>
        </w:rPr>
        <w:t>offering</w:t>
      </w:r>
      <w:r w:rsidRPr="009E4CD5">
        <w:rPr>
          <w:rFonts w:asciiTheme="majorBidi" w:hAnsiTheme="majorBidi" w:cstheme="majorBidi"/>
          <w:sz w:val="24"/>
          <w:szCs w:val="24"/>
        </w:rPr>
        <w:t xml:space="preserve"> new solutions for novel legal cases.</w:t>
      </w:r>
    </w:p>
    <w:p w:rsidR="00AA11F1" w:rsidRDefault="00350ADC" w:rsidP="00AA11F1">
      <w:pPr>
        <w:spacing w:line="360" w:lineRule="auto"/>
        <w:ind w:left="720" w:hanging="720"/>
        <w:jc w:val="both"/>
        <w:rPr>
          <w:rFonts w:asciiTheme="majorBidi" w:hAnsiTheme="majorBidi" w:cstheme="majorBidi"/>
          <w:sz w:val="24"/>
          <w:szCs w:val="24"/>
        </w:rPr>
      </w:pPr>
      <w:r w:rsidRPr="00BB3A84">
        <w:rPr>
          <w:rFonts w:asciiTheme="majorBidi" w:hAnsiTheme="majorBidi" w:cstheme="majorBidi"/>
          <w:sz w:val="24"/>
          <w:szCs w:val="24"/>
        </w:rPr>
        <w:t>iii.</w:t>
      </w:r>
      <w:r>
        <w:rPr>
          <w:rFonts w:asciiTheme="majorBidi" w:hAnsiTheme="majorBidi" w:cstheme="majorBidi"/>
          <w:sz w:val="24"/>
          <w:szCs w:val="24"/>
        </w:rPr>
        <w:tab/>
      </w:r>
      <w:r w:rsidR="00FB4EFF" w:rsidRPr="00F4629F">
        <w:rPr>
          <w:rFonts w:asciiTheme="majorBidi" w:hAnsiTheme="majorBidi" w:cstheme="majorBidi"/>
          <w:i/>
          <w:iCs/>
          <w:sz w:val="24"/>
          <w:szCs w:val="24"/>
        </w:rPr>
        <w:t>Muqallid</w:t>
      </w:r>
      <w:r w:rsidR="00AA11F1">
        <w:rPr>
          <w:rFonts w:asciiTheme="majorBidi" w:hAnsiTheme="majorBidi" w:cstheme="majorBidi"/>
          <w:sz w:val="24"/>
          <w:szCs w:val="24"/>
        </w:rPr>
        <w:t>. This ranking is credited to</w:t>
      </w:r>
      <w:r w:rsidR="00FB4EFF" w:rsidRPr="009E4CD5">
        <w:rPr>
          <w:rFonts w:asciiTheme="majorBidi" w:hAnsiTheme="majorBidi" w:cstheme="majorBidi"/>
          <w:sz w:val="24"/>
          <w:szCs w:val="24"/>
        </w:rPr>
        <w:t xml:space="preserve"> the jurist-imitator</w:t>
      </w:r>
      <w:r w:rsidR="00AA11F1">
        <w:rPr>
          <w:rFonts w:asciiTheme="majorBidi" w:hAnsiTheme="majorBidi" w:cstheme="majorBidi"/>
          <w:sz w:val="24"/>
          <w:szCs w:val="24"/>
        </w:rPr>
        <w:t>s. This is because, they</w:t>
      </w:r>
      <w:r w:rsidR="00FB4EFF" w:rsidRPr="009E4CD5">
        <w:rPr>
          <w:rFonts w:asciiTheme="majorBidi" w:hAnsiTheme="majorBidi" w:cstheme="majorBidi"/>
          <w:sz w:val="24"/>
          <w:szCs w:val="24"/>
        </w:rPr>
        <w:t xml:space="preserve"> merely followed</w:t>
      </w:r>
      <w:r w:rsidR="00AA11F1">
        <w:rPr>
          <w:rFonts w:asciiTheme="majorBidi" w:hAnsiTheme="majorBidi" w:cstheme="majorBidi"/>
          <w:sz w:val="24"/>
          <w:szCs w:val="24"/>
        </w:rPr>
        <w:t>,</w:t>
      </w:r>
      <w:r w:rsidR="00CA4687">
        <w:rPr>
          <w:rFonts w:asciiTheme="majorBidi" w:hAnsiTheme="majorBidi" w:cstheme="majorBidi"/>
          <w:sz w:val="24"/>
          <w:szCs w:val="24"/>
        </w:rPr>
        <w:t xml:space="preserve"> </w:t>
      </w:r>
      <w:r w:rsidR="00AA11F1">
        <w:rPr>
          <w:rFonts w:asciiTheme="majorBidi" w:hAnsiTheme="majorBidi" w:cstheme="majorBidi"/>
          <w:sz w:val="24"/>
          <w:szCs w:val="24"/>
        </w:rPr>
        <w:t xml:space="preserve">stock and barrel, </w:t>
      </w:r>
      <w:r w:rsidR="00FB4EFF" w:rsidRPr="009E4CD5">
        <w:rPr>
          <w:rFonts w:asciiTheme="majorBidi" w:hAnsiTheme="majorBidi" w:cstheme="majorBidi"/>
          <w:sz w:val="24"/>
          <w:szCs w:val="24"/>
        </w:rPr>
        <w:t>the</w:t>
      </w:r>
      <w:r w:rsidR="00AA11F1">
        <w:rPr>
          <w:rFonts w:asciiTheme="majorBidi" w:hAnsiTheme="majorBidi" w:cstheme="majorBidi"/>
          <w:sz w:val="24"/>
          <w:szCs w:val="24"/>
        </w:rPr>
        <w:t xml:space="preserve"> rulings already arrived at by the </w:t>
      </w:r>
      <w:r w:rsidR="00AA11F1" w:rsidRPr="00D84F5A">
        <w:rPr>
          <w:rFonts w:asciiTheme="majorBidi" w:hAnsiTheme="majorBidi" w:cstheme="majorBidi"/>
          <w:i/>
          <w:iCs/>
          <w:sz w:val="24"/>
          <w:szCs w:val="24"/>
        </w:rPr>
        <w:t>Mujta</w:t>
      </w:r>
      <w:r w:rsidR="00D84F5A" w:rsidRPr="00D84F5A">
        <w:rPr>
          <w:rFonts w:asciiTheme="majorBidi" w:hAnsiTheme="majorBidi" w:cstheme="majorBidi"/>
          <w:i/>
          <w:iCs/>
          <w:sz w:val="24"/>
          <w:szCs w:val="24"/>
        </w:rPr>
        <w:t>hideen</w:t>
      </w:r>
      <w:r w:rsidR="00CA4687">
        <w:rPr>
          <w:rFonts w:asciiTheme="majorBidi" w:hAnsiTheme="majorBidi" w:cstheme="majorBidi"/>
          <w:i/>
          <w:iCs/>
          <w:sz w:val="24"/>
          <w:szCs w:val="24"/>
        </w:rPr>
        <w:t xml:space="preserve"> </w:t>
      </w:r>
      <w:r w:rsidR="00AA11F1">
        <w:rPr>
          <w:rFonts w:asciiTheme="majorBidi" w:hAnsiTheme="majorBidi" w:cstheme="majorBidi"/>
          <w:sz w:val="24"/>
          <w:szCs w:val="24"/>
        </w:rPr>
        <w:t>and are less concerned about</w:t>
      </w:r>
      <w:r w:rsidR="00FB4EFF" w:rsidRPr="009E4CD5">
        <w:rPr>
          <w:rFonts w:asciiTheme="majorBidi" w:hAnsiTheme="majorBidi" w:cstheme="majorBidi"/>
          <w:sz w:val="24"/>
          <w:szCs w:val="24"/>
        </w:rPr>
        <w:t xml:space="preserve"> understanding the </w:t>
      </w:r>
      <w:r w:rsidR="00AA11F1">
        <w:rPr>
          <w:rFonts w:asciiTheme="majorBidi" w:hAnsiTheme="majorBidi" w:cstheme="majorBidi"/>
          <w:sz w:val="24"/>
          <w:szCs w:val="24"/>
        </w:rPr>
        <w:t xml:space="preserve">principles and methodologies employed by the so-called </w:t>
      </w:r>
      <w:r w:rsidR="00AA11F1" w:rsidRPr="00D835E1">
        <w:rPr>
          <w:rFonts w:asciiTheme="majorBidi" w:hAnsiTheme="majorBidi" w:cstheme="majorBidi"/>
          <w:i/>
          <w:iCs/>
          <w:sz w:val="24"/>
          <w:szCs w:val="24"/>
        </w:rPr>
        <w:t>Mujtahid</w:t>
      </w:r>
      <w:r w:rsidR="00AA11F1">
        <w:rPr>
          <w:rFonts w:asciiTheme="majorBidi" w:hAnsiTheme="majorBidi" w:cstheme="majorBidi"/>
          <w:sz w:val="24"/>
          <w:szCs w:val="24"/>
        </w:rPr>
        <w:t xml:space="preserve"> before arriving at such rulings.</w:t>
      </w:r>
    </w:p>
    <w:p w:rsidR="00227A80" w:rsidRPr="009E4CD5" w:rsidRDefault="00AA11F1" w:rsidP="00C979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must be noted that </w:t>
      </w:r>
      <w:r w:rsidRPr="009E4CD5">
        <w:rPr>
          <w:rFonts w:asciiTheme="majorBidi" w:hAnsiTheme="majorBidi" w:cstheme="majorBidi"/>
          <w:sz w:val="24"/>
          <w:szCs w:val="24"/>
        </w:rPr>
        <w:t xml:space="preserve">between </w:t>
      </w:r>
      <w:r w:rsidR="00FB4EFF" w:rsidRPr="009E4CD5">
        <w:rPr>
          <w:rFonts w:asciiTheme="majorBidi" w:hAnsiTheme="majorBidi" w:cstheme="majorBidi"/>
          <w:sz w:val="24"/>
          <w:szCs w:val="24"/>
        </w:rPr>
        <w:t xml:space="preserve">the ranks of </w:t>
      </w:r>
      <w:r w:rsidR="0089024F" w:rsidRPr="0089024F">
        <w:rPr>
          <w:rFonts w:asciiTheme="majorBidi" w:hAnsiTheme="majorBidi" w:cstheme="majorBidi"/>
          <w:i/>
          <w:iCs/>
          <w:sz w:val="24"/>
          <w:szCs w:val="24"/>
        </w:rPr>
        <w:t>Mujtahideen</w:t>
      </w:r>
      <w:r w:rsidR="00CA4687">
        <w:rPr>
          <w:rFonts w:asciiTheme="majorBidi" w:hAnsiTheme="majorBidi" w:cstheme="majorBidi"/>
          <w:i/>
          <w:iCs/>
          <w:sz w:val="24"/>
          <w:szCs w:val="24"/>
        </w:rPr>
        <w:t xml:space="preserve"> </w:t>
      </w:r>
      <w:r w:rsidR="00FB4EFF" w:rsidRPr="009E4CD5">
        <w:rPr>
          <w:rFonts w:asciiTheme="majorBidi" w:hAnsiTheme="majorBidi" w:cstheme="majorBidi"/>
          <w:sz w:val="24"/>
          <w:szCs w:val="24"/>
        </w:rPr>
        <w:t xml:space="preserve">and </w:t>
      </w:r>
      <w:r w:rsidRPr="0089024F">
        <w:rPr>
          <w:rFonts w:asciiTheme="majorBidi" w:hAnsiTheme="majorBidi" w:cstheme="majorBidi"/>
          <w:i/>
          <w:iCs/>
          <w:sz w:val="24"/>
          <w:szCs w:val="24"/>
        </w:rPr>
        <w:t>Muqallids</w:t>
      </w:r>
      <w:r w:rsidR="00CA4687">
        <w:rPr>
          <w:rFonts w:asciiTheme="majorBidi" w:hAnsiTheme="majorBidi" w:cstheme="majorBidi"/>
          <w:i/>
          <w:iCs/>
          <w:sz w:val="24"/>
          <w:szCs w:val="24"/>
        </w:rPr>
        <w:t xml:space="preserve"> </w:t>
      </w:r>
      <w:r w:rsidR="00FB4EFF" w:rsidRPr="009E4CD5">
        <w:rPr>
          <w:rFonts w:asciiTheme="majorBidi" w:hAnsiTheme="majorBidi" w:cstheme="majorBidi"/>
          <w:sz w:val="24"/>
          <w:szCs w:val="24"/>
        </w:rPr>
        <w:t xml:space="preserve">there were </w:t>
      </w:r>
      <w:r>
        <w:rPr>
          <w:rFonts w:asciiTheme="majorBidi" w:hAnsiTheme="majorBidi" w:cstheme="majorBidi"/>
          <w:sz w:val="24"/>
          <w:szCs w:val="24"/>
        </w:rPr>
        <w:t>noticeable other ranks of the jurists who combined</w:t>
      </w:r>
      <w:r w:rsidR="00CA4687">
        <w:rPr>
          <w:rFonts w:asciiTheme="majorBidi" w:hAnsiTheme="majorBidi" w:cstheme="majorBidi"/>
          <w:sz w:val="24"/>
          <w:szCs w:val="24"/>
        </w:rPr>
        <w:t xml:space="preserve"> </w:t>
      </w:r>
      <w:r w:rsidRPr="00092004">
        <w:rPr>
          <w:rFonts w:asciiTheme="majorBidi" w:hAnsiTheme="majorBidi" w:cstheme="majorBidi"/>
          <w:i/>
          <w:iCs/>
          <w:sz w:val="24"/>
          <w:szCs w:val="24"/>
        </w:rPr>
        <w:t>Taqlid</w:t>
      </w:r>
      <w:r>
        <w:rPr>
          <w:rFonts w:asciiTheme="majorBidi" w:hAnsiTheme="majorBidi" w:cstheme="majorBidi"/>
          <w:sz w:val="24"/>
          <w:szCs w:val="24"/>
        </w:rPr>
        <w:t xml:space="preserve"> with </w:t>
      </w:r>
      <w:r w:rsidRPr="00092004">
        <w:rPr>
          <w:rFonts w:asciiTheme="majorBidi" w:hAnsiTheme="majorBidi" w:cstheme="majorBidi"/>
          <w:i/>
          <w:iCs/>
          <w:sz w:val="24"/>
          <w:szCs w:val="24"/>
        </w:rPr>
        <w:t>Ijtihad</w:t>
      </w:r>
      <w:r>
        <w:rPr>
          <w:rFonts w:asciiTheme="majorBidi" w:hAnsiTheme="majorBidi" w:cstheme="majorBidi"/>
          <w:sz w:val="24"/>
          <w:szCs w:val="24"/>
        </w:rPr>
        <w:t>.</w:t>
      </w:r>
      <w:r w:rsidR="00C979A9">
        <w:rPr>
          <w:rStyle w:val="FootnoteReference"/>
          <w:rFonts w:asciiTheme="majorBidi" w:hAnsiTheme="majorBidi" w:cstheme="majorBidi"/>
          <w:sz w:val="24"/>
          <w:szCs w:val="24"/>
        </w:rPr>
        <w:footnoteReference w:id="32"/>
      </w:r>
    </w:p>
    <w:p w:rsidR="00E05352" w:rsidRPr="00E34D16" w:rsidRDefault="009E4CD5" w:rsidP="00E34D16">
      <w:pPr>
        <w:spacing w:line="360" w:lineRule="auto"/>
        <w:jc w:val="both"/>
        <w:rPr>
          <w:rFonts w:asciiTheme="majorBidi" w:hAnsiTheme="majorBidi" w:cstheme="majorBidi"/>
          <w:sz w:val="24"/>
          <w:szCs w:val="24"/>
        </w:rPr>
      </w:pPr>
      <w:r w:rsidRPr="009E4CD5">
        <w:rPr>
          <w:rFonts w:asciiTheme="majorBidi" w:hAnsiTheme="majorBidi" w:cstheme="majorBidi"/>
          <w:sz w:val="24"/>
          <w:szCs w:val="24"/>
        </w:rPr>
        <w:t xml:space="preserve">However, these rankings </w:t>
      </w:r>
      <w:r w:rsidR="0066438C">
        <w:rPr>
          <w:rFonts w:asciiTheme="majorBidi" w:hAnsiTheme="majorBidi" w:cstheme="majorBidi"/>
          <w:sz w:val="24"/>
          <w:szCs w:val="24"/>
        </w:rPr>
        <w:t xml:space="preserve">are not without their criticisms. It has been said that rankings were </w:t>
      </w:r>
      <w:r w:rsidR="009D4C89">
        <w:rPr>
          <w:rFonts w:asciiTheme="majorBidi" w:hAnsiTheme="majorBidi" w:cstheme="majorBidi"/>
          <w:sz w:val="24"/>
          <w:szCs w:val="24"/>
        </w:rPr>
        <w:t>too rigid</w:t>
      </w:r>
      <w:r w:rsidR="00887316">
        <w:rPr>
          <w:rFonts w:asciiTheme="majorBidi" w:hAnsiTheme="majorBidi" w:cstheme="majorBidi"/>
          <w:sz w:val="24"/>
          <w:szCs w:val="24"/>
        </w:rPr>
        <w:t xml:space="preserve"> and irrational</w:t>
      </w:r>
      <w:r w:rsidR="0066438C">
        <w:rPr>
          <w:rFonts w:asciiTheme="majorBidi" w:hAnsiTheme="majorBidi" w:cstheme="majorBidi"/>
          <w:sz w:val="24"/>
          <w:szCs w:val="24"/>
        </w:rPr>
        <w:t xml:space="preserve"> in the sense </w:t>
      </w:r>
      <w:r w:rsidR="00B160D0">
        <w:rPr>
          <w:rFonts w:asciiTheme="majorBidi" w:hAnsiTheme="majorBidi" w:cstheme="majorBidi"/>
          <w:sz w:val="24"/>
          <w:szCs w:val="24"/>
        </w:rPr>
        <w:t xml:space="preserve">that </w:t>
      </w:r>
      <w:r w:rsidR="009F6BF0">
        <w:rPr>
          <w:rFonts w:asciiTheme="majorBidi" w:hAnsiTheme="majorBidi" w:cstheme="majorBidi"/>
          <w:sz w:val="24"/>
          <w:szCs w:val="24"/>
        </w:rPr>
        <w:t xml:space="preserve">apart from the founders of </w:t>
      </w:r>
      <w:r w:rsidR="009F6BF0" w:rsidRPr="00831E56">
        <w:rPr>
          <w:rFonts w:asciiTheme="majorBidi" w:hAnsiTheme="majorBidi" w:cstheme="majorBidi"/>
          <w:i/>
          <w:iCs/>
          <w:sz w:val="24"/>
          <w:szCs w:val="24"/>
        </w:rPr>
        <w:t>Madhhabs</w:t>
      </w:r>
      <w:r w:rsidR="009F6BF0">
        <w:rPr>
          <w:rFonts w:asciiTheme="majorBidi" w:hAnsiTheme="majorBidi" w:cstheme="majorBidi"/>
          <w:sz w:val="24"/>
          <w:szCs w:val="24"/>
        </w:rPr>
        <w:t xml:space="preserve">, many other </w:t>
      </w:r>
      <w:r w:rsidR="009F6BF0">
        <w:rPr>
          <w:rFonts w:asciiTheme="majorBidi" w:hAnsiTheme="majorBidi" w:cstheme="majorBidi"/>
          <w:sz w:val="24"/>
          <w:szCs w:val="24"/>
        </w:rPr>
        <w:lastRenderedPageBreak/>
        <w:t>distinguished Scholars</w:t>
      </w:r>
      <w:r w:rsidR="00831E56">
        <w:rPr>
          <w:rFonts w:asciiTheme="majorBidi" w:hAnsiTheme="majorBidi" w:cstheme="majorBidi"/>
          <w:sz w:val="24"/>
          <w:szCs w:val="24"/>
        </w:rPr>
        <w:t xml:space="preserve"> were</w:t>
      </w:r>
      <w:r w:rsidR="009F6BF0">
        <w:rPr>
          <w:rFonts w:asciiTheme="majorBidi" w:hAnsiTheme="majorBidi" w:cstheme="majorBidi"/>
          <w:sz w:val="24"/>
          <w:szCs w:val="24"/>
        </w:rPr>
        <w:t xml:space="preserve"> adjudged </w:t>
      </w:r>
      <w:r w:rsidRPr="009E4CD5">
        <w:rPr>
          <w:rFonts w:asciiTheme="majorBidi" w:hAnsiTheme="majorBidi" w:cstheme="majorBidi"/>
          <w:sz w:val="24"/>
          <w:szCs w:val="24"/>
        </w:rPr>
        <w:t xml:space="preserve">as </w:t>
      </w:r>
      <w:r w:rsidR="009F6BF0" w:rsidRPr="009F6BF0">
        <w:rPr>
          <w:rFonts w:asciiTheme="majorBidi" w:hAnsiTheme="majorBidi" w:cstheme="majorBidi"/>
          <w:i/>
          <w:iCs/>
          <w:sz w:val="24"/>
          <w:szCs w:val="24"/>
        </w:rPr>
        <w:t>Mujtahid</w:t>
      </w:r>
      <w:r w:rsidR="004C69E6">
        <w:rPr>
          <w:rFonts w:asciiTheme="majorBidi" w:hAnsiTheme="majorBidi" w:cstheme="majorBidi"/>
          <w:i/>
          <w:iCs/>
          <w:sz w:val="24"/>
          <w:szCs w:val="24"/>
        </w:rPr>
        <w:t xml:space="preserve"> </w:t>
      </w:r>
      <w:r w:rsidR="009F6BF0" w:rsidRPr="009F6BF0">
        <w:rPr>
          <w:rFonts w:asciiTheme="majorBidi" w:hAnsiTheme="majorBidi" w:cstheme="majorBidi"/>
          <w:i/>
          <w:iCs/>
          <w:sz w:val="24"/>
          <w:szCs w:val="24"/>
        </w:rPr>
        <w:t>Mutlaqs</w:t>
      </w:r>
      <w:r w:rsidRPr="009E4CD5">
        <w:rPr>
          <w:rFonts w:asciiTheme="majorBidi" w:hAnsiTheme="majorBidi" w:cstheme="majorBidi"/>
          <w:sz w:val="24"/>
          <w:szCs w:val="24"/>
        </w:rPr>
        <w:t xml:space="preserve"> even after the deaths of four</w:t>
      </w:r>
      <w:r w:rsidR="00F832FD">
        <w:rPr>
          <w:rFonts w:asciiTheme="majorBidi" w:hAnsiTheme="majorBidi" w:cstheme="majorBidi"/>
          <w:sz w:val="24"/>
          <w:szCs w:val="24"/>
        </w:rPr>
        <w:t xml:space="preserve"> (4)</w:t>
      </w:r>
      <w:r w:rsidRPr="009E4CD5">
        <w:rPr>
          <w:rFonts w:asciiTheme="majorBidi" w:hAnsiTheme="majorBidi" w:cstheme="majorBidi"/>
          <w:sz w:val="24"/>
          <w:szCs w:val="24"/>
        </w:rPr>
        <w:t xml:space="preserve"> Imams</w:t>
      </w:r>
      <w:r w:rsidR="001B13FC">
        <w:rPr>
          <w:rFonts w:asciiTheme="majorBidi" w:hAnsiTheme="majorBidi" w:cstheme="majorBidi"/>
          <w:sz w:val="24"/>
          <w:szCs w:val="24"/>
        </w:rPr>
        <w:t xml:space="preserve">. More so, the </w:t>
      </w:r>
      <w:r w:rsidR="001B13FC" w:rsidRPr="00316B36">
        <w:rPr>
          <w:rFonts w:asciiTheme="majorBidi" w:hAnsiTheme="majorBidi" w:cstheme="majorBidi"/>
          <w:i/>
          <w:iCs/>
          <w:sz w:val="24"/>
          <w:szCs w:val="24"/>
        </w:rPr>
        <w:t>Madhhabs</w:t>
      </w:r>
      <w:r w:rsidRPr="009E4CD5">
        <w:rPr>
          <w:rFonts w:asciiTheme="majorBidi" w:hAnsiTheme="majorBidi" w:cstheme="majorBidi"/>
          <w:sz w:val="24"/>
          <w:szCs w:val="24"/>
        </w:rPr>
        <w:t xml:space="preserve"> were </w:t>
      </w:r>
      <w:r w:rsidR="001B13FC">
        <w:rPr>
          <w:rFonts w:asciiTheme="majorBidi" w:hAnsiTheme="majorBidi" w:cstheme="majorBidi"/>
          <w:sz w:val="24"/>
          <w:szCs w:val="24"/>
        </w:rPr>
        <w:t>open</w:t>
      </w:r>
      <w:r w:rsidRPr="009E4CD5">
        <w:rPr>
          <w:rFonts w:asciiTheme="majorBidi" w:hAnsiTheme="majorBidi" w:cstheme="majorBidi"/>
          <w:sz w:val="24"/>
          <w:szCs w:val="24"/>
        </w:rPr>
        <w:t xml:space="preserve"> to tran</w:t>
      </w:r>
      <w:r w:rsidR="001B13FC">
        <w:rPr>
          <w:rFonts w:asciiTheme="majorBidi" w:hAnsiTheme="majorBidi" w:cstheme="majorBidi"/>
          <w:sz w:val="24"/>
          <w:szCs w:val="24"/>
        </w:rPr>
        <w:t xml:space="preserve">sformation, evolution and dynamism </w:t>
      </w:r>
      <w:r w:rsidRPr="009E4CD5">
        <w:rPr>
          <w:rFonts w:asciiTheme="majorBidi" w:hAnsiTheme="majorBidi" w:cstheme="majorBidi"/>
          <w:sz w:val="24"/>
          <w:szCs w:val="24"/>
        </w:rPr>
        <w:t xml:space="preserve">in </w:t>
      </w:r>
      <w:r w:rsidR="001B13FC">
        <w:rPr>
          <w:rFonts w:asciiTheme="majorBidi" w:hAnsiTheme="majorBidi" w:cstheme="majorBidi"/>
          <w:sz w:val="24"/>
          <w:szCs w:val="24"/>
        </w:rPr>
        <w:t>the</w:t>
      </w:r>
      <w:r w:rsidR="00316B36">
        <w:rPr>
          <w:rFonts w:asciiTheme="majorBidi" w:hAnsiTheme="majorBidi" w:cstheme="majorBidi"/>
          <w:sz w:val="24"/>
          <w:szCs w:val="24"/>
        </w:rPr>
        <w:t xml:space="preserve"> manners that Imams of the </w:t>
      </w:r>
      <w:r w:rsidR="00316B36" w:rsidRPr="0007519A">
        <w:rPr>
          <w:rFonts w:asciiTheme="majorBidi" w:hAnsiTheme="majorBidi" w:cstheme="majorBidi"/>
          <w:i/>
          <w:iCs/>
          <w:sz w:val="24"/>
          <w:szCs w:val="24"/>
        </w:rPr>
        <w:t>Madh</w:t>
      </w:r>
      <w:r w:rsidR="001B13FC" w:rsidRPr="0007519A">
        <w:rPr>
          <w:rFonts w:asciiTheme="majorBidi" w:hAnsiTheme="majorBidi" w:cstheme="majorBidi"/>
          <w:i/>
          <w:iCs/>
          <w:sz w:val="24"/>
          <w:szCs w:val="24"/>
        </w:rPr>
        <w:t>habs</w:t>
      </w:r>
      <w:r w:rsidR="001B13FC">
        <w:rPr>
          <w:rFonts w:asciiTheme="majorBidi" w:hAnsiTheme="majorBidi" w:cstheme="majorBidi"/>
          <w:sz w:val="24"/>
          <w:szCs w:val="24"/>
        </w:rPr>
        <w:t xml:space="preserve"> could</w:t>
      </w:r>
      <w:r w:rsidRPr="009E4CD5">
        <w:rPr>
          <w:rFonts w:asciiTheme="majorBidi" w:hAnsiTheme="majorBidi" w:cstheme="majorBidi"/>
          <w:sz w:val="24"/>
          <w:szCs w:val="24"/>
        </w:rPr>
        <w:t xml:space="preserve"> not </w:t>
      </w:r>
      <w:r w:rsidR="001B13FC">
        <w:rPr>
          <w:rFonts w:asciiTheme="majorBidi" w:hAnsiTheme="majorBidi" w:cstheme="majorBidi"/>
          <w:sz w:val="24"/>
          <w:szCs w:val="24"/>
        </w:rPr>
        <w:t xml:space="preserve">have </w:t>
      </w:r>
      <w:r w:rsidRPr="009E4CD5">
        <w:rPr>
          <w:rFonts w:asciiTheme="majorBidi" w:hAnsiTheme="majorBidi" w:cstheme="majorBidi"/>
          <w:sz w:val="24"/>
          <w:szCs w:val="24"/>
        </w:rPr>
        <w:t>imagined.</w:t>
      </w:r>
      <w:r w:rsidR="00316B36">
        <w:rPr>
          <w:rStyle w:val="FootnoteReference"/>
          <w:rFonts w:asciiTheme="majorBidi" w:hAnsiTheme="majorBidi" w:cstheme="majorBidi"/>
          <w:sz w:val="24"/>
          <w:szCs w:val="24"/>
        </w:rPr>
        <w:footnoteReference w:id="33"/>
      </w:r>
      <w:r w:rsidRPr="009E4CD5">
        <w:rPr>
          <w:rFonts w:asciiTheme="majorBidi" w:hAnsiTheme="majorBidi" w:cstheme="majorBidi"/>
          <w:sz w:val="24"/>
          <w:szCs w:val="24"/>
        </w:rPr>
        <w:t xml:space="preserve"> The </w:t>
      </w:r>
      <w:r w:rsidR="00526F50">
        <w:rPr>
          <w:rFonts w:asciiTheme="majorBidi" w:hAnsiTheme="majorBidi" w:cstheme="majorBidi"/>
          <w:sz w:val="24"/>
          <w:szCs w:val="24"/>
        </w:rPr>
        <w:t>ranking</w:t>
      </w:r>
      <w:r w:rsidR="001A5559">
        <w:rPr>
          <w:rFonts w:asciiTheme="majorBidi" w:hAnsiTheme="majorBidi" w:cstheme="majorBidi"/>
          <w:sz w:val="24"/>
          <w:szCs w:val="24"/>
        </w:rPr>
        <w:t xml:space="preserve"> was further criticized on the ground that the</w:t>
      </w:r>
      <w:r w:rsidR="00526F50">
        <w:rPr>
          <w:rFonts w:asciiTheme="majorBidi" w:hAnsiTheme="majorBidi" w:cstheme="majorBidi"/>
          <w:sz w:val="24"/>
          <w:szCs w:val="24"/>
        </w:rPr>
        <w:t xml:space="preserve"> Imams of the four</w:t>
      </w:r>
      <w:r w:rsidR="004C69E6">
        <w:rPr>
          <w:rFonts w:asciiTheme="majorBidi" w:hAnsiTheme="majorBidi" w:cstheme="majorBidi"/>
          <w:sz w:val="24"/>
          <w:szCs w:val="24"/>
        </w:rPr>
        <w:t xml:space="preserve"> </w:t>
      </w:r>
      <w:r w:rsidR="0007519A">
        <w:rPr>
          <w:rFonts w:asciiTheme="majorBidi" w:hAnsiTheme="majorBidi" w:cstheme="majorBidi"/>
          <w:sz w:val="24"/>
          <w:szCs w:val="24"/>
        </w:rPr>
        <w:t>(4)</w:t>
      </w:r>
      <w:r w:rsidR="00BB3A84">
        <w:rPr>
          <w:rFonts w:asciiTheme="majorBidi" w:hAnsiTheme="majorBidi" w:cstheme="majorBidi"/>
          <w:sz w:val="24"/>
          <w:szCs w:val="24"/>
        </w:rPr>
        <w:t xml:space="preserve"> </w:t>
      </w:r>
      <w:r w:rsidR="00526F50" w:rsidRPr="0007519A">
        <w:rPr>
          <w:rFonts w:asciiTheme="majorBidi" w:hAnsiTheme="majorBidi" w:cstheme="majorBidi"/>
          <w:i/>
          <w:iCs/>
          <w:sz w:val="24"/>
          <w:szCs w:val="24"/>
        </w:rPr>
        <w:t>Madhhab</w:t>
      </w:r>
      <w:r w:rsidR="00526F50">
        <w:rPr>
          <w:rFonts w:asciiTheme="majorBidi" w:hAnsiTheme="majorBidi" w:cstheme="majorBidi"/>
          <w:sz w:val="24"/>
          <w:szCs w:val="24"/>
        </w:rPr>
        <w:t xml:space="preserve"> neither</w:t>
      </w:r>
      <w:r w:rsidRPr="009E4CD5">
        <w:rPr>
          <w:rFonts w:asciiTheme="majorBidi" w:hAnsiTheme="majorBidi" w:cstheme="majorBidi"/>
          <w:sz w:val="24"/>
          <w:szCs w:val="24"/>
        </w:rPr>
        <w:t xml:space="preserve"> stipulate</w:t>
      </w:r>
      <w:r w:rsidR="001A5559">
        <w:rPr>
          <w:rFonts w:asciiTheme="majorBidi" w:hAnsiTheme="majorBidi" w:cstheme="majorBidi"/>
          <w:sz w:val="24"/>
          <w:szCs w:val="24"/>
        </w:rPr>
        <w:t>d</w:t>
      </w:r>
      <w:r w:rsidRPr="009E4CD5">
        <w:rPr>
          <w:rFonts w:asciiTheme="majorBidi" w:hAnsiTheme="majorBidi" w:cstheme="majorBidi"/>
          <w:sz w:val="24"/>
          <w:szCs w:val="24"/>
        </w:rPr>
        <w:t xml:space="preserve"> such rankings or classifications</w:t>
      </w:r>
      <w:r w:rsidR="00526F50">
        <w:rPr>
          <w:rFonts w:asciiTheme="majorBidi" w:hAnsiTheme="majorBidi" w:cstheme="majorBidi"/>
          <w:sz w:val="24"/>
          <w:szCs w:val="24"/>
        </w:rPr>
        <w:t xml:space="preserve"> nor sanctioned </w:t>
      </w:r>
      <w:r w:rsidRPr="009E4CD5">
        <w:rPr>
          <w:rFonts w:asciiTheme="majorBidi" w:hAnsiTheme="majorBidi" w:cstheme="majorBidi"/>
          <w:sz w:val="24"/>
          <w:szCs w:val="24"/>
        </w:rPr>
        <w:t xml:space="preserve">strict adherence to a particular </w:t>
      </w:r>
      <w:r w:rsidR="00526F50" w:rsidRPr="007A2165">
        <w:rPr>
          <w:rFonts w:asciiTheme="majorBidi" w:hAnsiTheme="majorBidi" w:cstheme="majorBidi"/>
          <w:i/>
          <w:iCs/>
          <w:sz w:val="24"/>
          <w:szCs w:val="24"/>
        </w:rPr>
        <w:t>Madhhab</w:t>
      </w:r>
      <w:r w:rsidR="00526F50">
        <w:rPr>
          <w:rFonts w:asciiTheme="majorBidi" w:hAnsiTheme="majorBidi" w:cstheme="majorBidi"/>
          <w:sz w:val="24"/>
          <w:szCs w:val="24"/>
        </w:rPr>
        <w:t xml:space="preserve">, </w:t>
      </w:r>
      <w:r w:rsidRPr="009E4CD5">
        <w:rPr>
          <w:rFonts w:asciiTheme="majorBidi" w:hAnsiTheme="majorBidi" w:cstheme="majorBidi"/>
          <w:sz w:val="24"/>
          <w:szCs w:val="24"/>
        </w:rPr>
        <w:t>scholar or legal theory.</w:t>
      </w:r>
      <w:r w:rsidR="00526F50">
        <w:rPr>
          <w:rStyle w:val="FootnoteReference"/>
          <w:rFonts w:asciiTheme="majorBidi" w:hAnsiTheme="majorBidi" w:cstheme="majorBidi"/>
          <w:sz w:val="24"/>
          <w:szCs w:val="24"/>
        </w:rPr>
        <w:footnoteReference w:id="34"/>
      </w:r>
    </w:p>
    <w:p w:rsidR="00683139" w:rsidRPr="00683139" w:rsidRDefault="00683139" w:rsidP="00801DEB">
      <w:pPr>
        <w:spacing w:after="0" w:line="360" w:lineRule="auto"/>
        <w:jc w:val="both"/>
        <w:rPr>
          <w:rFonts w:asciiTheme="majorBidi" w:hAnsiTheme="majorBidi" w:cstheme="majorBidi"/>
          <w:b/>
          <w:bCs/>
          <w:sz w:val="24"/>
          <w:szCs w:val="24"/>
        </w:rPr>
      </w:pPr>
      <w:r w:rsidRPr="00683139">
        <w:rPr>
          <w:rFonts w:asciiTheme="majorBidi" w:hAnsiTheme="majorBidi" w:cstheme="majorBidi"/>
          <w:b/>
          <w:bCs/>
          <w:sz w:val="24"/>
          <w:szCs w:val="24"/>
        </w:rPr>
        <w:t>Female Participation</w:t>
      </w:r>
      <w:r w:rsidR="004B72E0">
        <w:rPr>
          <w:rFonts w:asciiTheme="majorBidi" w:hAnsiTheme="majorBidi" w:cstheme="majorBidi"/>
          <w:b/>
          <w:bCs/>
          <w:sz w:val="24"/>
          <w:szCs w:val="24"/>
        </w:rPr>
        <w:t>s</w:t>
      </w:r>
      <w:r w:rsidRPr="00683139">
        <w:rPr>
          <w:rFonts w:asciiTheme="majorBidi" w:hAnsiTheme="majorBidi" w:cstheme="majorBidi"/>
          <w:b/>
          <w:bCs/>
          <w:sz w:val="24"/>
          <w:szCs w:val="24"/>
        </w:rPr>
        <w:t xml:space="preserve"> in History </w:t>
      </w:r>
    </w:p>
    <w:p w:rsidR="00E9396E" w:rsidRDefault="00460B92" w:rsidP="001C3CB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There is no bar to women participation in </w:t>
      </w:r>
      <w:r w:rsidRPr="00C10E3E">
        <w:rPr>
          <w:rFonts w:asciiTheme="majorBidi" w:hAnsiTheme="majorBidi" w:cstheme="majorBidi"/>
          <w:i/>
          <w:iCs/>
          <w:sz w:val="24"/>
          <w:szCs w:val="24"/>
        </w:rPr>
        <w:t>Ijtihad</w:t>
      </w:r>
      <w:r w:rsidR="00CA4687">
        <w:rPr>
          <w:rFonts w:asciiTheme="majorBidi" w:hAnsiTheme="majorBidi" w:cstheme="majorBidi"/>
          <w:i/>
          <w:iCs/>
          <w:sz w:val="24"/>
          <w:szCs w:val="24"/>
        </w:rPr>
        <w:t xml:space="preserve"> </w:t>
      </w:r>
      <w:r w:rsidR="00C10E3E">
        <w:rPr>
          <w:rFonts w:asciiTheme="majorBidi" w:hAnsiTheme="majorBidi" w:cstheme="majorBidi"/>
          <w:sz w:val="24"/>
          <w:szCs w:val="24"/>
        </w:rPr>
        <w:t>in Islamic jurisprudence</w:t>
      </w:r>
      <w:r>
        <w:rPr>
          <w:rFonts w:asciiTheme="majorBidi" w:hAnsiTheme="majorBidi" w:cstheme="majorBidi"/>
          <w:sz w:val="24"/>
          <w:szCs w:val="24"/>
        </w:rPr>
        <w:t xml:space="preserve">. The Islamic history has recorded a number of </w:t>
      </w:r>
      <w:r w:rsidR="00E05352">
        <w:rPr>
          <w:rFonts w:asciiTheme="majorBidi" w:hAnsiTheme="majorBidi" w:cstheme="majorBidi"/>
          <w:sz w:val="24"/>
          <w:szCs w:val="24"/>
        </w:rPr>
        <w:t>renowned female</w:t>
      </w:r>
      <w:r w:rsidR="00CA4687">
        <w:rPr>
          <w:rFonts w:asciiTheme="majorBidi" w:hAnsiTheme="majorBidi" w:cstheme="majorBidi"/>
          <w:sz w:val="24"/>
          <w:szCs w:val="24"/>
        </w:rPr>
        <w:t xml:space="preserve"> </w:t>
      </w:r>
      <w:r w:rsidR="000018EB" w:rsidRPr="000018EB">
        <w:rPr>
          <w:rFonts w:asciiTheme="majorBidi" w:hAnsiTheme="majorBidi" w:cstheme="majorBidi"/>
          <w:i/>
          <w:iCs/>
          <w:sz w:val="24"/>
          <w:szCs w:val="24"/>
        </w:rPr>
        <w:t>Mujtahidaat</w:t>
      </w:r>
      <w:r w:rsidR="00683139" w:rsidRPr="009E4CD5">
        <w:rPr>
          <w:rFonts w:asciiTheme="majorBidi" w:hAnsiTheme="majorBidi" w:cstheme="majorBidi"/>
          <w:sz w:val="24"/>
          <w:szCs w:val="24"/>
        </w:rPr>
        <w:t xml:space="preserve">. </w:t>
      </w:r>
      <w:r w:rsidR="000018EB">
        <w:rPr>
          <w:rFonts w:asciiTheme="majorBidi" w:hAnsiTheme="majorBidi" w:cstheme="majorBidi"/>
          <w:sz w:val="24"/>
          <w:szCs w:val="24"/>
        </w:rPr>
        <w:t>The first na</w:t>
      </w:r>
      <w:r w:rsidR="00BC3815">
        <w:rPr>
          <w:rFonts w:asciiTheme="majorBidi" w:hAnsiTheme="majorBidi" w:cstheme="majorBidi"/>
          <w:sz w:val="24"/>
          <w:szCs w:val="24"/>
        </w:rPr>
        <w:t>me that readily comes to mind is</w:t>
      </w:r>
      <w:r w:rsidR="000018EB">
        <w:rPr>
          <w:rFonts w:asciiTheme="majorBidi" w:hAnsiTheme="majorBidi" w:cstheme="majorBidi"/>
          <w:sz w:val="24"/>
          <w:szCs w:val="24"/>
        </w:rPr>
        <w:t xml:space="preserve"> our mother </w:t>
      </w:r>
      <w:r w:rsidR="00683139" w:rsidRPr="009E4CD5">
        <w:rPr>
          <w:rFonts w:asciiTheme="majorBidi" w:hAnsiTheme="majorBidi" w:cstheme="majorBidi"/>
          <w:sz w:val="24"/>
          <w:szCs w:val="24"/>
        </w:rPr>
        <w:t xml:space="preserve">Aisha, the wife of Prophet Muhammad </w:t>
      </w:r>
      <w:r w:rsidR="00BC3815">
        <w:rPr>
          <w:rFonts w:asciiTheme="majorBidi" w:hAnsiTheme="majorBidi" w:cstheme="majorBidi"/>
          <w:sz w:val="24"/>
          <w:szCs w:val="24"/>
        </w:rPr>
        <w:t>(PBUH)</w:t>
      </w:r>
      <w:r w:rsidR="00534405">
        <w:rPr>
          <w:rFonts w:asciiTheme="majorBidi" w:hAnsiTheme="majorBidi" w:cstheme="majorBidi"/>
          <w:sz w:val="24"/>
          <w:szCs w:val="24"/>
        </w:rPr>
        <w:t>.</w:t>
      </w:r>
      <w:r w:rsidR="00A037D4">
        <w:rPr>
          <w:rStyle w:val="FootnoteReference"/>
          <w:rFonts w:asciiTheme="majorBidi" w:hAnsiTheme="majorBidi" w:cstheme="majorBidi"/>
          <w:sz w:val="24"/>
          <w:szCs w:val="24"/>
        </w:rPr>
        <w:footnoteReference w:id="35"/>
      </w:r>
      <w:r w:rsidR="00534405">
        <w:rPr>
          <w:rFonts w:asciiTheme="majorBidi" w:hAnsiTheme="majorBidi" w:cstheme="majorBidi"/>
          <w:sz w:val="24"/>
          <w:szCs w:val="24"/>
        </w:rPr>
        <w:t xml:space="preserve"> She</w:t>
      </w:r>
      <w:r w:rsidR="00CA4687">
        <w:rPr>
          <w:rFonts w:asciiTheme="majorBidi" w:hAnsiTheme="majorBidi" w:cstheme="majorBidi"/>
          <w:sz w:val="24"/>
          <w:szCs w:val="24"/>
        </w:rPr>
        <w:t xml:space="preserve"> </w:t>
      </w:r>
      <w:r w:rsidR="00683139" w:rsidRPr="009E4CD5">
        <w:rPr>
          <w:rFonts w:asciiTheme="majorBidi" w:hAnsiTheme="majorBidi" w:cstheme="majorBidi"/>
          <w:sz w:val="24"/>
          <w:szCs w:val="24"/>
        </w:rPr>
        <w:t xml:space="preserve">was </w:t>
      </w:r>
      <w:r w:rsidR="00932A20">
        <w:rPr>
          <w:rFonts w:asciiTheme="majorBidi" w:hAnsiTheme="majorBidi" w:cstheme="majorBidi"/>
          <w:sz w:val="24"/>
          <w:szCs w:val="24"/>
        </w:rPr>
        <w:t xml:space="preserve">not only famous as scholar of </w:t>
      </w:r>
      <w:r w:rsidR="00E9396E" w:rsidRPr="00E9396E">
        <w:rPr>
          <w:rFonts w:asciiTheme="majorBidi" w:hAnsiTheme="majorBidi" w:cstheme="majorBidi"/>
          <w:i/>
          <w:iCs/>
          <w:sz w:val="24"/>
          <w:szCs w:val="24"/>
        </w:rPr>
        <w:t>Hadith</w:t>
      </w:r>
      <w:r w:rsidR="00CA4687">
        <w:rPr>
          <w:rFonts w:asciiTheme="majorBidi" w:hAnsiTheme="majorBidi" w:cstheme="majorBidi"/>
          <w:i/>
          <w:iCs/>
          <w:sz w:val="24"/>
          <w:szCs w:val="24"/>
        </w:rPr>
        <w:t xml:space="preserve"> </w:t>
      </w:r>
      <w:r w:rsidR="00932A20">
        <w:rPr>
          <w:rFonts w:asciiTheme="majorBidi" w:hAnsiTheme="majorBidi" w:cstheme="majorBidi"/>
          <w:sz w:val="24"/>
          <w:szCs w:val="24"/>
        </w:rPr>
        <w:t>but also a</w:t>
      </w:r>
      <w:r w:rsidR="00CA4687">
        <w:rPr>
          <w:rFonts w:asciiTheme="majorBidi" w:hAnsiTheme="majorBidi" w:cstheme="majorBidi"/>
          <w:sz w:val="24"/>
          <w:szCs w:val="24"/>
        </w:rPr>
        <w:t xml:space="preserve"> </w:t>
      </w:r>
      <w:r w:rsidR="00683139" w:rsidRPr="00C82238">
        <w:rPr>
          <w:rFonts w:asciiTheme="majorBidi" w:hAnsiTheme="majorBidi" w:cstheme="majorBidi"/>
          <w:i/>
          <w:iCs/>
          <w:sz w:val="24"/>
          <w:szCs w:val="24"/>
        </w:rPr>
        <w:t>Mujtahid</w:t>
      </w:r>
      <w:r w:rsidR="00932A20" w:rsidRPr="00C82238">
        <w:rPr>
          <w:rFonts w:asciiTheme="majorBidi" w:hAnsiTheme="majorBidi" w:cstheme="majorBidi"/>
          <w:i/>
          <w:iCs/>
          <w:sz w:val="24"/>
          <w:szCs w:val="24"/>
        </w:rPr>
        <w:t>ah</w:t>
      </w:r>
      <w:r w:rsidR="00683139" w:rsidRPr="009E4CD5">
        <w:rPr>
          <w:rFonts w:asciiTheme="majorBidi" w:hAnsiTheme="majorBidi" w:cstheme="majorBidi"/>
          <w:sz w:val="24"/>
          <w:szCs w:val="24"/>
        </w:rPr>
        <w:t xml:space="preserve">. </w:t>
      </w:r>
      <w:r w:rsidR="004B72E0">
        <w:rPr>
          <w:rFonts w:asciiTheme="majorBidi" w:hAnsiTheme="majorBidi" w:cstheme="majorBidi"/>
          <w:sz w:val="24"/>
          <w:szCs w:val="24"/>
        </w:rPr>
        <w:t xml:space="preserve">In the practice of </w:t>
      </w:r>
      <w:r w:rsidR="004B72E0" w:rsidRPr="00B650B2">
        <w:rPr>
          <w:rFonts w:asciiTheme="majorBidi" w:hAnsiTheme="majorBidi" w:cstheme="majorBidi"/>
          <w:i/>
          <w:iCs/>
          <w:sz w:val="24"/>
          <w:szCs w:val="24"/>
        </w:rPr>
        <w:t>Ijtihad</w:t>
      </w:r>
      <w:r w:rsidR="004B72E0">
        <w:rPr>
          <w:rFonts w:asciiTheme="majorBidi" w:hAnsiTheme="majorBidi" w:cstheme="majorBidi"/>
          <w:sz w:val="24"/>
          <w:szCs w:val="24"/>
        </w:rPr>
        <w:t xml:space="preserve">, she </w:t>
      </w:r>
      <w:r w:rsidR="002440F5">
        <w:rPr>
          <w:rFonts w:asciiTheme="majorBidi" w:hAnsiTheme="majorBidi" w:cstheme="majorBidi"/>
          <w:sz w:val="24"/>
          <w:szCs w:val="24"/>
        </w:rPr>
        <w:t>calved niche</w:t>
      </w:r>
      <w:r w:rsidR="004B72E0">
        <w:rPr>
          <w:rFonts w:asciiTheme="majorBidi" w:hAnsiTheme="majorBidi" w:cstheme="majorBidi"/>
          <w:sz w:val="24"/>
          <w:szCs w:val="24"/>
        </w:rPr>
        <w:t xml:space="preserve"> for herself which </w:t>
      </w:r>
      <w:r w:rsidR="00F61FDA">
        <w:rPr>
          <w:rFonts w:asciiTheme="majorBidi" w:hAnsiTheme="majorBidi" w:cstheme="majorBidi"/>
          <w:sz w:val="24"/>
          <w:szCs w:val="24"/>
        </w:rPr>
        <w:t>vestiges remain</w:t>
      </w:r>
      <w:r w:rsidR="004B72E0">
        <w:rPr>
          <w:rFonts w:asciiTheme="majorBidi" w:hAnsiTheme="majorBidi" w:cstheme="majorBidi"/>
          <w:sz w:val="24"/>
          <w:szCs w:val="24"/>
        </w:rPr>
        <w:t xml:space="preserve"> till date. </w:t>
      </w:r>
      <w:r w:rsidR="001C3CBA">
        <w:rPr>
          <w:rFonts w:asciiTheme="majorBidi" w:hAnsiTheme="majorBidi" w:cstheme="majorBidi"/>
          <w:sz w:val="24"/>
          <w:szCs w:val="24"/>
        </w:rPr>
        <w:t>She was adjudged as</w:t>
      </w:r>
      <w:r w:rsidR="00683139" w:rsidRPr="009E4CD5">
        <w:rPr>
          <w:rFonts w:asciiTheme="majorBidi" w:hAnsiTheme="majorBidi" w:cstheme="majorBidi"/>
          <w:sz w:val="24"/>
          <w:szCs w:val="24"/>
        </w:rPr>
        <w:t xml:space="preserve"> the most knowledgeable in </w:t>
      </w:r>
      <w:r w:rsidR="00E9396E">
        <w:rPr>
          <w:rFonts w:asciiTheme="majorBidi" w:hAnsiTheme="majorBidi" w:cstheme="majorBidi"/>
          <w:sz w:val="24"/>
          <w:szCs w:val="24"/>
        </w:rPr>
        <w:t xml:space="preserve">the science of </w:t>
      </w:r>
      <w:r w:rsidR="00E9396E" w:rsidRPr="00E9396E">
        <w:rPr>
          <w:rFonts w:asciiTheme="majorBidi" w:hAnsiTheme="majorBidi" w:cstheme="majorBidi"/>
          <w:i/>
          <w:iCs/>
          <w:sz w:val="24"/>
          <w:szCs w:val="24"/>
        </w:rPr>
        <w:t>Hadith</w:t>
      </w:r>
      <w:r w:rsidR="00CA4687">
        <w:rPr>
          <w:rFonts w:asciiTheme="majorBidi" w:hAnsiTheme="majorBidi" w:cstheme="majorBidi"/>
          <w:i/>
          <w:iCs/>
          <w:sz w:val="24"/>
          <w:szCs w:val="24"/>
        </w:rPr>
        <w:t xml:space="preserve"> </w:t>
      </w:r>
      <w:r w:rsidR="00683139" w:rsidRPr="009E4CD5">
        <w:rPr>
          <w:rFonts w:asciiTheme="majorBidi" w:hAnsiTheme="majorBidi" w:cstheme="majorBidi"/>
          <w:sz w:val="24"/>
          <w:szCs w:val="24"/>
        </w:rPr>
        <w:t xml:space="preserve">and </w:t>
      </w:r>
      <w:r w:rsidR="00E9396E" w:rsidRPr="00E9396E">
        <w:rPr>
          <w:rFonts w:asciiTheme="majorBidi" w:hAnsiTheme="majorBidi" w:cstheme="majorBidi"/>
          <w:i/>
          <w:iCs/>
          <w:sz w:val="24"/>
          <w:szCs w:val="24"/>
        </w:rPr>
        <w:t>Fiqh</w:t>
      </w:r>
      <w:r w:rsidR="00CA4687">
        <w:rPr>
          <w:rFonts w:asciiTheme="majorBidi" w:hAnsiTheme="majorBidi" w:cstheme="majorBidi"/>
          <w:i/>
          <w:iCs/>
          <w:sz w:val="24"/>
          <w:szCs w:val="24"/>
        </w:rPr>
        <w:t xml:space="preserve"> </w:t>
      </w:r>
      <w:r w:rsidR="00E9396E">
        <w:rPr>
          <w:rFonts w:asciiTheme="majorBidi" w:hAnsiTheme="majorBidi" w:cstheme="majorBidi"/>
          <w:sz w:val="24"/>
          <w:szCs w:val="24"/>
        </w:rPr>
        <w:t xml:space="preserve">to the extent that she </w:t>
      </w:r>
      <w:r w:rsidR="00683139" w:rsidRPr="009E4CD5">
        <w:rPr>
          <w:rFonts w:asciiTheme="majorBidi" w:hAnsiTheme="majorBidi" w:cstheme="majorBidi"/>
          <w:sz w:val="24"/>
          <w:szCs w:val="24"/>
        </w:rPr>
        <w:t xml:space="preserve">surpassed everyone in </w:t>
      </w:r>
      <w:r w:rsidR="00E9396E">
        <w:rPr>
          <w:rFonts w:asciiTheme="majorBidi" w:hAnsiTheme="majorBidi" w:cstheme="majorBidi"/>
          <w:sz w:val="24"/>
          <w:szCs w:val="24"/>
        </w:rPr>
        <w:t xml:space="preserve">the </w:t>
      </w:r>
      <w:r w:rsidR="00683139" w:rsidRPr="009E4CD5">
        <w:rPr>
          <w:rFonts w:asciiTheme="majorBidi" w:hAnsiTheme="majorBidi" w:cstheme="majorBidi"/>
          <w:sz w:val="24"/>
          <w:szCs w:val="24"/>
        </w:rPr>
        <w:t xml:space="preserve">knowledge </w:t>
      </w:r>
      <w:r w:rsidR="00A74474">
        <w:rPr>
          <w:rFonts w:asciiTheme="majorBidi" w:hAnsiTheme="majorBidi" w:cstheme="majorBidi"/>
          <w:sz w:val="24"/>
          <w:szCs w:val="24"/>
        </w:rPr>
        <w:t xml:space="preserve">of </w:t>
      </w:r>
      <w:r w:rsidR="00683139" w:rsidRPr="009E4CD5">
        <w:rPr>
          <w:rFonts w:asciiTheme="majorBidi" w:hAnsiTheme="majorBidi" w:cstheme="majorBidi"/>
          <w:sz w:val="24"/>
          <w:szCs w:val="24"/>
        </w:rPr>
        <w:t>medicine</w:t>
      </w:r>
      <w:r w:rsidR="00E9396E">
        <w:rPr>
          <w:rFonts w:asciiTheme="majorBidi" w:hAnsiTheme="majorBidi" w:cstheme="majorBidi"/>
          <w:sz w:val="24"/>
          <w:szCs w:val="24"/>
        </w:rPr>
        <w:t xml:space="preserve"> due to sound practice of </w:t>
      </w:r>
      <w:r w:rsidR="00E9396E" w:rsidRPr="00A74474">
        <w:rPr>
          <w:rFonts w:asciiTheme="majorBidi" w:hAnsiTheme="majorBidi" w:cstheme="majorBidi"/>
          <w:i/>
          <w:iCs/>
          <w:sz w:val="24"/>
          <w:szCs w:val="24"/>
        </w:rPr>
        <w:t>Ijtihad</w:t>
      </w:r>
      <w:r w:rsidR="00683139" w:rsidRPr="009E4CD5">
        <w:rPr>
          <w:rFonts w:asciiTheme="majorBidi" w:hAnsiTheme="majorBidi" w:cstheme="majorBidi"/>
          <w:sz w:val="24"/>
          <w:szCs w:val="24"/>
        </w:rPr>
        <w:t>.</w:t>
      </w:r>
      <w:r w:rsidR="00E9396E">
        <w:rPr>
          <w:rStyle w:val="FootnoteReference"/>
          <w:rFonts w:asciiTheme="majorBidi" w:hAnsiTheme="majorBidi" w:cstheme="majorBidi"/>
          <w:sz w:val="24"/>
          <w:szCs w:val="24"/>
        </w:rPr>
        <w:footnoteReference w:id="36"/>
      </w:r>
    </w:p>
    <w:p w:rsidR="00F42303" w:rsidRDefault="00E9396E" w:rsidP="00F4230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Apart from our mother Aisha, a study carried out by </w:t>
      </w:r>
      <w:r w:rsidRPr="009E4CD5">
        <w:rPr>
          <w:rFonts w:asciiTheme="majorBidi" w:hAnsiTheme="majorBidi" w:cstheme="majorBidi"/>
          <w:sz w:val="24"/>
          <w:szCs w:val="24"/>
        </w:rPr>
        <w:t>Al-Zuhri</w:t>
      </w:r>
      <w:r w:rsidR="00CA4687">
        <w:rPr>
          <w:rFonts w:asciiTheme="majorBidi" w:hAnsiTheme="majorBidi" w:cstheme="majorBidi"/>
          <w:sz w:val="24"/>
          <w:szCs w:val="24"/>
        </w:rPr>
        <w:t xml:space="preserve"> </w:t>
      </w:r>
      <w:r>
        <w:rPr>
          <w:rFonts w:asciiTheme="majorBidi" w:hAnsiTheme="majorBidi" w:cstheme="majorBidi"/>
          <w:sz w:val="24"/>
          <w:szCs w:val="24"/>
        </w:rPr>
        <w:t xml:space="preserve">revealed that </w:t>
      </w:r>
      <w:r w:rsidR="00683139" w:rsidRPr="009E4CD5">
        <w:rPr>
          <w:rFonts w:asciiTheme="majorBidi" w:hAnsiTheme="majorBidi" w:cstheme="majorBidi"/>
          <w:sz w:val="24"/>
          <w:szCs w:val="24"/>
        </w:rPr>
        <w:t>Amrah</w:t>
      </w:r>
      <w:r w:rsidR="00CA4687">
        <w:rPr>
          <w:rFonts w:asciiTheme="majorBidi" w:hAnsiTheme="majorBidi" w:cstheme="majorBidi"/>
          <w:sz w:val="24"/>
          <w:szCs w:val="24"/>
        </w:rPr>
        <w:t xml:space="preserve"> </w:t>
      </w:r>
      <w:r w:rsidR="00683139" w:rsidRPr="009E4CD5">
        <w:rPr>
          <w:rFonts w:asciiTheme="majorBidi" w:hAnsiTheme="majorBidi" w:cstheme="majorBidi"/>
          <w:sz w:val="24"/>
          <w:szCs w:val="24"/>
        </w:rPr>
        <w:t>bint Abdul Rahman</w:t>
      </w:r>
      <w:r>
        <w:rPr>
          <w:rFonts w:asciiTheme="majorBidi" w:hAnsiTheme="majorBidi" w:cstheme="majorBidi"/>
          <w:sz w:val="24"/>
          <w:szCs w:val="24"/>
        </w:rPr>
        <w:t xml:space="preserve"> was also a renowned </w:t>
      </w:r>
      <w:r w:rsidRPr="00E9396E">
        <w:rPr>
          <w:rFonts w:asciiTheme="majorBidi" w:hAnsiTheme="majorBidi" w:cstheme="majorBidi"/>
          <w:i/>
          <w:iCs/>
          <w:sz w:val="24"/>
          <w:szCs w:val="24"/>
        </w:rPr>
        <w:t>Mujtahidah</w:t>
      </w:r>
      <w:r w:rsidR="00683139" w:rsidRPr="009E4CD5">
        <w:rPr>
          <w:rFonts w:asciiTheme="majorBidi" w:hAnsiTheme="majorBidi" w:cstheme="majorBidi"/>
          <w:sz w:val="24"/>
          <w:szCs w:val="24"/>
        </w:rPr>
        <w:t xml:space="preserve">. She was </w:t>
      </w:r>
      <w:r>
        <w:rPr>
          <w:rFonts w:asciiTheme="majorBidi" w:hAnsiTheme="majorBidi" w:cstheme="majorBidi"/>
          <w:sz w:val="24"/>
          <w:szCs w:val="24"/>
        </w:rPr>
        <w:t xml:space="preserve">equally adjudged as </w:t>
      </w:r>
      <w:r w:rsidR="00683139" w:rsidRPr="009E4CD5">
        <w:rPr>
          <w:rFonts w:asciiTheme="majorBidi" w:hAnsiTheme="majorBidi" w:cstheme="majorBidi"/>
          <w:sz w:val="24"/>
          <w:szCs w:val="24"/>
        </w:rPr>
        <w:t xml:space="preserve">one of the most knowledgeable people of </w:t>
      </w:r>
      <w:r w:rsidRPr="00E9396E">
        <w:rPr>
          <w:rFonts w:asciiTheme="majorBidi" w:hAnsiTheme="majorBidi" w:cstheme="majorBidi"/>
          <w:i/>
          <w:iCs/>
          <w:sz w:val="24"/>
          <w:szCs w:val="24"/>
        </w:rPr>
        <w:t>Hadith</w:t>
      </w:r>
      <w:r w:rsidR="00CA4687">
        <w:rPr>
          <w:rFonts w:asciiTheme="majorBidi" w:hAnsiTheme="majorBidi" w:cstheme="majorBidi"/>
          <w:i/>
          <w:iCs/>
          <w:sz w:val="24"/>
          <w:szCs w:val="24"/>
        </w:rPr>
        <w:t xml:space="preserve"> </w:t>
      </w:r>
      <w:r>
        <w:rPr>
          <w:rFonts w:asciiTheme="majorBidi" w:hAnsiTheme="majorBidi" w:cstheme="majorBidi"/>
          <w:sz w:val="24"/>
          <w:szCs w:val="24"/>
        </w:rPr>
        <w:t>to such an extent that she</w:t>
      </w:r>
      <w:r w:rsidR="00683139" w:rsidRPr="009E4CD5">
        <w:rPr>
          <w:rFonts w:asciiTheme="majorBidi" w:hAnsiTheme="majorBidi" w:cstheme="majorBidi"/>
          <w:sz w:val="24"/>
          <w:szCs w:val="24"/>
        </w:rPr>
        <w:t xml:space="preserve"> was </w:t>
      </w:r>
      <w:r>
        <w:rPr>
          <w:rFonts w:asciiTheme="majorBidi" w:hAnsiTheme="majorBidi" w:cstheme="majorBidi"/>
          <w:sz w:val="24"/>
          <w:szCs w:val="24"/>
        </w:rPr>
        <w:t>qualified as an ‘</w:t>
      </w:r>
      <w:r w:rsidRPr="00742D8E">
        <w:rPr>
          <w:rFonts w:asciiTheme="majorBidi" w:hAnsiTheme="majorBidi" w:cstheme="majorBidi"/>
          <w:i/>
          <w:iCs/>
          <w:sz w:val="24"/>
          <w:szCs w:val="24"/>
        </w:rPr>
        <w:t>ocean of knowledge.</w:t>
      </w:r>
      <w:r>
        <w:rPr>
          <w:rFonts w:asciiTheme="majorBidi" w:hAnsiTheme="majorBidi" w:cstheme="majorBidi"/>
          <w:sz w:val="24"/>
          <w:szCs w:val="24"/>
        </w:rPr>
        <w:t>’</w:t>
      </w:r>
      <w:r>
        <w:rPr>
          <w:rStyle w:val="FootnoteReference"/>
          <w:rFonts w:asciiTheme="majorBidi" w:hAnsiTheme="majorBidi" w:cstheme="majorBidi"/>
          <w:sz w:val="24"/>
          <w:szCs w:val="24"/>
        </w:rPr>
        <w:footnoteReference w:id="37"/>
      </w:r>
      <w:r w:rsidR="004C69E6">
        <w:rPr>
          <w:rFonts w:asciiTheme="majorBidi" w:hAnsiTheme="majorBidi" w:cstheme="majorBidi"/>
          <w:sz w:val="24"/>
          <w:szCs w:val="24"/>
        </w:rPr>
        <w:t xml:space="preserve"> </w:t>
      </w:r>
      <w:r w:rsidR="00452423">
        <w:rPr>
          <w:rFonts w:asciiTheme="majorBidi" w:hAnsiTheme="majorBidi" w:cstheme="majorBidi"/>
          <w:sz w:val="24"/>
          <w:szCs w:val="24"/>
        </w:rPr>
        <w:t>Despite the fact that Madinah was blessed with male jurists, w</w:t>
      </w:r>
      <w:r w:rsidR="00683139" w:rsidRPr="009E4CD5">
        <w:rPr>
          <w:rFonts w:asciiTheme="majorBidi" w:hAnsiTheme="majorBidi" w:cstheme="majorBidi"/>
          <w:sz w:val="24"/>
          <w:szCs w:val="24"/>
        </w:rPr>
        <w:t>hen the judge of Madinah</w:t>
      </w:r>
      <w:r w:rsidR="00CA4687">
        <w:rPr>
          <w:rFonts w:asciiTheme="majorBidi" w:hAnsiTheme="majorBidi" w:cstheme="majorBidi"/>
          <w:sz w:val="24"/>
          <w:szCs w:val="24"/>
        </w:rPr>
        <w:t xml:space="preserve"> </w:t>
      </w:r>
      <w:r w:rsidR="00452423">
        <w:rPr>
          <w:rFonts w:asciiTheme="majorBidi" w:hAnsiTheme="majorBidi" w:cstheme="majorBidi"/>
          <w:sz w:val="24"/>
          <w:szCs w:val="24"/>
        </w:rPr>
        <w:t>received legal opinion from</w:t>
      </w:r>
      <w:r w:rsidR="00CA4687">
        <w:rPr>
          <w:rFonts w:asciiTheme="majorBidi" w:hAnsiTheme="majorBidi" w:cstheme="majorBidi"/>
          <w:sz w:val="24"/>
          <w:szCs w:val="24"/>
        </w:rPr>
        <w:t xml:space="preserve"> </w:t>
      </w:r>
      <w:r w:rsidR="00683139" w:rsidRPr="009E4CD5">
        <w:rPr>
          <w:rFonts w:asciiTheme="majorBidi" w:hAnsiTheme="majorBidi" w:cstheme="majorBidi"/>
          <w:sz w:val="24"/>
          <w:szCs w:val="24"/>
        </w:rPr>
        <w:t>Amrah</w:t>
      </w:r>
      <w:r w:rsidR="00452423">
        <w:rPr>
          <w:rFonts w:asciiTheme="majorBidi" w:hAnsiTheme="majorBidi" w:cstheme="majorBidi"/>
          <w:sz w:val="24"/>
          <w:szCs w:val="24"/>
        </w:rPr>
        <w:t xml:space="preserve"> over certain matter in controversy before him,</w:t>
      </w:r>
      <w:r w:rsidR="00683139" w:rsidRPr="009E4CD5">
        <w:rPr>
          <w:rFonts w:asciiTheme="majorBidi" w:hAnsiTheme="majorBidi" w:cstheme="majorBidi"/>
          <w:sz w:val="24"/>
          <w:szCs w:val="24"/>
        </w:rPr>
        <w:t xml:space="preserve"> he </w:t>
      </w:r>
      <w:r w:rsidR="00452423">
        <w:rPr>
          <w:rFonts w:asciiTheme="majorBidi" w:hAnsiTheme="majorBidi" w:cstheme="majorBidi"/>
          <w:sz w:val="24"/>
          <w:szCs w:val="24"/>
        </w:rPr>
        <w:t xml:space="preserve">was absolutely satisfied without feeling the need to consider </w:t>
      </w:r>
      <w:r w:rsidR="00982930">
        <w:rPr>
          <w:rFonts w:asciiTheme="majorBidi" w:hAnsiTheme="majorBidi" w:cstheme="majorBidi"/>
          <w:sz w:val="24"/>
          <w:szCs w:val="24"/>
        </w:rPr>
        <w:t>opinion from male jurists.</w:t>
      </w:r>
      <w:r w:rsidR="00F42303">
        <w:rPr>
          <w:rStyle w:val="FootnoteReference"/>
          <w:rFonts w:asciiTheme="majorBidi" w:hAnsiTheme="majorBidi" w:cstheme="majorBidi"/>
          <w:sz w:val="24"/>
          <w:szCs w:val="24"/>
        </w:rPr>
        <w:footnoteReference w:id="38"/>
      </w:r>
    </w:p>
    <w:p w:rsidR="00171490" w:rsidRPr="006E3742" w:rsidRDefault="00F42303" w:rsidP="00B735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According to a publication by an </w:t>
      </w:r>
      <w:r w:rsidR="00683139" w:rsidRPr="009E4CD5">
        <w:rPr>
          <w:rFonts w:asciiTheme="majorBidi" w:hAnsiTheme="majorBidi" w:cstheme="majorBidi"/>
          <w:sz w:val="24"/>
          <w:szCs w:val="24"/>
        </w:rPr>
        <w:t xml:space="preserve">Islamic scholar </w:t>
      </w:r>
      <w:r>
        <w:rPr>
          <w:rFonts w:asciiTheme="majorBidi" w:hAnsiTheme="majorBidi" w:cstheme="majorBidi"/>
          <w:sz w:val="24"/>
          <w:szCs w:val="24"/>
        </w:rPr>
        <w:t xml:space="preserve">named </w:t>
      </w:r>
      <w:r w:rsidR="00683139" w:rsidRPr="009E4CD5">
        <w:rPr>
          <w:rFonts w:asciiTheme="majorBidi" w:hAnsiTheme="majorBidi" w:cstheme="majorBidi"/>
          <w:sz w:val="24"/>
          <w:szCs w:val="24"/>
        </w:rPr>
        <w:t>Akram</w:t>
      </w:r>
      <w:r w:rsidR="00BB3A84">
        <w:rPr>
          <w:rFonts w:asciiTheme="majorBidi" w:hAnsiTheme="majorBidi" w:cstheme="majorBidi"/>
          <w:sz w:val="24"/>
          <w:szCs w:val="24"/>
        </w:rPr>
        <w:t xml:space="preserve"> </w:t>
      </w:r>
      <w:r w:rsidR="00683139" w:rsidRPr="009E4CD5">
        <w:rPr>
          <w:rFonts w:asciiTheme="majorBidi" w:hAnsiTheme="majorBidi" w:cstheme="majorBidi"/>
          <w:sz w:val="24"/>
          <w:szCs w:val="24"/>
        </w:rPr>
        <w:t>Nadwi</w:t>
      </w:r>
      <w:r>
        <w:rPr>
          <w:rFonts w:asciiTheme="majorBidi" w:hAnsiTheme="majorBidi" w:cstheme="majorBidi"/>
          <w:sz w:val="24"/>
          <w:szCs w:val="24"/>
        </w:rPr>
        <w:t>, o</w:t>
      </w:r>
      <w:r w:rsidR="00683139" w:rsidRPr="009E4CD5">
        <w:rPr>
          <w:rFonts w:asciiTheme="majorBidi" w:hAnsiTheme="majorBidi" w:cstheme="majorBidi"/>
          <w:sz w:val="24"/>
          <w:szCs w:val="24"/>
        </w:rPr>
        <w:t xml:space="preserve">ther famous female </w:t>
      </w:r>
      <w:r w:rsidR="00683139" w:rsidRPr="00F42303">
        <w:rPr>
          <w:rFonts w:asciiTheme="majorBidi" w:hAnsiTheme="majorBidi" w:cstheme="majorBidi"/>
          <w:i/>
          <w:iCs/>
          <w:sz w:val="24"/>
          <w:szCs w:val="24"/>
        </w:rPr>
        <w:t>Muhadditha</w:t>
      </w:r>
      <w:r w:rsidR="00683139" w:rsidRPr="009E4CD5">
        <w:rPr>
          <w:rFonts w:asciiTheme="majorBidi" w:hAnsiTheme="majorBidi" w:cstheme="majorBidi"/>
          <w:sz w:val="24"/>
          <w:szCs w:val="24"/>
        </w:rPr>
        <w:t xml:space="preserve"> and jurists inc</w:t>
      </w:r>
      <w:r w:rsidR="004F394D">
        <w:rPr>
          <w:rFonts w:asciiTheme="majorBidi" w:hAnsiTheme="majorBidi" w:cstheme="majorBidi"/>
          <w:sz w:val="24"/>
          <w:szCs w:val="24"/>
        </w:rPr>
        <w:t>lude Zainab</w:t>
      </w:r>
      <w:r w:rsidR="00CA4687">
        <w:rPr>
          <w:rFonts w:asciiTheme="majorBidi" w:hAnsiTheme="majorBidi" w:cstheme="majorBidi"/>
          <w:sz w:val="24"/>
          <w:szCs w:val="24"/>
        </w:rPr>
        <w:t xml:space="preserve"> </w:t>
      </w:r>
      <w:r w:rsidR="004F394D">
        <w:rPr>
          <w:rFonts w:asciiTheme="majorBidi" w:hAnsiTheme="majorBidi" w:cstheme="majorBidi"/>
          <w:sz w:val="24"/>
          <w:szCs w:val="24"/>
        </w:rPr>
        <w:t>bint Kamal, Fatima al-</w:t>
      </w:r>
      <w:r w:rsidR="00683139" w:rsidRPr="009E4CD5">
        <w:rPr>
          <w:rFonts w:asciiTheme="majorBidi" w:hAnsiTheme="majorBidi" w:cstheme="majorBidi"/>
          <w:sz w:val="24"/>
          <w:szCs w:val="24"/>
        </w:rPr>
        <w:t>Batayahiyyah, Fatimah bint Muhammad al Samarqandi, etc.</w:t>
      </w:r>
      <w:r>
        <w:rPr>
          <w:rStyle w:val="FootnoteReference"/>
          <w:rFonts w:asciiTheme="majorBidi" w:hAnsiTheme="majorBidi" w:cstheme="majorBidi"/>
          <w:sz w:val="24"/>
          <w:szCs w:val="24"/>
        </w:rPr>
        <w:footnoteReference w:id="39"/>
      </w:r>
      <w:r w:rsidR="006B79D1">
        <w:rPr>
          <w:rFonts w:asciiTheme="majorBidi" w:hAnsiTheme="majorBidi" w:cstheme="majorBidi"/>
          <w:sz w:val="24"/>
          <w:szCs w:val="24"/>
        </w:rPr>
        <w:t xml:space="preserve">More </w:t>
      </w:r>
      <w:r w:rsidR="00465E21">
        <w:rPr>
          <w:rFonts w:asciiTheme="majorBidi" w:hAnsiTheme="majorBidi" w:cstheme="majorBidi"/>
          <w:sz w:val="24"/>
          <w:szCs w:val="24"/>
        </w:rPr>
        <w:t xml:space="preserve">so, </w:t>
      </w:r>
      <w:r w:rsidR="004F394D">
        <w:rPr>
          <w:rFonts w:asciiTheme="majorBidi" w:hAnsiTheme="majorBidi" w:cstheme="majorBidi"/>
          <w:sz w:val="24"/>
          <w:szCs w:val="24"/>
        </w:rPr>
        <w:t>Fatima al-</w:t>
      </w:r>
      <w:r w:rsidR="00683139" w:rsidRPr="009E4CD5">
        <w:rPr>
          <w:rFonts w:asciiTheme="majorBidi" w:hAnsiTheme="majorBidi" w:cstheme="majorBidi"/>
          <w:sz w:val="24"/>
          <w:szCs w:val="24"/>
        </w:rPr>
        <w:t>Fihiriyya</w:t>
      </w:r>
      <w:r w:rsidR="00CA4687">
        <w:rPr>
          <w:rFonts w:asciiTheme="majorBidi" w:hAnsiTheme="majorBidi" w:cstheme="majorBidi"/>
          <w:sz w:val="24"/>
          <w:szCs w:val="24"/>
        </w:rPr>
        <w:t xml:space="preserve"> </w:t>
      </w:r>
      <w:r w:rsidR="00465E21">
        <w:rPr>
          <w:rFonts w:asciiTheme="majorBidi" w:hAnsiTheme="majorBidi" w:cstheme="majorBidi"/>
          <w:sz w:val="24"/>
          <w:szCs w:val="24"/>
        </w:rPr>
        <w:t xml:space="preserve">the founder of </w:t>
      </w:r>
      <w:r w:rsidR="00683139" w:rsidRPr="009E4CD5">
        <w:rPr>
          <w:rFonts w:asciiTheme="majorBidi" w:hAnsiTheme="majorBidi" w:cstheme="majorBidi"/>
          <w:sz w:val="24"/>
          <w:szCs w:val="24"/>
        </w:rPr>
        <w:t>Univers</w:t>
      </w:r>
      <w:r w:rsidR="00C47C8A">
        <w:rPr>
          <w:rFonts w:asciiTheme="majorBidi" w:hAnsiTheme="majorBidi" w:cstheme="majorBidi"/>
          <w:sz w:val="24"/>
          <w:szCs w:val="24"/>
        </w:rPr>
        <w:t xml:space="preserve">ity of </w:t>
      </w:r>
      <w:r w:rsidR="00C47C8A">
        <w:rPr>
          <w:rFonts w:asciiTheme="majorBidi" w:hAnsiTheme="majorBidi" w:cstheme="majorBidi"/>
          <w:sz w:val="24"/>
          <w:szCs w:val="24"/>
        </w:rPr>
        <w:lastRenderedPageBreak/>
        <w:t>Qarawiyyin</w:t>
      </w:r>
      <w:r w:rsidR="00C47C8A">
        <w:rPr>
          <w:rStyle w:val="FootnoteReference"/>
          <w:rFonts w:asciiTheme="majorBidi" w:hAnsiTheme="majorBidi" w:cstheme="majorBidi"/>
          <w:sz w:val="24"/>
          <w:szCs w:val="24"/>
        </w:rPr>
        <w:footnoteReference w:id="40"/>
      </w:r>
      <w:r w:rsidR="00C47C8A">
        <w:rPr>
          <w:rFonts w:asciiTheme="majorBidi" w:hAnsiTheme="majorBidi" w:cstheme="majorBidi"/>
          <w:sz w:val="24"/>
          <w:szCs w:val="24"/>
        </w:rPr>
        <w:t xml:space="preserve"> in Fez in 859 was also adjudged as renowned </w:t>
      </w:r>
      <w:r w:rsidR="004F394D">
        <w:rPr>
          <w:rFonts w:asciiTheme="majorBidi" w:hAnsiTheme="majorBidi" w:cstheme="majorBidi"/>
          <w:sz w:val="24"/>
          <w:szCs w:val="24"/>
        </w:rPr>
        <w:t xml:space="preserve">female </w:t>
      </w:r>
      <w:r w:rsidR="00C47C8A">
        <w:rPr>
          <w:rFonts w:asciiTheme="majorBidi" w:hAnsiTheme="majorBidi" w:cstheme="majorBidi"/>
          <w:sz w:val="24"/>
          <w:szCs w:val="24"/>
        </w:rPr>
        <w:t>jurist of Shari’ah.</w:t>
      </w:r>
      <w:r w:rsidR="004F394D">
        <w:rPr>
          <w:rFonts w:asciiTheme="majorBidi" w:hAnsiTheme="majorBidi" w:cstheme="majorBidi"/>
          <w:sz w:val="24"/>
          <w:szCs w:val="24"/>
        </w:rPr>
        <w:t xml:space="preserve"> Another female scholar</w:t>
      </w:r>
      <w:r w:rsidR="00683139" w:rsidRPr="009E4CD5">
        <w:rPr>
          <w:rFonts w:asciiTheme="majorBidi" w:hAnsiTheme="majorBidi" w:cstheme="majorBidi"/>
          <w:sz w:val="24"/>
          <w:szCs w:val="24"/>
        </w:rPr>
        <w:t xml:space="preserve"> such as Umm al-Darda</w:t>
      </w:r>
      <w:r w:rsidR="00BB3A84">
        <w:rPr>
          <w:rFonts w:asciiTheme="majorBidi" w:hAnsiTheme="majorBidi" w:cstheme="majorBidi"/>
          <w:sz w:val="24"/>
          <w:szCs w:val="24"/>
        </w:rPr>
        <w:t xml:space="preserve"> </w:t>
      </w:r>
      <w:r w:rsidR="00DD5A51">
        <w:rPr>
          <w:rFonts w:asciiTheme="majorBidi" w:hAnsiTheme="majorBidi" w:cstheme="majorBidi"/>
          <w:sz w:val="24"/>
          <w:szCs w:val="24"/>
        </w:rPr>
        <w:t>was famous wit</w:t>
      </w:r>
      <w:r w:rsidR="00B73526">
        <w:rPr>
          <w:rFonts w:asciiTheme="majorBidi" w:hAnsiTheme="majorBidi" w:cstheme="majorBidi"/>
          <w:sz w:val="24"/>
          <w:szCs w:val="24"/>
        </w:rPr>
        <w:t xml:space="preserve">h her ingenuity </w:t>
      </w:r>
      <w:r w:rsidR="00DD5A51">
        <w:rPr>
          <w:rFonts w:asciiTheme="majorBidi" w:hAnsiTheme="majorBidi" w:cstheme="majorBidi"/>
          <w:sz w:val="24"/>
          <w:szCs w:val="24"/>
        </w:rPr>
        <w:t xml:space="preserve">especially for </w:t>
      </w:r>
      <w:r w:rsidR="00683139" w:rsidRPr="009E4CD5">
        <w:rPr>
          <w:rFonts w:asciiTheme="majorBidi" w:hAnsiTheme="majorBidi" w:cstheme="majorBidi"/>
          <w:sz w:val="24"/>
          <w:szCs w:val="24"/>
        </w:rPr>
        <w:t>sit</w:t>
      </w:r>
      <w:r w:rsidR="00DD5A51">
        <w:rPr>
          <w:rFonts w:asciiTheme="majorBidi" w:hAnsiTheme="majorBidi" w:cstheme="majorBidi"/>
          <w:sz w:val="24"/>
          <w:szCs w:val="24"/>
        </w:rPr>
        <w:t>ting</w:t>
      </w:r>
      <w:r w:rsidR="00683139" w:rsidRPr="009E4CD5">
        <w:rPr>
          <w:rFonts w:asciiTheme="majorBidi" w:hAnsiTheme="majorBidi" w:cstheme="majorBidi"/>
          <w:sz w:val="24"/>
          <w:szCs w:val="24"/>
        </w:rPr>
        <w:t xml:space="preserve"> and </w:t>
      </w:r>
      <w:r w:rsidR="00DD5A51">
        <w:rPr>
          <w:rFonts w:asciiTheme="majorBidi" w:hAnsiTheme="majorBidi" w:cstheme="majorBidi"/>
          <w:sz w:val="24"/>
          <w:szCs w:val="24"/>
        </w:rPr>
        <w:t>debating</w:t>
      </w:r>
      <w:r w:rsidR="00683139" w:rsidRPr="009E4CD5">
        <w:rPr>
          <w:rFonts w:asciiTheme="majorBidi" w:hAnsiTheme="majorBidi" w:cstheme="majorBidi"/>
          <w:sz w:val="24"/>
          <w:szCs w:val="24"/>
        </w:rPr>
        <w:t xml:space="preserve"> with male scholars in the mosque</w:t>
      </w:r>
      <w:r w:rsidR="00DD5A51">
        <w:rPr>
          <w:rFonts w:asciiTheme="majorBidi" w:hAnsiTheme="majorBidi" w:cstheme="majorBidi"/>
          <w:sz w:val="24"/>
          <w:szCs w:val="24"/>
        </w:rPr>
        <w:t xml:space="preserve"> over burning Islamic issues</w:t>
      </w:r>
      <w:r w:rsidR="00683139" w:rsidRPr="009E4CD5">
        <w:rPr>
          <w:rFonts w:asciiTheme="majorBidi" w:hAnsiTheme="majorBidi" w:cstheme="majorBidi"/>
          <w:sz w:val="24"/>
          <w:szCs w:val="24"/>
        </w:rPr>
        <w:t>.</w:t>
      </w:r>
      <w:r w:rsidR="003C6E9E">
        <w:rPr>
          <w:rStyle w:val="FootnoteReference"/>
          <w:rFonts w:asciiTheme="majorBidi" w:hAnsiTheme="majorBidi" w:cstheme="majorBidi"/>
          <w:sz w:val="24"/>
          <w:szCs w:val="24"/>
        </w:rPr>
        <w:footnoteReference w:id="41"/>
      </w:r>
    </w:p>
    <w:p w:rsidR="00227A80" w:rsidRPr="00097494" w:rsidRDefault="00E538D6" w:rsidP="00F42EDD">
      <w:pPr>
        <w:spacing w:after="0" w:line="360" w:lineRule="auto"/>
        <w:jc w:val="both"/>
        <w:rPr>
          <w:rFonts w:asciiTheme="majorBidi" w:hAnsiTheme="majorBidi" w:cstheme="majorBidi"/>
          <w:b/>
          <w:bCs/>
          <w:sz w:val="24"/>
          <w:szCs w:val="24"/>
        </w:rPr>
      </w:pPr>
      <w:r w:rsidRPr="00097494">
        <w:rPr>
          <w:rFonts w:asciiTheme="majorBidi" w:hAnsiTheme="majorBidi" w:cstheme="majorBidi"/>
          <w:b/>
          <w:bCs/>
          <w:sz w:val="24"/>
          <w:szCs w:val="24"/>
        </w:rPr>
        <w:t xml:space="preserve">Qualifications of a </w:t>
      </w:r>
      <w:r w:rsidRPr="006E3742">
        <w:rPr>
          <w:rFonts w:asciiTheme="majorBidi" w:hAnsiTheme="majorBidi" w:cstheme="majorBidi"/>
          <w:b/>
          <w:bCs/>
          <w:i/>
          <w:iCs/>
          <w:sz w:val="24"/>
          <w:szCs w:val="24"/>
        </w:rPr>
        <w:t>Mujtahid</w:t>
      </w:r>
    </w:p>
    <w:p w:rsidR="00227A80" w:rsidRPr="009E4CD5" w:rsidRDefault="000D5433" w:rsidP="0095148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Islamic jurisprudence, before a </w:t>
      </w:r>
      <w:r w:rsidRPr="003C70CA">
        <w:rPr>
          <w:rFonts w:asciiTheme="majorBidi" w:hAnsiTheme="majorBidi" w:cstheme="majorBidi"/>
          <w:i/>
          <w:iCs/>
          <w:sz w:val="24"/>
          <w:szCs w:val="24"/>
        </w:rPr>
        <w:t>Mujtahid</w:t>
      </w:r>
      <w:r w:rsidR="002658D4">
        <w:rPr>
          <w:rFonts w:asciiTheme="majorBidi" w:hAnsiTheme="majorBidi" w:cstheme="majorBidi"/>
          <w:sz w:val="24"/>
          <w:szCs w:val="24"/>
        </w:rPr>
        <w:t xml:space="preserve"> (male or female)</w:t>
      </w:r>
      <w:r>
        <w:rPr>
          <w:rFonts w:asciiTheme="majorBidi" w:hAnsiTheme="majorBidi" w:cstheme="majorBidi"/>
          <w:sz w:val="24"/>
          <w:szCs w:val="24"/>
        </w:rPr>
        <w:t xml:space="preserve"> can</w:t>
      </w:r>
      <w:r w:rsidR="00CA4687">
        <w:rPr>
          <w:rFonts w:asciiTheme="majorBidi" w:hAnsiTheme="majorBidi" w:cstheme="majorBidi"/>
          <w:sz w:val="24"/>
          <w:szCs w:val="24"/>
        </w:rPr>
        <w:t xml:space="preserve"> </w:t>
      </w:r>
      <w:r>
        <w:rPr>
          <w:rFonts w:asciiTheme="majorBidi" w:hAnsiTheme="majorBidi" w:cstheme="majorBidi"/>
          <w:sz w:val="24"/>
          <w:szCs w:val="24"/>
        </w:rPr>
        <w:t xml:space="preserve">stand </w:t>
      </w:r>
      <w:r w:rsidR="00FC4A2F">
        <w:rPr>
          <w:rFonts w:asciiTheme="majorBidi" w:hAnsiTheme="majorBidi" w:cstheme="majorBidi"/>
          <w:sz w:val="24"/>
          <w:szCs w:val="24"/>
        </w:rPr>
        <w:t xml:space="preserve">to enjoy the </w:t>
      </w:r>
      <w:r>
        <w:rPr>
          <w:rFonts w:asciiTheme="majorBidi" w:hAnsiTheme="majorBidi" w:cstheme="majorBidi"/>
          <w:sz w:val="24"/>
          <w:szCs w:val="24"/>
        </w:rPr>
        <w:t>position of evaluating Islamic law</w:t>
      </w:r>
      <w:r w:rsidR="00915AFA">
        <w:rPr>
          <w:rFonts w:asciiTheme="majorBidi" w:hAnsiTheme="majorBidi" w:cstheme="majorBidi"/>
          <w:sz w:val="24"/>
          <w:szCs w:val="24"/>
        </w:rPr>
        <w:t xml:space="preserve"> by way of </w:t>
      </w:r>
      <w:r w:rsidR="00915AFA" w:rsidRPr="00915AFA">
        <w:rPr>
          <w:rFonts w:asciiTheme="majorBidi" w:hAnsiTheme="majorBidi" w:cstheme="majorBidi"/>
          <w:i/>
          <w:iCs/>
          <w:sz w:val="24"/>
          <w:szCs w:val="24"/>
        </w:rPr>
        <w:t>Ijtihad</w:t>
      </w:r>
      <w:r>
        <w:rPr>
          <w:rFonts w:asciiTheme="majorBidi" w:hAnsiTheme="majorBidi" w:cstheme="majorBidi"/>
          <w:sz w:val="24"/>
          <w:szCs w:val="24"/>
        </w:rPr>
        <w:t>, he</w:t>
      </w:r>
      <w:r w:rsidR="004F2030">
        <w:rPr>
          <w:rFonts w:asciiTheme="majorBidi" w:hAnsiTheme="majorBidi" w:cstheme="majorBidi"/>
          <w:sz w:val="24"/>
          <w:szCs w:val="24"/>
        </w:rPr>
        <w:t xml:space="preserve"> or she</w:t>
      </w:r>
      <w:r>
        <w:rPr>
          <w:rFonts w:asciiTheme="majorBidi" w:hAnsiTheme="majorBidi" w:cstheme="majorBidi"/>
          <w:sz w:val="24"/>
          <w:szCs w:val="24"/>
        </w:rPr>
        <w:t xml:space="preserve"> must certainly possess certain mandatory qualifications. </w:t>
      </w:r>
      <w:r w:rsidR="00EF0F4A">
        <w:rPr>
          <w:rFonts w:asciiTheme="majorBidi" w:hAnsiTheme="majorBidi" w:cstheme="majorBidi"/>
          <w:sz w:val="24"/>
          <w:szCs w:val="24"/>
        </w:rPr>
        <w:t xml:space="preserve">Thus, Shari’ah is to the effect that </w:t>
      </w:r>
      <w:r w:rsidR="005064FC">
        <w:rPr>
          <w:rFonts w:asciiTheme="majorBidi" w:hAnsiTheme="majorBidi" w:cstheme="majorBidi"/>
          <w:sz w:val="24"/>
          <w:szCs w:val="24"/>
        </w:rPr>
        <w:t xml:space="preserve">a </w:t>
      </w:r>
      <w:r w:rsidR="005064FC" w:rsidRPr="00C34E63">
        <w:rPr>
          <w:rFonts w:asciiTheme="majorBidi" w:hAnsiTheme="majorBidi" w:cstheme="majorBidi"/>
          <w:i/>
          <w:iCs/>
          <w:sz w:val="24"/>
          <w:szCs w:val="24"/>
        </w:rPr>
        <w:t>Mujtahid</w:t>
      </w:r>
      <w:r w:rsidR="005064FC">
        <w:rPr>
          <w:rFonts w:asciiTheme="majorBidi" w:hAnsiTheme="majorBidi" w:cstheme="majorBidi"/>
          <w:sz w:val="24"/>
          <w:szCs w:val="24"/>
        </w:rPr>
        <w:t xml:space="preserve"> </w:t>
      </w:r>
      <w:r w:rsidR="00EF0F4A">
        <w:rPr>
          <w:rFonts w:asciiTheme="majorBidi" w:hAnsiTheme="majorBidi" w:cstheme="majorBidi"/>
          <w:sz w:val="24"/>
          <w:szCs w:val="24"/>
        </w:rPr>
        <w:t>must be</w:t>
      </w:r>
      <w:r w:rsidR="009E4CD5" w:rsidRPr="009E4CD5">
        <w:rPr>
          <w:rFonts w:asciiTheme="majorBidi" w:hAnsiTheme="majorBidi" w:cstheme="majorBidi"/>
          <w:sz w:val="24"/>
          <w:szCs w:val="24"/>
        </w:rPr>
        <w:t xml:space="preserve"> a competent Muslim of sound mind with intellectual qualifications </w:t>
      </w:r>
      <w:r w:rsidR="00CD7DBB">
        <w:rPr>
          <w:rFonts w:asciiTheme="majorBidi" w:hAnsiTheme="majorBidi" w:cstheme="majorBidi"/>
          <w:sz w:val="24"/>
          <w:szCs w:val="24"/>
        </w:rPr>
        <w:t xml:space="preserve">to undertake </w:t>
      </w:r>
      <w:r w:rsidR="009E4CD5" w:rsidRPr="00C34E63">
        <w:rPr>
          <w:rFonts w:asciiTheme="majorBidi" w:hAnsiTheme="majorBidi" w:cstheme="majorBidi"/>
          <w:i/>
          <w:iCs/>
          <w:sz w:val="24"/>
          <w:szCs w:val="24"/>
        </w:rPr>
        <w:t>Ijtihad</w:t>
      </w:r>
      <w:r w:rsidR="009E4CD5" w:rsidRPr="009E4CD5">
        <w:rPr>
          <w:rFonts w:asciiTheme="majorBidi" w:hAnsiTheme="majorBidi" w:cstheme="majorBidi"/>
          <w:sz w:val="24"/>
          <w:szCs w:val="24"/>
        </w:rPr>
        <w:t xml:space="preserve">. </w:t>
      </w:r>
      <w:r w:rsidR="00653158">
        <w:rPr>
          <w:rFonts w:asciiTheme="majorBidi" w:hAnsiTheme="majorBidi" w:cstheme="majorBidi"/>
          <w:sz w:val="24"/>
          <w:szCs w:val="24"/>
        </w:rPr>
        <w:t xml:space="preserve">The qualifications of a </w:t>
      </w:r>
      <w:r w:rsidR="00653158" w:rsidRPr="00C34E63">
        <w:rPr>
          <w:rFonts w:asciiTheme="majorBidi" w:hAnsiTheme="majorBidi" w:cstheme="majorBidi"/>
          <w:i/>
          <w:iCs/>
          <w:sz w:val="24"/>
          <w:szCs w:val="24"/>
        </w:rPr>
        <w:t>Mujtahid</w:t>
      </w:r>
      <w:r w:rsidR="00653158">
        <w:rPr>
          <w:rFonts w:asciiTheme="majorBidi" w:hAnsiTheme="majorBidi" w:cstheme="majorBidi"/>
          <w:sz w:val="24"/>
          <w:szCs w:val="24"/>
        </w:rPr>
        <w:t xml:space="preserve"> </w:t>
      </w:r>
      <w:r w:rsidR="00834D18">
        <w:rPr>
          <w:rFonts w:asciiTheme="majorBidi" w:hAnsiTheme="majorBidi" w:cstheme="majorBidi"/>
          <w:sz w:val="24"/>
          <w:szCs w:val="24"/>
        </w:rPr>
        <w:t xml:space="preserve">is </w:t>
      </w:r>
      <w:r w:rsidR="00653158">
        <w:rPr>
          <w:rFonts w:asciiTheme="majorBidi" w:hAnsiTheme="majorBidi" w:cstheme="majorBidi"/>
          <w:sz w:val="24"/>
          <w:szCs w:val="24"/>
        </w:rPr>
        <w:t>as follows:</w:t>
      </w:r>
      <w:r w:rsidR="00653158">
        <w:rPr>
          <w:rStyle w:val="FootnoteReference"/>
          <w:rFonts w:asciiTheme="majorBidi" w:hAnsiTheme="majorBidi" w:cstheme="majorBidi"/>
          <w:sz w:val="24"/>
          <w:szCs w:val="24"/>
        </w:rPr>
        <w:footnoteReference w:id="42"/>
      </w:r>
    </w:p>
    <w:p w:rsidR="00227A80" w:rsidRPr="00486A85" w:rsidRDefault="00951484" w:rsidP="00951484">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Having sufficient</w:t>
      </w:r>
      <w:r w:rsidR="00CA4687">
        <w:rPr>
          <w:rFonts w:asciiTheme="majorBidi" w:hAnsiTheme="majorBidi" w:cstheme="majorBidi"/>
          <w:sz w:val="24"/>
          <w:szCs w:val="24"/>
        </w:rPr>
        <w:t xml:space="preserve"> </w:t>
      </w:r>
      <w:r w:rsidR="009E4CD5" w:rsidRPr="00486A85">
        <w:rPr>
          <w:rFonts w:asciiTheme="majorBidi" w:hAnsiTheme="majorBidi" w:cstheme="majorBidi"/>
          <w:sz w:val="24"/>
          <w:szCs w:val="24"/>
        </w:rPr>
        <w:t>knowledge of Arabic so that the scholar can read and understand both the Qur'an and the Sunnah.</w:t>
      </w:r>
    </w:p>
    <w:p w:rsidR="00227A80" w:rsidRPr="00486A85" w:rsidRDefault="00F244F5" w:rsidP="00790E7E">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Having</w:t>
      </w:r>
      <w:r w:rsidR="00CA4687">
        <w:rPr>
          <w:rFonts w:asciiTheme="majorBidi" w:hAnsiTheme="majorBidi" w:cstheme="majorBidi"/>
          <w:sz w:val="24"/>
          <w:szCs w:val="24"/>
        </w:rPr>
        <w:t xml:space="preserve"> </w:t>
      </w:r>
      <w:r>
        <w:rPr>
          <w:rFonts w:asciiTheme="majorBidi" w:hAnsiTheme="majorBidi" w:cstheme="majorBidi"/>
          <w:sz w:val="24"/>
          <w:szCs w:val="24"/>
        </w:rPr>
        <w:t>adequate and</w:t>
      </w:r>
      <w:r w:rsidR="009E4CD5" w:rsidRPr="00486A85">
        <w:rPr>
          <w:rFonts w:asciiTheme="majorBidi" w:hAnsiTheme="majorBidi" w:cstheme="majorBidi"/>
          <w:sz w:val="24"/>
          <w:szCs w:val="24"/>
        </w:rPr>
        <w:t xml:space="preserve"> comprehensive knowledge of the Qur'an and the Sunnah. More specifically, the scholar must have a full understanding of the Qur'an's legal contents. In regards to the Sunnah</w:t>
      </w:r>
      <w:r w:rsidR="00790E7E">
        <w:rPr>
          <w:rFonts w:asciiTheme="majorBidi" w:hAnsiTheme="majorBidi" w:cstheme="majorBidi"/>
          <w:sz w:val="24"/>
          <w:szCs w:val="24"/>
        </w:rPr>
        <w:t>,</w:t>
      </w:r>
      <w:r w:rsidR="009E4CD5" w:rsidRPr="00486A85">
        <w:rPr>
          <w:rFonts w:asciiTheme="majorBidi" w:hAnsiTheme="majorBidi" w:cstheme="majorBidi"/>
          <w:sz w:val="24"/>
          <w:szCs w:val="24"/>
        </w:rPr>
        <w:t xml:space="preserve"> the scholar must understand </w:t>
      </w:r>
      <w:r w:rsidR="00790E7E">
        <w:rPr>
          <w:rFonts w:asciiTheme="majorBidi" w:hAnsiTheme="majorBidi" w:cstheme="majorBidi"/>
          <w:sz w:val="24"/>
          <w:szCs w:val="24"/>
        </w:rPr>
        <w:t xml:space="preserve">and be able to differentiate </w:t>
      </w:r>
      <w:r w:rsidR="009E4CD5" w:rsidRPr="00486A85">
        <w:rPr>
          <w:rFonts w:asciiTheme="majorBidi" w:hAnsiTheme="majorBidi" w:cstheme="majorBidi"/>
          <w:sz w:val="24"/>
          <w:szCs w:val="24"/>
        </w:rPr>
        <w:t xml:space="preserve">the specific texts that </w:t>
      </w:r>
      <w:r w:rsidR="00790E7E">
        <w:rPr>
          <w:rFonts w:asciiTheme="majorBidi" w:hAnsiTheme="majorBidi" w:cstheme="majorBidi"/>
          <w:sz w:val="24"/>
          <w:szCs w:val="24"/>
        </w:rPr>
        <w:t>are legislative from non-legislative ones as well as</w:t>
      </w:r>
      <w:r w:rsidR="009E4CD5" w:rsidRPr="00486A85">
        <w:rPr>
          <w:rFonts w:asciiTheme="majorBidi" w:hAnsiTheme="majorBidi" w:cstheme="majorBidi"/>
          <w:sz w:val="24"/>
          <w:szCs w:val="24"/>
        </w:rPr>
        <w:t xml:space="preserve"> the incidence of abrogation in the Sunnah.</w:t>
      </w:r>
    </w:p>
    <w:p w:rsidR="00227A80" w:rsidRPr="00486A85" w:rsidRDefault="009E4CD5" w:rsidP="00486A85">
      <w:pPr>
        <w:pStyle w:val="ListParagraph"/>
        <w:numPr>
          <w:ilvl w:val="0"/>
          <w:numId w:val="1"/>
        </w:numPr>
        <w:spacing w:line="360" w:lineRule="auto"/>
        <w:jc w:val="both"/>
        <w:rPr>
          <w:rFonts w:asciiTheme="majorBidi" w:hAnsiTheme="majorBidi" w:cstheme="majorBidi"/>
          <w:sz w:val="24"/>
          <w:szCs w:val="24"/>
        </w:rPr>
      </w:pPr>
      <w:r w:rsidRPr="00486A85">
        <w:rPr>
          <w:rFonts w:asciiTheme="majorBidi" w:hAnsiTheme="majorBidi" w:cstheme="majorBidi"/>
          <w:sz w:val="24"/>
          <w:szCs w:val="24"/>
        </w:rPr>
        <w:t>Must be able to confirm the consensus (Ijma</w:t>
      </w:r>
      <w:r w:rsidR="002B4ABD">
        <w:rPr>
          <w:rFonts w:asciiTheme="majorBidi" w:hAnsiTheme="majorBidi" w:cstheme="majorBidi"/>
          <w:sz w:val="24"/>
          <w:szCs w:val="24"/>
        </w:rPr>
        <w:t>’</w:t>
      </w:r>
      <w:r w:rsidRPr="00486A85">
        <w:rPr>
          <w:rFonts w:asciiTheme="majorBidi" w:hAnsiTheme="majorBidi" w:cstheme="majorBidi"/>
          <w:sz w:val="24"/>
          <w:szCs w:val="24"/>
        </w:rPr>
        <w:t xml:space="preserve">) of the Companions, the Successors, and the leading Imams and </w:t>
      </w:r>
      <w:r w:rsidR="002B4ABD" w:rsidRPr="00CA6CEA">
        <w:rPr>
          <w:rFonts w:asciiTheme="majorBidi" w:hAnsiTheme="majorBidi" w:cstheme="majorBidi"/>
          <w:i/>
          <w:iCs/>
          <w:sz w:val="24"/>
          <w:szCs w:val="24"/>
        </w:rPr>
        <w:t>Mujtahideen</w:t>
      </w:r>
      <w:r w:rsidR="00CA4687">
        <w:rPr>
          <w:rFonts w:asciiTheme="majorBidi" w:hAnsiTheme="majorBidi" w:cstheme="majorBidi"/>
          <w:i/>
          <w:iCs/>
          <w:sz w:val="24"/>
          <w:szCs w:val="24"/>
        </w:rPr>
        <w:t xml:space="preserve"> </w:t>
      </w:r>
      <w:r w:rsidRPr="00486A85">
        <w:rPr>
          <w:rFonts w:asciiTheme="majorBidi" w:hAnsiTheme="majorBidi" w:cstheme="majorBidi"/>
          <w:sz w:val="24"/>
          <w:szCs w:val="24"/>
        </w:rPr>
        <w:t>of the past, in order to prevent making decisions that disregard these honored decisions made in the past.</w:t>
      </w:r>
    </w:p>
    <w:p w:rsidR="00227A80" w:rsidRPr="00486A85" w:rsidRDefault="009E4CD5" w:rsidP="00CD7571">
      <w:pPr>
        <w:pStyle w:val="ListParagraph"/>
        <w:numPr>
          <w:ilvl w:val="0"/>
          <w:numId w:val="1"/>
        </w:numPr>
        <w:spacing w:line="360" w:lineRule="auto"/>
        <w:jc w:val="both"/>
        <w:rPr>
          <w:rFonts w:asciiTheme="majorBidi" w:hAnsiTheme="majorBidi" w:cstheme="majorBidi"/>
          <w:sz w:val="24"/>
          <w:szCs w:val="24"/>
        </w:rPr>
      </w:pPr>
      <w:r w:rsidRPr="00486A85">
        <w:rPr>
          <w:rFonts w:asciiTheme="majorBidi" w:hAnsiTheme="majorBidi" w:cstheme="majorBidi"/>
          <w:sz w:val="24"/>
          <w:szCs w:val="24"/>
        </w:rPr>
        <w:t xml:space="preserve">Should be able to fully understand the </w:t>
      </w:r>
      <w:r w:rsidR="008A3F9F" w:rsidRPr="00444943">
        <w:rPr>
          <w:rFonts w:asciiTheme="majorBidi" w:hAnsiTheme="majorBidi" w:cstheme="majorBidi"/>
          <w:i/>
          <w:iCs/>
          <w:sz w:val="24"/>
          <w:szCs w:val="24"/>
        </w:rPr>
        <w:t xml:space="preserve">Maqasidus-Shari’ah </w:t>
      </w:r>
      <w:r w:rsidRPr="00486A85">
        <w:rPr>
          <w:rFonts w:asciiTheme="majorBidi" w:hAnsiTheme="majorBidi" w:cstheme="majorBidi"/>
          <w:sz w:val="24"/>
          <w:szCs w:val="24"/>
        </w:rPr>
        <w:t xml:space="preserve">and be dedicated to the protection of the </w:t>
      </w:r>
      <w:r w:rsidR="00B4008F" w:rsidRPr="00486A85">
        <w:rPr>
          <w:rFonts w:asciiTheme="majorBidi" w:hAnsiTheme="majorBidi" w:cstheme="majorBidi"/>
          <w:sz w:val="24"/>
          <w:szCs w:val="24"/>
        </w:rPr>
        <w:t xml:space="preserve">five </w:t>
      </w:r>
      <w:r w:rsidR="00B4008F">
        <w:rPr>
          <w:rFonts w:asciiTheme="majorBidi" w:hAnsiTheme="majorBidi" w:cstheme="majorBidi"/>
          <w:sz w:val="24"/>
          <w:szCs w:val="24"/>
        </w:rPr>
        <w:t xml:space="preserve">main </w:t>
      </w:r>
      <w:r w:rsidR="00D50D9B">
        <w:rPr>
          <w:rFonts w:asciiTheme="majorBidi" w:hAnsiTheme="majorBidi" w:cstheme="majorBidi"/>
          <w:sz w:val="24"/>
          <w:szCs w:val="24"/>
        </w:rPr>
        <w:t>objectives</w:t>
      </w:r>
      <w:r w:rsidRPr="00486A85">
        <w:rPr>
          <w:rFonts w:asciiTheme="majorBidi" w:hAnsiTheme="majorBidi" w:cstheme="majorBidi"/>
          <w:sz w:val="24"/>
          <w:szCs w:val="24"/>
        </w:rPr>
        <w:t xml:space="preserve"> of </w:t>
      </w:r>
      <w:r w:rsidR="00D50D9B">
        <w:rPr>
          <w:rFonts w:asciiTheme="majorBidi" w:hAnsiTheme="majorBidi" w:cstheme="majorBidi"/>
          <w:sz w:val="24"/>
          <w:szCs w:val="24"/>
        </w:rPr>
        <w:t>Shari’ah</w:t>
      </w:r>
      <w:r w:rsidRPr="00486A85">
        <w:rPr>
          <w:rFonts w:asciiTheme="majorBidi" w:hAnsiTheme="majorBidi" w:cstheme="majorBidi"/>
          <w:sz w:val="24"/>
          <w:szCs w:val="24"/>
        </w:rPr>
        <w:t xml:space="preserve">, which </w:t>
      </w:r>
      <w:r w:rsidR="00CD7571">
        <w:rPr>
          <w:rFonts w:asciiTheme="majorBidi" w:hAnsiTheme="majorBidi" w:cstheme="majorBidi"/>
          <w:sz w:val="24"/>
          <w:szCs w:val="24"/>
        </w:rPr>
        <w:t>include</w:t>
      </w:r>
      <w:r w:rsidRPr="00486A85">
        <w:rPr>
          <w:rFonts w:asciiTheme="majorBidi" w:hAnsiTheme="majorBidi" w:cstheme="majorBidi"/>
          <w:sz w:val="24"/>
          <w:szCs w:val="24"/>
        </w:rPr>
        <w:t xml:space="preserve"> religion, </w:t>
      </w:r>
      <w:r w:rsidR="00CD7571" w:rsidRPr="00486A85">
        <w:rPr>
          <w:rFonts w:asciiTheme="majorBidi" w:hAnsiTheme="majorBidi" w:cstheme="majorBidi"/>
          <w:sz w:val="24"/>
          <w:szCs w:val="24"/>
        </w:rPr>
        <w:t>life,</w:t>
      </w:r>
      <w:r w:rsidR="00CD7571">
        <w:rPr>
          <w:rFonts w:asciiTheme="majorBidi" w:hAnsiTheme="majorBidi" w:cstheme="majorBidi"/>
          <w:sz w:val="24"/>
          <w:szCs w:val="24"/>
        </w:rPr>
        <w:t xml:space="preserve"> property, </w:t>
      </w:r>
      <w:r w:rsidRPr="00486A85">
        <w:rPr>
          <w:rFonts w:asciiTheme="majorBidi" w:hAnsiTheme="majorBidi" w:cstheme="majorBidi"/>
          <w:sz w:val="24"/>
          <w:szCs w:val="24"/>
        </w:rPr>
        <w:t>intellect,</w:t>
      </w:r>
      <w:r w:rsidR="00CD7571">
        <w:rPr>
          <w:rFonts w:asciiTheme="majorBidi" w:hAnsiTheme="majorBidi" w:cstheme="majorBidi"/>
          <w:sz w:val="24"/>
          <w:szCs w:val="24"/>
        </w:rPr>
        <w:t xml:space="preserve"> and</w:t>
      </w:r>
      <w:r w:rsidRPr="00486A85">
        <w:rPr>
          <w:rFonts w:asciiTheme="majorBidi" w:hAnsiTheme="majorBidi" w:cstheme="majorBidi"/>
          <w:sz w:val="24"/>
          <w:szCs w:val="24"/>
        </w:rPr>
        <w:t xml:space="preserve"> lineage</w:t>
      </w:r>
      <w:r w:rsidR="00CD7571">
        <w:rPr>
          <w:rFonts w:asciiTheme="majorBidi" w:hAnsiTheme="majorBidi" w:cstheme="majorBidi"/>
          <w:sz w:val="24"/>
          <w:szCs w:val="24"/>
        </w:rPr>
        <w:t>.</w:t>
      </w:r>
    </w:p>
    <w:p w:rsidR="00227A80" w:rsidRPr="00486A85" w:rsidRDefault="009E4CD5" w:rsidP="00486A85">
      <w:pPr>
        <w:pStyle w:val="ListParagraph"/>
        <w:numPr>
          <w:ilvl w:val="0"/>
          <w:numId w:val="1"/>
        </w:numPr>
        <w:spacing w:line="360" w:lineRule="auto"/>
        <w:jc w:val="both"/>
        <w:rPr>
          <w:rFonts w:asciiTheme="majorBidi" w:hAnsiTheme="majorBidi" w:cstheme="majorBidi"/>
          <w:sz w:val="24"/>
          <w:szCs w:val="24"/>
        </w:rPr>
      </w:pPr>
      <w:r w:rsidRPr="00486A85">
        <w:rPr>
          <w:rFonts w:asciiTheme="majorBidi" w:hAnsiTheme="majorBidi" w:cstheme="majorBidi"/>
          <w:sz w:val="24"/>
          <w:szCs w:val="24"/>
        </w:rPr>
        <w:t>Be able to distinguish strength and weakness in reasoning, or in other words exercise logic.</w:t>
      </w:r>
    </w:p>
    <w:p w:rsidR="00227A80" w:rsidRPr="00CD4F4C" w:rsidRDefault="009E4CD5" w:rsidP="00CD4F4C">
      <w:pPr>
        <w:pStyle w:val="ListParagraph"/>
        <w:numPr>
          <w:ilvl w:val="0"/>
          <w:numId w:val="1"/>
        </w:numPr>
        <w:spacing w:line="360" w:lineRule="auto"/>
        <w:jc w:val="both"/>
        <w:rPr>
          <w:rFonts w:asciiTheme="majorBidi" w:hAnsiTheme="majorBidi" w:cstheme="majorBidi"/>
          <w:sz w:val="24"/>
          <w:szCs w:val="24"/>
        </w:rPr>
      </w:pPr>
      <w:r w:rsidRPr="00486A85">
        <w:rPr>
          <w:rFonts w:asciiTheme="majorBidi" w:hAnsiTheme="majorBidi" w:cstheme="majorBidi"/>
          <w:sz w:val="24"/>
          <w:szCs w:val="24"/>
        </w:rPr>
        <w:t>Must b</w:t>
      </w:r>
      <w:r w:rsidR="00486A85" w:rsidRPr="00486A85">
        <w:rPr>
          <w:rFonts w:asciiTheme="majorBidi" w:hAnsiTheme="majorBidi" w:cstheme="majorBidi"/>
          <w:sz w:val="24"/>
          <w:szCs w:val="24"/>
        </w:rPr>
        <w:t>e sincere and a good person.</w:t>
      </w:r>
    </w:p>
    <w:p w:rsidR="00E720DB" w:rsidRDefault="00E720DB" w:rsidP="00E720D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Muslim jurists also listed the following as the qualifications of a </w:t>
      </w:r>
      <w:r w:rsidRPr="004E25AB">
        <w:rPr>
          <w:rFonts w:asciiTheme="majorBidi" w:hAnsiTheme="majorBidi" w:cstheme="majorBidi"/>
          <w:i/>
          <w:iCs/>
          <w:sz w:val="24"/>
          <w:szCs w:val="24"/>
        </w:rPr>
        <w:t>Mujtahid</w:t>
      </w:r>
      <w:r>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3"/>
      </w:r>
    </w:p>
    <w:p w:rsidR="00E720DB" w:rsidRDefault="00E720DB"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An exemplary command of the Arabic language as both primary sources, the Quran and Sunnah, are in classical Arabic script;</w:t>
      </w:r>
    </w:p>
    <w:p w:rsidR="00E720DB" w:rsidRDefault="00E720DB"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A comprehensive understanding of the sciences of Quran and Hadith;</w:t>
      </w:r>
    </w:p>
    <w:p w:rsidR="00E720DB" w:rsidRDefault="00836AE3"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Knowledge</w:t>
      </w:r>
      <w:r w:rsidR="00E720DB">
        <w:rPr>
          <w:rFonts w:asciiTheme="majorBidi" w:hAnsiTheme="majorBidi" w:cstheme="majorBidi"/>
          <w:sz w:val="24"/>
          <w:szCs w:val="24"/>
        </w:rPr>
        <w:t xml:space="preserve"> of all previous </w:t>
      </w:r>
      <w:r w:rsidR="00E720DB" w:rsidRPr="00593346">
        <w:rPr>
          <w:rFonts w:asciiTheme="majorBidi" w:hAnsiTheme="majorBidi" w:cstheme="majorBidi"/>
          <w:i/>
          <w:iCs/>
          <w:sz w:val="24"/>
          <w:szCs w:val="24"/>
        </w:rPr>
        <w:t>Ijma’</w:t>
      </w:r>
      <w:r w:rsidR="00E720DB">
        <w:rPr>
          <w:rFonts w:asciiTheme="majorBidi" w:hAnsiTheme="majorBidi" w:cstheme="majorBidi"/>
          <w:sz w:val="24"/>
          <w:szCs w:val="24"/>
        </w:rPr>
        <w:t xml:space="preserve"> rulings;</w:t>
      </w:r>
    </w:p>
    <w:p w:rsidR="00E720DB" w:rsidRDefault="00E720DB"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 understanding of the application of legal devices such as </w:t>
      </w:r>
      <w:r w:rsidRPr="00E720DB">
        <w:rPr>
          <w:rFonts w:asciiTheme="majorBidi" w:hAnsiTheme="majorBidi" w:cstheme="majorBidi"/>
          <w:i/>
          <w:iCs/>
          <w:sz w:val="24"/>
          <w:szCs w:val="24"/>
        </w:rPr>
        <w:t>Qiyas</w:t>
      </w:r>
      <w:r>
        <w:rPr>
          <w:rFonts w:asciiTheme="majorBidi" w:hAnsiTheme="majorBidi" w:cstheme="majorBidi"/>
          <w:sz w:val="24"/>
          <w:szCs w:val="24"/>
        </w:rPr>
        <w:t xml:space="preserve"> (Analogical Deduction);</w:t>
      </w:r>
    </w:p>
    <w:p w:rsidR="00E720DB" w:rsidRDefault="00E720DB"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 in-depth appreciation of the </w:t>
      </w:r>
      <w:r w:rsidRPr="00B62ECF">
        <w:rPr>
          <w:rFonts w:asciiTheme="majorBidi" w:hAnsiTheme="majorBidi" w:cstheme="majorBidi"/>
          <w:i/>
          <w:iCs/>
          <w:sz w:val="24"/>
          <w:szCs w:val="24"/>
        </w:rPr>
        <w:t>Maqaasid</w:t>
      </w:r>
      <w:r w:rsidR="00B62ECF">
        <w:rPr>
          <w:rFonts w:asciiTheme="majorBidi" w:hAnsiTheme="majorBidi" w:cstheme="majorBidi"/>
          <w:i/>
          <w:iCs/>
          <w:sz w:val="24"/>
          <w:szCs w:val="24"/>
        </w:rPr>
        <w:t>us-</w:t>
      </w:r>
      <w:r w:rsidRPr="00B62ECF">
        <w:rPr>
          <w:rFonts w:asciiTheme="majorBidi" w:hAnsiTheme="majorBidi" w:cstheme="majorBidi"/>
          <w:i/>
          <w:iCs/>
          <w:sz w:val="24"/>
          <w:szCs w:val="24"/>
        </w:rPr>
        <w:t>Shari’ah</w:t>
      </w:r>
      <w:r>
        <w:rPr>
          <w:rFonts w:asciiTheme="majorBidi" w:hAnsiTheme="majorBidi" w:cstheme="majorBidi"/>
          <w:sz w:val="24"/>
          <w:szCs w:val="24"/>
        </w:rPr>
        <w:t xml:space="preserve"> as well as legal maxims; and </w:t>
      </w:r>
    </w:p>
    <w:p w:rsidR="00E720DB" w:rsidRPr="00E720DB" w:rsidRDefault="00E720DB" w:rsidP="00E720DB">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Being a person of upright character with sincere intention.  </w:t>
      </w:r>
    </w:p>
    <w:p w:rsidR="00A037D4" w:rsidRDefault="00A037D4" w:rsidP="00F571F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essence of the qualifications of a </w:t>
      </w:r>
      <w:r w:rsidRPr="00A037D4">
        <w:rPr>
          <w:rFonts w:asciiTheme="majorBidi" w:hAnsiTheme="majorBidi" w:cstheme="majorBidi"/>
          <w:i/>
          <w:iCs/>
          <w:sz w:val="24"/>
          <w:szCs w:val="24"/>
        </w:rPr>
        <w:t>Mujtahid</w:t>
      </w:r>
      <w:r>
        <w:rPr>
          <w:rFonts w:asciiTheme="majorBidi" w:hAnsiTheme="majorBidi" w:cstheme="majorBidi"/>
          <w:sz w:val="24"/>
          <w:szCs w:val="24"/>
        </w:rPr>
        <w:t xml:space="preserve"> orchestrated above boils down to the effect that the position of a </w:t>
      </w:r>
      <w:r w:rsidRPr="00A037D4">
        <w:rPr>
          <w:rFonts w:asciiTheme="majorBidi" w:hAnsiTheme="majorBidi" w:cstheme="majorBidi"/>
          <w:i/>
          <w:iCs/>
          <w:sz w:val="24"/>
          <w:szCs w:val="24"/>
        </w:rPr>
        <w:t>Mujtahid</w:t>
      </w:r>
      <w:r>
        <w:rPr>
          <w:rFonts w:asciiTheme="majorBidi" w:hAnsiTheme="majorBidi" w:cstheme="majorBidi"/>
          <w:sz w:val="24"/>
          <w:szCs w:val="24"/>
        </w:rPr>
        <w:t xml:space="preserve"> is not for all and sundry. It is an important rank/position in Islamic jurisprudence carefully reserved for those are qualified by all standards to exercise </w:t>
      </w:r>
      <w:r w:rsidRPr="00A037D4">
        <w:rPr>
          <w:rFonts w:asciiTheme="majorBidi" w:hAnsiTheme="majorBidi" w:cstheme="majorBidi"/>
          <w:i/>
          <w:iCs/>
          <w:sz w:val="24"/>
          <w:szCs w:val="24"/>
        </w:rPr>
        <w:t>Ijtihad</w:t>
      </w:r>
      <w:r>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4"/>
      </w:r>
      <w:r>
        <w:rPr>
          <w:rFonts w:asciiTheme="majorBidi" w:hAnsiTheme="majorBidi" w:cstheme="majorBidi"/>
          <w:sz w:val="24"/>
          <w:szCs w:val="24"/>
        </w:rPr>
        <w:t xml:space="preserve"> This is because, </w:t>
      </w:r>
      <w:r w:rsidRPr="00327BB4">
        <w:rPr>
          <w:rFonts w:asciiTheme="majorBidi" w:hAnsiTheme="majorBidi" w:cstheme="majorBidi"/>
          <w:i/>
          <w:iCs/>
          <w:sz w:val="24"/>
          <w:szCs w:val="24"/>
        </w:rPr>
        <w:t>Mujtahideen</w:t>
      </w:r>
      <w:r>
        <w:rPr>
          <w:rFonts w:asciiTheme="majorBidi" w:hAnsiTheme="majorBidi" w:cstheme="majorBidi"/>
          <w:sz w:val="24"/>
          <w:szCs w:val="24"/>
        </w:rPr>
        <w:t xml:space="preserve"> are the vice-gerents of Prophet Muhammad (PBUH) </w:t>
      </w:r>
      <w:r w:rsidR="00327BB4">
        <w:rPr>
          <w:rFonts w:asciiTheme="majorBidi" w:hAnsiTheme="majorBidi" w:cstheme="majorBidi"/>
          <w:sz w:val="24"/>
          <w:szCs w:val="24"/>
        </w:rPr>
        <w:t>and</w:t>
      </w:r>
      <w:r>
        <w:rPr>
          <w:rFonts w:asciiTheme="majorBidi" w:hAnsiTheme="majorBidi" w:cstheme="majorBidi"/>
          <w:sz w:val="24"/>
          <w:szCs w:val="24"/>
        </w:rPr>
        <w:t xml:space="preserve"> after his demise, Muslim Ummah do not have opportunity of approaching him </w:t>
      </w:r>
      <w:r w:rsidR="00327BB4">
        <w:rPr>
          <w:rFonts w:asciiTheme="majorBidi" w:hAnsiTheme="majorBidi" w:cstheme="majorBidi"/>
          <w:sz w:val="24"/>
          <w:szCs w:val="24"/>
        </w:rPr>
        <w:t>with  view to</w:t>
      </w:r>
      <w:r>
        <w:rPr>
          <w:rFonts w:asciiTheme="majorBidi" w:hAnsiTheme="majorBidi" w:cstheme="majorBidi"/>
          <w:sz w:val="24"/>
          <w:szCs w:val="24"/>
        </w:rPr>
        <w:t xml:space="preserve"> seeking legal solutions to their problems encountered in Islamic law and religious practices as enjoyed by the earlier </w:t>
      </w:r>
      <w:r w:rsidR="00F571F6" w:rsidRPr="00F571F6">
        <w:rPr>
          <w:rFonts w:asciiTheme="majorBidi" w:hAnsiTheme="majorBidi" w:cstheme="majorBidi"/>
          <w:sz w:val="24"/>
          <w:szCs w:val="24"/>
        </w:rPr>
        <w:t>predecessors</w:t>
      </w:r>
      <w:r>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5"/>
      </w:r>
      <w:r w:rsidR="00454EDE">
        <w:rPr>
          <w:rFonts w:asciiTheme="majorBidi" w:hAnsiTheme="majorBidi" w:cstheme="majorBidi"/>
          <w:sz w:val="24"/>
          <w:szCs w:val="24"/>
        </w:rPr>
        <w:t xml:space="preserve">If actually, </w:t>
      </w:r>
      <w:r w:rsidR="00454EDE" w:rsidRPr="00327BB4">
        <w:rPr>
          <w:rFonts w:asciiTheme="majorBidi" w:hAnsiTheme="majorBidi" w:cstheme="majorBidi"/>
          <w:i/>
          <w:iCs/>
          <w:sz w:val="24"/>
          <w:szCs w:val="24"/>
        </w:rPr>
        <w:t>Mujtahideen</w:t>
      </w:r>
      <w:r w:rsidR="00454EDE">
        <w:rPr>
          <w:rFonts w:asciiTheme="majorBidi" w:hAnsiTheme="majorBidi" w:cstheme="majorBidi"/>
          <w:sz w:val="24"/>
          <w:szCs w:val="24"/>
        </w:rPr>
        <w:t xml:space="preserve"> are vice-gerents of the Messenger of Allah, it then mean that they are the drivers or pilots charged with the responsibility of positioning and repositioning Shari’ah in the light of novel issues ensuing after the demise of the Prophet. It will therefore do a great calamity to Islamic nation, Islamic religion and Shari’ah as a whole for incompetent scholars to be </w:t>
      </w:r>
      <w:r w:rsidR="00C1241E">
        <w:rPr>
          <w:rFonts w:asciiTheme="majorBidi" w:hAnsiTheme="majorBidi" w:cstheme="majorBidi"/>
          <w:sz w:val="24"/>
          <w:szCs w:val="24"/>
        </w:rPr>
        <w:t xml:space="preserve">permitted to </w:t>
      </w:r>
      <w:r w:rsidR="00884940">
        <w:rPr>
          <w:rFonts w:asciiTheme="majorBidi" w:hAnsiTheme="majorBidi" w:cstheme="majorBidi"/>
          <w:sz w:val="24"/>
          <w:szCs w:val="24"/>
        </w:rPr>
        <w:t>pilot</w:t>
      </w:r>
      <w:r w:rsidR="00454EDE">
        <w:rPr>
          <w:rFonts w:asciiTheme="majorBidi" w:hAnsiTheme="majorBidi" w:cstheme="majorBidi"/>
          <w:sz w:val="24"/>
          <w:szCs w:val="24"/>
        </w:rPr>
        <w:t xml:space="preserve"> the affairs of the Muslim Ummah.</w:t>
      </w:r>
      <w:r w:rsidR="009D7EBF">
        <w:rPr>
          <w:rFonts w:asciiTheme="majorBidi" w:hAnsiTheme="majorBidi" w:cstheme="majorBidi"/>
          <w:sz w:val="24"/>
          <w:szCs w:val="24"/>
        </w:rPr>
        <w:t xml:space="preserve"> Little wonder some sort of stringent qualifications have been laid for any-would-be </w:t>
      </w:r>
      <w:r w:rsidR="009D7EBF" w:rsidRPr="009D7EBF">
        <w:rPr>
          <w:rFonts w:asciiTheme="majorBidi" w:hAnsiTheme="majorBidi" w:cstheme="majorBidi"/>
          <w:i/>
          <w:iCs/>
          <w:sz w:val="24"/>
          <w:szCs w:val="24"/>
        </w:rPr>
        <w:t>Mujtahid</w:t>
      </w:r>
      <w:r w:rsidR="009D7EBF">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6"/>
      </w:r>
    </w:p>
    <w:p w:rsidR="00641DAB" w:rsidRDefault="0090698D" w:rsidP="0048730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Contrary to </w:t>
      </w:r>
      <w:r w:rsidR="00641DAB">
        <w:rPr>
          <w:rFonts w:asciiTheme="majorBidi" w:hAnsiTheme="majorBidi" w:cstheme="majorBidi"/>
          <w:sz w:val="24"/>
          <w:szCs w:val="24"/>
        </w:rPr>
        <w:t xml:space="preserve">the foregoing, </w:t>
      </w:r>
      <w:r w:rsidR="00DC0B02" w:rsidRPr="004509DD">
        <w:rPr>
          <w:rFonts w:asciiTheme="majorBidi" w:hAnsiTheme="majorBidi" w:cstheme="majorBidi"/>
          <w:i/>
          <w:iCs/>
          <w:sz w:val="24"/>
          <w:szCs w:val="24"/>
        </w:rPr>
        <w:t>Ahlu</w:t>
      </w:r>
      <w:r w:rsidR="00EF0F4A">
        <w:rPr>
          <w:rFonts w:asciiTheme="majorBidi" w:hAnsiTheme="majorBidi" w:cstheme="majorBidi"/>
          <w:i/>
          <w:iCs/>
          <w:sz w:val="24"/>
          <w:szCs w:val="24"/>
        </w:rPr>
        <w:t xml:space="preserve"> </w:t>
      </w:r>
      <w:r w:rsidR="00171490" w:rsidRPr="004509DD">
        <w:rPr>
          <w:rFonts w:asciiTheme="majorBidi" w:hAnsiTheme="majorBidi" w:cstheme="majorBidi"/>
          <w:i/>
          <w:iCs/>
          <w:sz w:val="24"/>
          <w:szCs w:val="24"/>
        </w:rPr>
        <w:t>Taqlid</w:t>
      </w:r>
      <w:r w:rsidR="00E27922">
        <w:rPr>
          <w:rFonts w:asciiTheme="majorBidi" w:hAnsiTheme="majorBidi" w:cstheme="majorBidi"/>
          <w:i/>
          <w:iCs/>
          <w:sz w:val="24"/>
          <w:szCs w:val="24"/>
        </w:rPr>
        <w:t xml:space="preserve"> </w:t>
      </w:r>
      <w:r w:rsidR="00641DAB">
        <w:rPr>
          <w:rFonts w:asciiTheme="majorBidi" w:hAnsiTheme="majorBidi" w:cstheme="majorBidi"/>
          <w:sz w:val="24"/>
          <w:szCs w:val="24"/>
        </w:rPr>
        <w:t>and the</w:t>
      </w:r>
      <w:r w:rsidR="00641DAB" w:rsidRPr="009E4CD5">
        <w:rPr>
          <w:rFonts w:asciiTheme="majorBidi" w:hAnsiTheme="majorBidi" w:cstheme="majorBidi"/>
          <w:sz w:val="24"/>
          <w:szCs w:val="24"/>
        </w:rPr>
        <w:t xml:space="preserve"> Orientalist scholars </w:t>
      </w:r>
      <w:r w:rsidR="00641DAB">
        <w:rPr>
          <w:rFonts w:asciiTheme="majorBidi" w:hAnsiTheme="majorBidi" w:cstheme="majorBidi"/>
          <w:sz w:val="24"/>
          <w:szCs w:val="24"/>
        </w:rPr>
        <w:t>had contended that</w:t>
      </w:r>
      <w:r w:rsidR="00641DAB" w:rsidRPr="009E4CD5">
        <w:rPr>
          <w:rFonts w:asciiTheme="majorBidi" w:hAnsiTheme="majorBidi" w:cstheme="majorBidi"/>
          <w:sz w:val="24"/>
          <w:szCs w:val="24"/>
        </w:rPr>
        <w:t xml:space="preserve"> the practice of </w:t>
      </w:r>
      <w:r w:rsidR="00641DAB" w:rsidRPr="00E3475F">
        <w:rPr>
          <w:rFonts w:asciiTheme="majorBidi" w:hAnsiTheme="majorBidi" w:cstheme="majorBidi"/>
          <w:i/>
          <w:iCs/>
          <w:sz w:val="24"/>
          <w:szCs w:val="24"/>
        </w:rPr>
        <w:t>Ijtihad</w:t>
      </w:r>
      <w:r w:rsidR="00E27922">
        <w:rPr>
          <w:rFonts w:asciiTheme="majorBidi" w:hAnsiTheme="majorBidi" w:cstheme="majorBidi"/>
          <w:i/>
          <w:iCs/>
          <w:sz w:val="24"/>
          <w:szCs w:val="24"/>
        </w:rPr>
        <w:t xml:space="preserve"> </w:t>
      </w:r>
      <w:r w:rsidR="00411458">
        <w:rPr>
          <w:rFonts w:asciiTheme="majorBidi" w:hAnsiTheme="majorBidi" w:cstheme="majorBidi"/>
          <w:sz w:val="24"/>
          <w:szCs w:val="24"/>
        </w:rPr>
        <w:t xml:space="preserve">has been </w:t>
      </w:r>
      <w:r w:rsidR="00AB11A7">
        <w:rPr>
          <w:rFonts w:asciiTheme="majorBidi" w:hAnsiTheme="majorBidi" w:cstheme="majorBidi"/>
          <w:sz w:val="24"/>
          <w:szCs w:val="24"/>
        </w:rPr>
        <w:t>put to rest since the</w:t>
      </w:r>
      <w:r w:rsidR="00641DAB" w:rsidRPr="009E4CD5">
        <w:rPr>
          <w:rFonts w:asciiTheme="majorBidi" w:hAnsiTheme="majorBidi" w:cstheme="majorBidi"/>
          <w:sz w:val="24"/>
          <w:szCs w:val="24"/>
        </w:rPr>
        <w:t xml:space="preserve"> stipulated qualifications were </w:t>
      </w:r>
      <w:r w:rsidR="00411458">
        <w:rPr>
          <w:rFonts w:asciiTheme="majorBidi" w:hAnsiTheme="majorBidi" w:cstheme="majorBidi"/>
          <w:sz w:val="24"/>
          <w:szCs w:val="24"/>
        </w:rPr>
        <w:t>rigid, strict and stringent</w:t>
      </w:r>
      <w:r w:rsidR="00E27922">
        <w:rPr>
          <w:rFonts w:asciiTheme="majorBidi" w:hAnsiTheme="majorBidi" w:cstheme="majorBidi"/>
          <w:sz w:val="24"/>
          <w:szCs w:val="24"/>
        </w:rPr>
        <w:t xml:space="preserve"> </w:t>
      </w:r>
      <w:r w:rsidR="002F3878">
        <w:rPr>
          <w:rFonts w:asciiTheme="majorBidi" w:hAnsiTheme="majorBidi" w:cstheme="majorBidi"/>
          <w:sz w:val="24"/>
          <w:szCs w:val="24"/>
        </w:rPr>
        <w:t xml:space="preserve">such </w:t>
      </w:r>
      <w:r w:rsidR="00641DAB" w:rsidRPr="009E4CD5">
        <w:rPr>
          <w:rFonts w:asciiTheme="majorBidi" w:hAnsiTheme="majorBidi" w:cstheme="majorBidi"/>
          <w:sz w:val="24"/>
          <w:szCs w:val="24"/>
        </w:rPr>
        <w:t>that they were practically impossible</w:t>
      </w:r>
      <w:r w:rsidR="006E117A">
        <w:rPr>
          <w:rFonts w:asciiTheme="majorBidi" w:hAnsiTheme="majorBidi" w:cstheme="majorBidi"/>
          <w:sz w:val="24"/>
          <w:szCs w:val="24"/>
        </w:rPr>
        <w:t xml:space="preserve"> to satisfy</w:t>
      </w:r>
      <w:r w:rsidR="00641DAB" w:rsidRPr="009E4CD5">
        <w:rPr>
          <w:rFonts w:asciiTheme="majorBidi" w:hAnsiTheme="majorBidi" w:cstheme="majorBidi"/>
          <w:sz w:val="24"/>
          <w:szCs w:val="24"/>
        </w:rPr>
        <w:t>.</w:t>
      </w:r>
      <w:r w:rsidR="00411458">
        <w:rPr>
          <w:rStyle w:val="FootnoteReference"/>
          <w:rFonts w:asciiTheme="majorBidi" w:hAnsiTheme="majorBidi" w:cstheme="majorBidi"/>
          <w:sz w:val="24"/>
          <w:szCs w:val="24"/>
        </w:rPr>
        <w:footnoteReference w:id="47"/>
      </w:r>
      <w:r w:rsidR="00641DAB" w:rsidRPr="009E4CD5">
        <w:rPr>
          <w:rFonts w:asciiTheme="majorBidi" w:hAnsiTheme="majorBidi" w:cstheme="majorBidi"/>
          <w:sz w:val="24"/>
          <w:szCs w:val="24"/>
        </w:rPr>
        <w:t xml:space="preserve"> This </w:t>
      </w:r>
      <w:r w:rsidR="00F94110">
        <w:rPr>
          <w:rFonts w:asciiTheme="majorBidi" w:hAnsiTheme="majorBidi" w:cstheme="majorBidi"/>
          <w:sz w:val="24"/>
          <w:szCs w:val="24"/>
        </w:rPr>
        <w:t xml:space="preserve">erroneous </w:t>
      </w:r>
      <w:r w:rsidR="00641DAB" w:rsidRPr="009E4CD5">
        <w:rPr>
          <w:rFonts w:asciiTheme="majorBidi" w:hAnsiTheme="majorBidi" w:cstheme="majorBidi"/>
          <w:sz w:val="24"/>
          <w:szCs w:val="24"/>
        </w:rPr>
        <w:t>view l</w:t>
      </w:r>
      <w:r w:rsidR="00E3475F">
        <w:rPr>
          <w:rFonts w:asciiTheme="majorBidi" w:hAnsiTheme="majorBidi" w:cstheme="majorBidi"/>
          <w:sz w:val="24"/>
          <w:szCs w:val="24"/>
        </w:rPr>
        <w:t>ed Orientalists to assume that ‘</w:t>
      </w:r>
      <w:r w:rsidR="00641DAB" w:rsidRPr="009E4CD5">
        <w:rPr>
          <w:rFonts w:asciiTheme="majorBidi" w:hAnsiTheme="majorBidi" w:cstheme="majorBidi"/>
          <w:sz w:val="24"/>
          <w:szCs w:val="24"/>
        </w:rPr>
        <w:t xml:space="preserve">the gates of </w:t>
      </w:r>
      <w:r w:rsidR="00641DAB" w:rsidRPr="00E3475F">
        <w:rPr>
          <w:rFonts w:asciiTheme="majorBidi" w:hAnsiTheme="majorBidi" w:cstheme="majorBidi"/>
          <w:i/>
          <w:iCs/>
          <w:sz w:val="24"/>
          <w:szCs w:val="24"/>
        </w:rPr>
        <w:t>Ijtihad</w:t>
      </w:r>
      <w:r w:rsidR="00E3475F">
        <w:rPr>
          <w:rFonts w:asciiTheme="majorBidi" w:hAnsiTheme="majorBidi" w:cstheme="majorBidi"/>
          <w:sz w:val="24"/>
          <w:szCs w:val="24"/>
        </w:rPr>
        <w:t xml:space="preserve"> were closed’</w:t>
      </w:r>
      <w:r w:rsidR="00641DAB" w:rsidRPr="009E4CD5">
        <w:rPr>
          <w:rFonts w:asciiTheme="majorBidi" w:hAnsiTheme="majorBidi" w:cstheme="majorBidi"/>
          <w:sz w:val="24"/>
          <w:szCs w:val="24"/>
        </w:rPr>
        <w:t xml:space="preserve"> while the </w:t>
      </w:r>
      <w:r w:rsidR="00641DAB" w:rsidRPr="00E3475F">
        <w:rPr>
          <w:rFonts w:asciiTheme="majorBidi" w:hAnsiTheme="majorBidi" w:cstheme="majorBidi"/>
          <w:i/>
          <w:iCs/>
          <w:sz w:val="24"/>
          <w:szCs w:val="24"/>
        </w:rPr>
        <w:t>Muqallid</w:t>
      </w:r>
      <w:r w:rsidR="00641DAB" w:rsidRPr="009E4CD5">
        <w:rPr>
          <w:rFonts w:asciiTheme="majorBidi" w:hAnsiTheme="majorBidi" w:cstheme="majorBidi"/>
          <w:sz w:val="24"/>
          <w:szCs w:val="24"/>
        </w:rPr>
        <w:t xml:space="preserve"> camp </w:t>
      </w:r>
      <w:r w:rsidR="00E3475F">
        <w:rPr>
          <w:rFonts w:asciiTheme="majorBidi" w:hAnsiTheme="majorBidi" w:cstheme="majorBidi"/>
          <w:sz w:val="24"/>
          <w:szCs w:val="24"/>
        </w:rPr>
        <w:t xml:space="preserve">outrightly </w:t>
      </w:r>
      <w:r w:rsidR="00641DAB" w:rsidRPr="009E4CD5">
        <w:rPr>
          <w:rFonts w:asciiTheme="majorBidi" w:hAnsiTheme="majorBidi" w:cstheme="majorBidi"/>
          <w:sz w:val="24"/>
          <w:szCs w:val="24"/>
        </w:rPr>
        <w:t xml:space="preserve">advocated </w:t>
      </w:r>
      <w:r w:rsidR="000D1762">
        <w:rPr>
          <w:rFonts w:asciiTheme="majorBidi" w:hAnsiTheme="majorBidi" w:cstheme="majorBidi"/>
          <w:sz w:val="24"/>
          <w:szCs w:val="24"/>
        </w:rPr>
        <w:t xml:space="preserve">for the extinction of </w:t>
      </w:r>
      <w:r w:rsidR="000D1762" w:rsidRPr="00736524">
        <w:rPr>
          <w:rFonts w:asciiTheme="majorBidi" w:hAnsiTheme="majorBidi" w:cstheme="majorBidi"/>
          <w:i/>
          <w:iCs/>
          <w:sz w:val="24"/>
          <w:szCs w:val="24"/>
        </w:rPr>
        <w:t>Mujtahideen</w:t>
      </w:r>
      <w:r w:rsidR="00641DAB" w:rsidRPr="009E4CD5">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8"/>
      </w:r>
      <w:r w:rsidR="00641DAB" w:rsidRPr="009E4CD5">
        <w:rPr>
          <w:rFonts w:asciiTheme="majorBidi" w:hAnsiTheme="majorBidi" w:cstheme="majorBidi"/>
          <w:sz w:val="24"/>
          <w:szCs w:val="24"/>
        </w:rPr>
        <w:t xml:space="preserve"> However, the </w:t>
      </w:r>
      <w:r w:rsidR="00736524">
        <w:rPr>
          <w:rFonts w:asciiTheme="majorBidi" w:hAnsiTheme="majorBidi" w:cstheme="majorBidi"/>
          <w:sz w:val="24"/>
          <w:szCs w:val="24"/>
        </w:rPr>
        <w:t xml:space="preserve">proponents of </w:t>
      </w:r>
      <w:r w:rsidR="00641DAB" w:rsidRPr="00FE661D">
        <w:rPr>
          <w:rFonts w:asciiTheme="majorBidi" w:hAnsiTheme="majorBidi" w:cstheme="majorBidi"/>
          <w:i/>
          <w:iCs/>
          <w:sz w:val="24"/>
          <w:szCs w:val="24"/>
        </w:rPr>
        <w:t>Ijtihad</w:t>
      </w:r>
      <w:r w:rsidR="00E27922">
        <w:rPr>
          <w:rFonts w:asciiTheme="majorBidi" w:hAnsiTheme="majorBidi" w:cstheme="majorBidi"/>
          <w:i/>
          <w:iCs/>
          <w:sz w:val="24"/>
          <w:szCs w:val="24"/>
        </w:rPr>
        <w:t xml:space="preserve"> </w:t>
      </w:r>
      <w:r w:rsidR="00736524">
        <w:rPr>
          <w:rFonts w:asciiTheme="majorBidi" w:hAnsiTheme="majorBidi" w:cstheme="majorBidi"/>
          <w:sz w:val="24"/>
          <w:szCs w:val="24"/>
        </w:rPr>
        <w:t xml:space="preserve">thus contended </w:t>
      </w:r>
      <w:r w:rsidR="00641DAB" w:rsidRPr="009E4CD5">
        <w:rPr>
          <w:rFonts w:asciiTheme="majorBidi" w:hAnsiTheme="majorBidi" w:cstheme="majorBidi"/>
          <w:sz w:val="24"/>
          <w:szCs w:val="24"/>
        </w:rPr>
        <w:t xml:space="preserve">that the </w:t>
      </w:r>
      <w:r w:rsidR="00736524">
        <w:rPr>
          <w:rFonts w:asciiTheme="majorBidi" w:hAnsiTheme="majorBidi" w:cstheme="majorBidi"/>
          <w:sz w:val="24"/>
          <w:szCs w:val="24"/>
        </w:rPr>
        <w:t>requirements</w:t>
      </w:r>
      <w:r w:rsidR="00641DAB" w:rsidRPr="009E4CD5">
        <w:rPr>
          <w:rFonts w:asciiTheme="majorBidi" w:hAnsiTheme="majorBidi" w:cstheme="majorBidi"/>
          <w:sz w:val="24"/>
          <w:szCs w:val="24"/>
        </w:rPr>
        <w:t xml:space="preserve"> stipulated </w:t>
      </w:r>
      <w:r w:rsidR="00736524">
        <w:rPr>
          <w:rFonts w:asciiTheme="majorBidi" w:hAnsiTheme="majorBidi" w:cstheme="majorBidi"/>
          <w:sz w:val="24"/>
          <w:szCs w:val="24"/>
        </w:rPr>
        <w:t xml:space="preserve">for the qualifications of a </w:t>
      </w:r>
      <w:r w:rsidR="00736524" w:rsidRPr="00FE661D">
        <w:rPr>
          <w:rFonts w:asciiTheme="majorBidi" w:hAnsiTheme="majorBidi" w:cstheme="majorBidi"/>
          <w:i/>
          <w:iCs/>
          <w:sz w:val="24"/>
          <w:szCs w:val="24"/>
        </w:rPr>
        <w:t>Mujtahid</w:t>
      </w:r>
      <w:r w:rsidR="00736524">
        <w:rPr>
          <w:rFonts w:asciiTheme="majorBidi" w:hAnsiTheme="majorBidi" w:cstheme="majorBidi"/>
          <w:sz w:val="24"/>
          <w:szCs w:val="24"/>
        </w:rPr>
        <w:t xml:space="preserve"> is</w:t>
      </w:r>
      <w:r w:rsidR="00E27922">
        <w:rPr>
          <w:rFonts w:asciiTheme="majorBidi" w:hAnsiTheme="majorBidi" w:cstheme="majorBidi"/>
          <w:sz w:val="24"/>
          <w:szCs w:val="24"/>
        </w:rPr>
        <w:t xml:space="preserve"> </w:t>
      </w:r>
      <w:r w:rsidR="00736524">
        <w:rPr>
          <w:rFonts w:asciiTheme="majorBidi" w:hAnsiTheme="majorBidi" w:cstheme="majorBidi"/>
          <w:sz w:val="24"/>
          <w:szCs w:val="24"/>
        </w:rPr>
        <w:t xml:space="preserve">reasonable and cannot be a clog </w:t>
      </w:r>
      <w:r w:rsidR="00FE661D">
        <w:rPr>
          <w:rFonts w:asciiTheme="majorBidi" w:hAnsiTheme="majorBidi" w:cstheme="majorBidi"/>
          <w:sz w:val="24"/>
          <w:szCs w:val="24"/>
        </w:rPr>
        <w:t>to</w:t>
      </w:r>
      <w:r w:rsidR="00736524">
        <w:rPr>
          <w:rFonts w:asciiTheme="majorBidi" w:hAnsiTheme="majorBidi" w:cstheme="majorBidi"/>
          <w:sz w:val="24"/>
          <w:szCs w:val="24"/>
        </w:rPr>
        <w:t xml:space="preserve"> </w:t>
      </w:r>
      <w:r w:rsidR="00736524">
        <w:rPr>
          <w:rFonts w:asciiTheme="majorBidi" w:hAnsiTheme="majorBidi" w:cstheme="majorBidi"/>
          <w:sz w:val="24"/>
          <w:szCs w:val="24"/>
        </w:rPr>
        <w:lastRenderedPageBreak/>
        <w:t xml:space="preserve">the practice of </w:t>
      </w:r>
      <w:r w:rsidR="00736524" w:rsidRPr="00450454">
        <w:rPr>
          <w:rFonts w:asciiTheme="majorBidi" w:hAnsiTheme="majorBidi" w:cstheme="majorBidi"/>
          <w:i/>
          <w:iCs/>
          <w:sz w:val="24"/>
          <w:szCs w:val="24"/>
        </w:rPr>
        <w:t>Ijtihad</w:t>
      </w:r>
      <w:r w:rsidR="00736524">
        <w:rPr>
          <w:rFonts w:asciiTheme="majorBidi" w:hAnsiTheme="majorBidi" w:cstheme="majorBidi"/>
          <w:sz w:val="24"/>
          <w:szCs w:val="24"/>
        </w:rPr>
        <w:t xml:space="preserve"> since the primary objective is to prevent </w:t>
      </w:r>
      <w:r w:rsidR="004D2C3F">
        <w:rPr>
          <w:rFonts w:asciiTheme="majorBidi" w:hAnsiTheme="majorBidi" w:cstheme="majorBidi"/>
          <w:sz w:val="24"/>
          <w:szCs w:val="24"/>
        </w:rPr>
        <w:t xml:space="preserve">foreseeable abuses </w:t>
      </w:r>
      <w:r w:rsidR="00736524">
        <w:rPr>
          <w:rFonts w:asciiTheme="majorBidi" w:hAnsiTheme="majorBidi" w:cstheme="majorBidi"/>
          <w:sz w:val="24"/>
          <w:szCs w:val="24"/>
        </w:rPr>
        <w:t xml:space="preserve">in </w:t>
      </w:r>
      <w:r w:rsidR="00736524" w:rsidRPr="00F17973">
        <w:rPr>
          <w:rFonts w:asciiTheme="majorBidi" w:hAnsiTheme="majorBidi" w:cstheme="majorBidi"/>
          <w:i/>
          <w:iCs/>
          <w:sz w:val="24"/>
          <w:szCs w:val="24"/>
        </w:rPr>
        <w:t>Ijtihad</w:t>
      </w:r>
      <w:r w:rsidR="00736524">
        <w:rPr>
          <w:rFonts w:asciiTheme="majorBidi" w:hAnsiTheme="majorBidi" w:cstheme="majorBidi"/>
          <w:sz w:val="24"/>
          <w:szCs w:val="24"/>
        </w:rPr>
        <w:t xml:space="preserve"> practices</w:t>
      </w:r>
      <w:r w:rsidR="00871EF3">
        <w:rPr>
          <w:rFonts w:asciiTheme="majorBidi" w:hAnsiTheme="majorBidi" w:cstheme="majorBidi"/>
          <w:sz w:val="24"/>
          <w:szCs w:val="24"/>
        </w:rPr>
        <w:t xml:space="preserve"> from incompetent scholars</w:t>
      </w:r>
      <w:r w:rsidR="004D2C3F">
        <w:rPr>
          <w:rFonts w:asciiTheme="majorBidi" w:hAnsiTheme="majorBidi" w:cstheme="majorBidi"/>
          <w:sz w:val="24"/>
          <w:szCs w:val="24"/>
        </w:rPr>
        <w:t xml:space="preserve"> as the Messenger of Allah rightly warned </w:t>
      </w:r>
      <w:r w:rsidR="0048730C">
        <w:rPr>
          <w:rFonts w:asciiTheme="majorBidi" w:hAnsiTheme="majorBidi" w:cstheme="majorBidi"/>
          <w:sz w:val="24"/>
          <w:szCs w:val="24"/>
        </w:rPr>
        <w:t>before his demise</w:t>
      </w:r>
      <w:r w:rsidR="00736524">
        <w:rPr>
          <w:rFonts w:asciiTheme="majorBidi" w:hAnsiTheme="majorBidi" w:cstheme="majorBidi"/>
          <w:sz w:val="24"/>
          <w:szCs w:val="24"/>
        </w:rPr>
        <w:t>.</w:t>
      </w:r>
      <w:r w:rsidR="00884940">
        <w:rPr>
          <w:rStyle w:val="FootnoteReference"/>
          <w:rFonts w:asciiTheme="majorBidi" w:hAnsiTheme="majorBidi" w:cstheme="majorBidi"/>
          <w:sz w:val="24"/>
          <w:szCs w:val="24"/>
        </w:rPr>
        <w:footnoteReference w:id="49"/>
      </w:r>
    </w:p>
    <w:p w:rsidR="002467A3" w:rsidRDefault="002467A3" w:rsidP="007F784D">
      <w:pPr>
        <w:spacing w:line="360" w:lineRule="auto"/>
        <w:jc w:val="both"/>
        <w:rPr>
          <w:rFonts w:asciiTheme="majorBidi" w:hAnsiTheme="majorBidi" w:cstheme="majorBidi"/>
          <w:sz w:val="24"/>
          <w:szCs w:val="24"/>
        </w:rPr>
      </w:pPr>
      <w:r>
        <w:rPr>
          <w:rFonts w:asciiTheme="majorBidi" w:hAnsiTheme="majorBidi" w:cstheme="majorBidi"/>
          <w:sz w:val="24"/>
          <w:szCs w:val="24"/>
        </w:rPr>
        <w:t>Notwithstanding the foregoing, a contemporary scholar</w:t>
      </w:r>
      <w:r w:rsidR="00E16CCC">
        <w:rPr>
          <w:rFonts w:asciiTheme="majorBidi" w:hAnsiTheme="majorBidi" w:cstheme="majorBidi"/>
          <w:sz w:val="24"/>
          <w:szCs w:val="24"/>
        </w:rPr>
        <w:t>,</w:t>
      </w:r>
      <w:r>
        <w:rPr>
          <w:rStyle w:val="FootnoteReference"/>
          <w:rFonts w:asciiTheme="majorBidi" w:hAnsiTheme="majorBidi" w:cstheme="majorBidi"/>
          <w:sz w:val="24"/>
          <w:szCs w:val="24"/>
        </w:rPr>
        <w:footnoteReference w:id="50"/>
      </w:r>
      <w:r w:rsidR="007F784D">
        <w:rPr>
          <w:rFonts w:asciiTheme="majorBidi" w:hAnsiTheme="majorBidi" w:cstheme="majorBidi"/>
          <w:sz w:val="24"/>
          <w:szCs w:val="24"/>
        </w:rPr>
        <w:t xml:space="preserve">in his view, opines that in the light of the current status of Islamic contemporary world, the </w:t>
      </w:r>
      <w:r>
        <w:rPr>
          <w:rFonts w:asciiTheme="majorBidi" w:hAnsiTheme="majorBidi" w:cstheme="majorBidi"/>
          <w:sz w:val="24"/>
          <w:szCs w:val="24"/>
        </w:rPr>
        <w:t xml:space="preserve">qualifications of a </w:t>
      </w:r>
      <w:r w:rsidRPr="007F784D">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0D5331">
        <w:rPr>
          <w:rFonts w:asciiTheme="majorBidi" w:hAnsiTheme="majorBidi" w:cstheme="majorBidi"/>
          <w:sz w:val="24"/>
          <w:szCs w:val="24"/>
        </w:rPr>
        <w:t>must include the</w:t>
      </w:r>
      <w:r w:rsidR="007F784D">
        <w:rPr>
          <w:rFonts w:asciiTheme="majorBidi" w:hAnsiTheme="majorBidi" w:cstheme="majorBidi"/>
          <w:sz w:val="24"/>
          <w:szCs w:val="24"/>
        </w:rPr>
        <w:t xml:space="preserve"> following</w:t>
      </w:r>
      <w:r>
        <w:rPr>
          <w:rFonts w:asciiTheme="majorBidi" w:hAnsiTheme="majorBidi" w:cstheme="majorBidi"/>
          <w:sz w:val="24"/>
          <w:szCs w:val="24"/>
        </w:rPr>
        <w:t>:</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i.</w:t>
      </w:r>
      <w:r>
        <w:rPr>
          <w:rFonts w:asciiTheme="majorBidi" w:hAnsiTheme="majorBidi" w:cstheme="majorBidi"/>
          <w:sz w:val="24"/>
          <w:szCs w:val="24"/>
        </w:rPr>
        <w:tab/>
        <w:t>Faithful and firm in belief and action</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ii.</w:t>
      </w:r>
      <w:r>
        <w:rPr>
          <w:rFonts w:asciiTheme="majorBidi" w:hAnsiTheme="majorBidi" w:cstheme="majorBidi"/>
          <w:sz w:val="24"/>
          <w:szCs w:val="24"/>
        </w:rPr>
        <w:tab/>
        <w:t>Justice, piety and God wariness</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iii.</w:t>
      </w:r>
      <w:r>
        <w:rPr>
          <w:rFonts w:asciiTheme="majorBidi" w:hAnsiTheme="majorBidi" w:cstheme="majorBidi"/>
          <w:sz w:val="24"/>
          <w:szCs w:val="24"/>
        </w:rPr>
        <w:tab/>
        <w:t>Knowledge of the Holy Quran and other necessary matters connected with it</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iv.</w:t>
      </w:r>
      <w:r>
        <w:rPr>
          <w:rFonts w:asciiTheme="majorBidi" w:hAnsiTheme="majorBidi" w:cstheme="majorBidi"/>
          <w:sz w:val="24"/>
          <w:szCs w:val="24"/>
        </w:rPr>
        <w:tab/>
        <w:t>Knowledge of Hadith, principles of Hadith and other related issues</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rPr>
        <w:tab/>
        <w:t>Knowledge of jurisprudence, principles of jurisprudence and other relevant matters</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vi.</w:t>
      </w:r>
      <w:r>
        <w:rPr>
          <w:rFonts w:asciiTheme="majorBidi" w:hAnsiTheme="majorBidi" w:cstheme="majorBidi"/>
          <w:sz w:val="24"/>
          <w:szCs w:val="24"/>
        </w:rPr>
        <w:tab/>
        <w:t>Complete grasp of Arabic language and literature</w:t>
      </w:r>
    </w:p>
    <w:p w:rsidR="007F784D" w:rsidRDefault="007F784D" w:rsidP="001E6D7B">
      <w:pPr>
        <w:spacing w:after="0" w:line="360" w:lineRule="auto"/>
        <w:jc w:val="both"/>
        <w:rPr>
          <w:rFonts w:asciiTheme="majorBidi" w:hAnsiTheme="majorBidi" w:cstheme="majorBidi"/>
          <w:sz w:val="24"/>
          <w:szCs w:val="24"/>
        </w:rPr>
      </w:pPr>
      <w:r>
        <w:rPr>
          <w:rFonts w:asciiTheme="majorBidi" w:hAnsiTheme="majorBidi" w:cstheme="majorBidi"/>
          <w:sz w:val="24"/>
          <w:szCs w:val="24"/>
        </w:rPr>
        <w:t>vii.</w:t>
      </w:r>
      <w:r>
        <w:rPr>
          <w:rFonts w:asciiTheme="majorBidi" w:hAnsiTheme="majorBidi" w:cstheme="majorBidi"/>
          <w:sz w:val="24"/>
          <w:szCs w:val="24"/>
        </w:rPr>
        <w:tab/>
        <w:t>Deep understanding of Islamic laws, commandments, their secrets and mysteries</w:t>
      </w:r>
    </w:p>
    <w:p w:rsidR="007F784D" w:rsidRDefault="007F784D" w:rsidP="001E6D7B">
      <w:pPr>
        <w:spacing w:after="0" w:line="360" w:lineRule="auto"/>
        <w:ind w:left="720" w:hanging="720"/>
        <w:jc w:val="both"/>
        <w:rPr>
          <w:rFonts w:asciiTheme="majorBidi" w:hAnsiTheme="majorBidi" w:cstheme="majorBidi"/>
          <w:sz w:val="24"/>
          <w:szCs w:val="24"/>
        </w:rPr>
      </w:pPr>
      <w:r>
        <w:rPr>
          <w:rFonts w:asciiTheme="majorBidi" w:hAnsiTheme="majorBidi" w:cstheme="majorBidi"/>
          <w:sz w:val="24"/>
          <w:szCs w:val="24"/>
        </w:rPr>
        <w:t>viii.</w:t>
      </w:r>
      <w:r>
        <w:rPr>
          <w:rFonts w:asciiTheme="majorBidi" w:hAnsiTheme="majorBidi" w:cstheme="majorBidi"/>
          <w:sz w:val="24"/>
          <w:szCs w:val="24"/>
        </w:rPr>
        <w:tab/>
        <w:t>Inference of commandments, interpretation of texts of the Holy Quran and Sunnah, perfect rules of gnosis of analogical and interpretative reasoning</w:t>
      </w:r>
    </w:p>
    <w:p w:rsidR="007F784D" w:rsidRDefault="007F784D" w:rsidP="001E6D7B">
      <w:pPr>
        <w:spacing w:after="0" w:line="360" w:lineRule="auto"/>
        <w:ind w:left="720" w:hanging="720"/>
        <w:jc w:val="both"/>
        <w:rPr>
          <w:rFonts w:asciiTheme="majorBidi" w:hAnsiTheme="majorBidi" w:cstheme="majorBidi"/>
          <w:sz w:val="24"/>
          <w:szCs w:val="24"/>
        </w:rPr>
      </w:pPr>
      <w:r>
        <w:rPr>
          <w:rFonts w:asciiTheme="majorBidi" w:hAnsiTheme="majorBidi" w:cstheme="majorBidi"/>
          <w:sz w:val="24"/>
          <w:szCs w:val="24"/>
        </w:rPr>
        <w:t>ix.</w:t>
      </w:r>
      <w:r>
        <w:rPr>
          <w:rFonts w:asciiTheme="majorBidi" w:hAnsiTheme="majorBidi" w:cstheme="majorBidi"/>
          <w:sz w:val="24"/>
          <w:szCs w:val="24"/>
        </w:rPr>
        <w:tab/>
        <w:t>Perfect understanding of modern problems and their complications</w:t>
      </w:r>
    </w:p>
    <w:p w:rsidR="007F784D" w:rsidRDefault="007F784D" w:rsidP="001E6D7B">
      <w:pPr>
        <w:spacing w:after="0" w:line="360" w:lineRule="auto"/>
        <w:ind w:left="720" w:hanging="720"/>
        <w:jc w:val="both"/>
        <w:rPr>
          <w:rFonts w:asciiTheme="majorBidi" w:hAnsiTheme="majorBidi" w:cstheme="majorBidi"/>
          <w:sz w:val="24"/>
          <w:szCs w:val="24"/>
        </w:rPr>
      </w:pPr>
      <w:r>
        <w:rPr>
          <w:rFonts w:asciiTheme="majorBidi" w:hAnsiTheme="majorBidi" w:cstheme="majorBidi"/>
          <w:sz w:val="24"/>
          <w:szCs w:val="24"/>
        </w:rPr>
        <w:t>x.</w:t>
      </w:r>
      <w:r>
        <w:rPr>
          <w:rFonts w:asciiTheme="majorBidi" w:hAnsiTheme="majorBidi" w:cstheme="majorBidi"/>
          <w:sz w:val="24"/>
          <w:szCs w:val="24"/>
        </w:rPr>
        <w:tab/>
        <w:t xml:space="preserve">Complete familiarity with the contemporary developments and reasonable appraisal of modern exigencies. </w:t>
      </w:r>
    </w:p>
    <w:p w:rsidR="002C6AF4" w:rsidRPr="00604A88" w:rsidRDefault="002C6AF4" w:rsidP="00A34C5D">
      <w:pPr>
        <w:spacing w:after="0" w:line="360" w:lineRule="auto"/>
        <w:jc w:val="both"/>
        <w:rPr>
          <w:rFonts w:asciiTheme="majorBidi" w:hAnsiTheme="majorBidi" w:cstheme="majorBidi"/>
          <w:b/>
          <w:bCs/>
          <w:sz w:val="12"/>
          <w:szCs w:val="12"/>
        </w:rPr>
      </w:pPr>
    </w:p>
    <w:p w:rsidR="00CB4A61" w:rsidRDefault="00CB4A61" w:rsidP="00A34C5D">
      <w:pPr>
        <w:spacing w:after="0" w:line="360" w:lineRule="auto"/>
        <w:jc w:val="both"/>
        <w:rPr>
          <w:rFonts w:asciiTheme="majorBidi" w:hAnsiTheme="majorBidi" w:cstheme="majorBidi"/>
          <w:b/>
          <w:bCs/>
          <w:i/>
          <w:iCs/>
          <w:sz w:val="24"/>
          <w:szCs w:val="24"/>
        </w:rPr>
      </w:pPr>
      <w:r w:rsidRPr="00CB4A61">
        <w:rPr>
          <w:rFonts w:asciiTheme="majorBidi" w:hAnsiTheme="majorBidi" w:cstheme="majorBidi"/>
          <w:b/>
          <w:bCs/>
          <w:sz w:val="24"/>
          <w:szCs w:val="24"/>
        </w:rPr>
        <w:t xml:space="preserve">Classification of </w:t>
      </w:r>
      <w:r w:rsidRPr="00D56307">
        <w:rPr>
          <w:rFonts w:asciiTheme="majorBidi" w:hAnsiTheme="majorBidi" w:cstheme="majorBidi"/>
          <w:b/>
          <w:bCs/>
          <w:i/>
          <w:iCs/>
          <w:sz w:val="24"/>
          <w:szCs w:val="24"/>
        </w:rPr>
        <w:t>Mujtahid</w:t>
      </w:r>
      <w:r w:rsidR="00936B04">
        <w:rPr>
          <w:rFonts w:asciiTheme="majorBidi" w:hAnsiTheme="majorBidi" w:cstheme="majorBidi"/>
          <w:b/>
          <w:bCs/>
          <w:i/>
          <w:iCs/>
          <w:sz w:val="24"/>
          <w:szCs w:val="24"/>
        </w:rPr>
        <w:t>een</w:t>
      </w:r>
    </w:p>
    <w:p w:rsidR="00143C99" w:rsidRDefault="0081608C" w:rsidP="00143C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Islamic jurists have come up with classification of </w:t>
      </w:r>
      <w:r w:rsidRPr="00B35E9F">
        <w:rPr>
          <w:rFonts w:asciiTheme="majorBidi" w:hAnsiTheme="majorBidi" w:cstheme="majorBidi"/>
          <w:i/>
          <w:iCs/>
          <w:sz w:val="24"/>
          <w:szCs w:val="24"/>
        </w:rPr>
        <w:t>Mujtahideen</w:t>
      </w:r>
      <w:r>
        <w:rPr>
          <w:rFonts w:asciiTheme="majorBidi" w:hAnsiTheme="majorBidi" w:cstheme="majorBidi"/>
          <w:sz w:val="24"/>
          <w:szCs w:val="24"/>
        </w:rPr>
        <w:t xml:space="preserve"> based on their respective capacities and competences in the sphere of </w:t>
      </w:r>
      <w:r w:rsidRPr="00B35E9F">
        <w:rPr>
          <w:rFonts w:asciiTheme="majorBidi" w:hAnsiTheme="majorBidi" w:cstheme="majorBidi"/>
          <w:i/>
          <w:iCs/>
          <w:sz w:val="24"/>
          <w:szCs w:val="24"/>
        </w:rPr>
        <w:t>Ijtihad</w:t>
      </w:r>
      <w:r w:rsidR="00B35E9F">
        <w:rPr>
          <w:rFonts w:asciiTheme="majorBidi" w:hAnsiTheme="majorBidi" w:cstheme="majorBidi"/>
          <w:sz w:val="24"/>
          <w:szCs w:val="24"/>
        </w:rPr>
        <w:t xml:space="preserve"> practice</w:t>
      </w:r>
      <w:r>
        <w:rPr>
          <w:rFonts w:asciiTheme="majorBidi" w:hAnsiTheme="majorBidi" w:cstheme="majorBidi"/>
          <w:sz w:val="24"/>
          <w:szCs w:val="24"/>
        </w:rPr>
        <w:t xml:space="preserve">. The classification is to indicate that </w:t>
      </w:r>
      <w:r w:rsidRPr="003064A7">
        <w:rPr>
          <w:rFonts w:asciiTheme="majorBidi" w:hAnsiTheme="majorBidi" w:cstheme="majorBidi"/>
          <w:i/>
          <w:iCs/>
          <w:sz w:val="24"/>
          <w:szCs w:val="24"/>
        </w:rPr>
        <w:t>Mujtahideen</w:t>
      </w:r>
      <w:r>
        <w:rPr>
          <w:rFonts w:asciiTheme="majorBidi" w:hAnsiTheme="majorBidi" w:cstheme="majorBidi"/>
          <w:sz w:val="24"/>
          <w:szCs w:val="24"/>
        </w:rPr>
        <w:t xml:space="preserve"> are not always at the same level in terms of </w:t>
      </w:r>
      <w:r w:rsidR="00022BA1">
        <w:rPr>
          <w:rFonts w:asciiTheme="majorBidi" w:hAnsiTheme="majorBidi" w:cstheme="majorBidi"/>
          <w:sz w:val="24"/>
          <w:szCs w:val="24"/>
        </w:rPr>
        <w:t xml:space="preserve">qualifications, </w:t>
      </w:r>
      <w:r>
        <w:rPr>
          <w:rFonts w:asciiTheme="majorBidi" w:hAnsiTheme="majorBidi" w:cstheme="majorBidi"/>
          <w:sz w:val="24"/>
          <w:szCs w:val="24"/>
        </w:rPr>
        <w:t>expertise</w:t>
      </w:r>
      <w:r w:rsidR="00022BA1">
        <w:rPr>
          <w:rFonts w:asciiTheme="majorBidi" w:hAnsiTheme="majorBidi" w:cstheme="majorBidi"/>
          <w:sz w:val="24"/>
          <w:szCs w:val="24"/>
        </w:rPr>
        <w:t xml:space="preserve"> and </w:t>
      </w:r>
      <w:r w:rsidR="00365F36">
        <w:rPr>
          <w:rFonts w:asciiTheme="majorBidi" w:hAnsiTheme="majorBidi" w:cstheme="majorBidi"/>
          <w:sz w:val="24"/>
          <w:szCs w:val="24"/>
        </w:rPr>
        <w:t>proficiency</w:t>
      </w:r>
      <w:r>
        <w:rPr>
          <w:rFonts w:asciiTheme="majorBidi" w:hAnsiTheme="majorBidi" w:cstheme="majorBidi"/>
          <w:sz w:val="24"/>
          <w:szCs w:val="24"/>
        </w:rPr>
        <w:t>.</w:t>
      </w:r>
      <w:r w:rsidR="00E3123A">
        <w:rPr>
          <w:rFonts w:asciiTheme="majorBidi" w:hAnsiTheme="majorBidi" w:cstheme="majorBidi"/>
          <w:sz w:val="24"/>
          <w:szCs w:val="24"/>
        </w:rPr>
        <w:t xml:space="preserve"> To this end, </w:t>
      </w:r>
      <w:r w:rsidR="00E3123A" w:rsidRPr="003064A7">
        <w:rPr>
          <w:rFonts w:asciiTheme="majorBidi" w:hAnsiTheme="majorBidi" w:cstheme="majorBidi"/>
          <w:i/>
          <w:iCs/>
          <w:sz w:val="24"/>
          <w:szCs w:val="24"/>
        </w:rPr>
        <w:t>Mujtahideen</w:t>
      </w:r>
      <w:r w:rsidR="00E3123A">
        <w:rPr>
          <w:rFonts w:asciiTheme="majorBidi" w:hAnsiTheme="majorBidi" w:cstheme="majorBidi"/>
          <w:sz w:val="24"/>
          <w:szCs w:val="24"/>
        </w:rPr>
        <w:t xml:space="preserve"> are classified into:</w:t>
      </w:r>
      <w:r w:rsidR="005704C8">
        <w:rPr>
          <w:rStyle w:val="FootnoteReference"/>
          <w:rFonts w:asciiTheme="majorBidi" w:hAnsiTheme="majorBidi" w:cstheme="majorBidi"/>
          <w:sz w:val="24"/>
          <w:szCs w:val="24"/>
        </w:rPr>
        <w:footnoteReference w:id="51"/>
      </w:r>
      <w:r w:rsidR="00E3123A">
        <w:rPr>
          <w:rFonts w:asciiTheme="majorBidi" w:hAnsiTheme="majorBidi" w:cstheme="majorBidi"/>
          <w:sz w:val="24"/>
          <w:szCs w:val="24"/>
        </w:rPr>
        <w:t xml:space="preserve"> (1) </w:t>
      </w:r>
      <w:r w:rsidR="00143C99" w:rsidRPr="003D56D7">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143C99" w:rsidRPr="003D56D7">
        <w:rPr>
          <w:rFonts w:asciiTheme="majorBidi" w:hAnsiTheme="majorBidi" w:cstheme="majorBidi"/>
          <w:i/>
          <w:iCs/>
          <w:sz w:val="24"/>
          <w:szCs w:val="24"/>
        </w:rPr>
        <w:t>Mutlaq</w:t>
      </w:r>
      <w:r w:rsidR="00143C99">
        <w:rPr>
          <w:rFonts w:asciiTheme="majorBidi" w:hAnsiTheme="majorBidi" w:cstheme="majorBidi"/>
          <w:sz w:val="24"/>
          <w:szCs w:val="24"/>
        </w:rPr>
        <w:t xml:space="preserve"> (Full-fledge/Independent Jurist)</w:t>
      </w:r>
      <w:r w:rsidR="00E3123A">
        <w:rPr>
          <w:rFonts w:asciiTheme="majorBidi" w:hAnsiTheme="majorBidi" w:cstheme="majorBidi"/>
          <w:sz w:val="24"/>
          <w:szCs w:val="24"/>
        </w:rPr>
        <w:t>, (2)</w:t>
      </w:r>
      <w:r w:rsidR="00143C99" w:rsidRPr="003D56D7">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143C99" w:rsidRPr="003D56D7">
        <w:rPr>
          <w:rFonts w:asciiTheme="majorBidi" w:hAnsiTheme="majorBidi" w:cstheme="majorBidi"/>
          <w:i/>
          <w:iCs/>
          <w:sz w:val="24"/>
          <w:szCs w:val="24"/>
        </w:rPr>
        <w:t>Madhhabi</w:t>
      </w:r>
      <w:r w:rsidR="00143C99">
        <w:rPr>
          <w:rFonts w:asciiTheme="majorBidi" w:hAnsiTheme="majorBidi" w:cstheme="majorBidi"/>
          <w:sz w:val="24"/>
          <w:szCs w:val="24"/>
        </w:rPr>
        <w:t xml:space="preserve"> (otherwise known as Dependent Jurist)</w:t>
      </w:r>
      <w:r w:rsidR="0009144E">
        <w:rPr>
          <w:rFonts w:asciiTheme="majorBidi" w:hAnsiTheme="majorBidi" w:cstheme="majorBidi"/>
          <w:sz w:val="24"/>
          <w:szCs w:val="24"/>
        </w:rPr>
        <w:t>, (3)</w:t>
      </w:r>
      <w:r w:rsidR="00143C99" w:rsidRPr="00402E17">
        <w:rPr>
          <w:rFonts w:asciiTheme="majorBidi" w:hAnsiTheme="majorBidi" w:cstheme="majorBidi"/>
          <w:i/>
          <w:iCs/>
          <w:sz w:val="24"/>
          <w:szCs w:val="24"/>
        </w:rPr>
        <w:t>Mijtahid</w:t>
      </w:r>
      <w:r w:rsidR="00E27922">
        <w:rPr>
          <w:rFonts w:asciiTheme="majorBidi" w:hAnsiTheme="majorBidi" w:cstheme="majorBidi"/>
          <w:i/>
          <w:iCs/>
          <w:sz w:val="24"/>
          <w:szCs w:val="24"/>
        </w:rPr>
        <w:t xml:space="preserve"> </w:t>
      </w:r>
      <w:r w:rsidR="00143C99" w:rsidRPr="00402E17">
        <w:rPr>
          <w:rFonts w:asciiTheme="majorBidi" w:hAnsiTheme="majorBidi" w:cstheme="majorBidi"/>
          <w:i/>
          <w:iCs/>
          <w:sz w:val="24"/>
          <w:szCs w:val="24"/>
        </w:rPr>
        <w:t>Jam’u</w:t>
      </w:r>
      <w:r w:rsidR="00143C99">
        <w:rPr>
          <w:rFonts w:asciiTheme="majorBidi" w:hAnsiTheme="majorBidi" w:cstheme="majorBidi"/>
          <w:i/>
          <w:iCs/>
          <w:sz w:val="24"/>
          <w:szCs w:val="24"/>
        </w:rPr>
        <w:t>,</w:t>
      </w:r>
      <w:r w:rsidR="00143C99">
        <w:rPr>
          <w:rFonts w:asciiTheme="majorBidi" w:hAnsiTheme="majorBidi" w:cstheme="majorBidi"/>
          <w:sz w:val="24"/>
          <w:szCs w:val="24"/>
        </w:rPr>
        <w:t xml:space="preserve"> (4)</w:t>
      </w:r>
      <w:r w:rsidR="00143C99"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143C99" w:rsidRPr="00A55A8F">
        <w:rPr>
          <w:rFonts w:asciiTheme="majorBidi" w:hAnsiTheme="majorBidi" w:cstheme="majorBidi"/>
          <w:i/>
          <w:iCs/>
          <w:sz w:val="24"/>
          <w:szCs w:val="24"/>
        </w:rPr>
        <w:t>Mutakhassis</w:t>
      </w:r>
      <w:r w:rsidR="005733AE">
        <w:rPr>
          <w:rFonts w:asciiTheme="majorBidi" w:hAnsiTheme="majorBidi" w:cstheme="majorBidi"/>
          <w:i/>
          <w:iCs/>
          <w:sz w:val="24"/>
          <w:szCs w:val="24"/>
        </w:rPr>
        <w:t xml:space="preserve"> </w:t>
      </w:r>
      <w:r w:rsidR="00A659A9">
        <w:rPr>
          <w:rFonts w:asciiTheme="majorBidi" w:hAnsiTheme="majorBidi" w:cstheme="majorBidi"/>
          <w:sz w:val="24"/>
          <w:szCs w:val="24"/>
        </w:rPr>
        <w:t>(Specialized Jurist)</w:t>
      </w:r>
      <w:r w:rsidR="000172B3">
        <w:rPr>
          <w:rFonts w:asciiTheme="majorBidi" w:hAnsiTheme="majorBidi" w:cstheme="majorBidi"/>
          <w:i/>
          <w:iCs/>
          <w:sz w:val="24"/>
          <w:szCs w:val="24"/>
        </w:rPr>
        <w:t xml:space="preserve">, </w:t>
      </w:r>
      <w:r w:rsidR="00A659A9">
        <w:rPr>
          <w:rFonts w:asciiTheme="majorBidi" w:hAnsiTheme="majorBidi" w:cstheme="majorBidi"/>
          <w:i/>
          <w:iCs/>
          <w:sz w:val="24"/>
          <w:szCs w:val="24"/>
        </w:rPr>
        <w:t xml:space="preserve">and </w:t>
      </w:r>
      <w:r w:rsidR="000172B3">
        <w:rPr>
          <w:rFonts w:asciiTheme="majorBidi" w:hAnsiTheme="majorBidi" w:cstheme="majorBidi"/>
          <w:sz w:val="24"/>
          <w:szCs w:val="24"/>
        </w:rPr>
        <w:t xml:space="preserve">(5) </w:t>
      </w:r>
      <w:r w:rsidR="000172B3" w:rsidRPr="00A36DDB">
        <w:rPr>
          <w:rFonts w:asciiTheme="majorBidi" w:hAnsiTheme="majorBidi" w:cstheme="majorBidi"/>
          <w:i/>
          <w:iCs/>
          <w:sz w:val="24"/>
          <w:szCs w:val="24"/>
        </w:rPr>
        <w:t>Muqallid</w:t>
      </w:r>
      <w:r w:rsidR="000172B3">
        <w:rPr>
          <w:rFonts w:asciiTheme="majorBidi" w:hAnsiTheme="majorBidi" w:cstheme="majorBidi"/>
          <w:sz w:val="24"/>
          <w:szCs w:val="24"/>
        </w:rPr>
        <w:t xml:space="preserve"> Jurists.</w:t>
      </w:r>
      <w:r w:rsidR="00884940">
        <w:rPr>
          <w:rStyle w:val="FootnoteReference"/>
          <w:rFonts w:asciiTheme="majorBidi" w:hAnsiTheme="majorBidi" w:cstheme="majorBidi"/>
          <w:sz w:val="24"/>
          <w:szCs w:val="24"/>
        </w:rPr>
        <w:footnoteReference w:id="52"/>
      </w:r>
    </w:p>
    <w:p w:rsidR="00465024" w:rsidRDefault="003163E8" w:rsidP="00143C99">
      <w:pPr>
        <w:spacing w:line="360" w:lineRule="auto"/>
        <w:jc w:val="both"/>
        <w:rPr>
          <w:rFonts w:asciiTheme="majorBidi" w:hAnsiTheme="majorBidi" w:cstheme="majorBidi"/>
          <w:sz w:val="24"/>
          <w:szCs w:val="24"/>
        </w:rPr>
      </w:pPr>
      <w:r w:rsidRPr="003D56D7">
        <w:rPr>
          <w:rFonts w:asciiTheme="majorBidi" w:hAnsiTheme="majorBidi" w:cstheme="majorBidi"/>
          <w:i/>
          <w:iCs/>
          <w:sz w:val="24"/>
          <w:szCs w:val="24"/>
        </w:rPr>
        <w:lastRenderedPageBreak/>
        <w:t>Mujtahid</w:t>
      </w:r>
      <w:r w:rsidR="00E27922">
        <w:rPr>
          <w:rFonts w:asciiTheme="majorBidi" w:hAnsiTheme="majorBidi" w:cstheme="majorBidi"/>
          <w:i/>
          <w:iCs/>
          <w:sz w:val="24"/>
          <w:szCs w:val="24"/>
        </w:rPr>
        <w:t xml:space="preserve"> </w:t>
      </w:r>
      <w:r w:rsidRPr="003D56D7">
        <w:rPr>
          <w:rFonts w:asciiTheme="majorBidi" w:hAnsiTheme="majorBidi" w:cstheme="majorBidi"/>
          <w:i/>
          <w:iCs/>
          <w:sz w:val="24"/>
          <w:szCs w:val="24"/>
        </w:rPr>
        <w:t>Mutlaq</w:t>
      </w:r>
      <w:r>
        <w:rPr>
          <w:rFonts w:asciiTheme="majorBidi" w:hAnsiTheme="majorBidi" w:cstheme="majorBidi"/>
          <w:sz w:val="24"/>
          <w:szCs w:val="24"/>
        </w:rPr>
        <w:t xml:space="preserve"> (Full-fledge/Independent Jurist) is a </w:t>
      </w:r>
      <w:r w:rsidRPr="005C7F3D">
        <w:rPr>
          <w:rFonts w:asciiTheme="majorBidi" w:hAnsiTheme="majorBidi" w:cstheme="majorBidi"/>
          <w:i/>
          <w:iCs/>
          <w:sz w:val="24"/>
          <w:szCs w:val="24"/>
        </w:rPr>
        <w:t>Mujtahid</w:t>
      </w:r>
      <w:r>
        <w:rPr>
          <w:rFonts w:asciiTheme="majorBidi" w:hAnsiTheme="majorBidi" w:cstheme="majorBidi"/>
          <w:sz w:val="24"/>
          <w:szCs w:val="24"/>
        </w:rPr>
        <w:t xml:space="preserve"> at the highest level of expertise, competency and proficiency when it comes to ability to derive legal rulings to solve new matters ensuing in Islamic jurisprudence.</w:t>
      </w:r>
      <w:r w:rsidR="005704C8">
        <w:rPr>
          <w:rStyle w:val="FootnoteReference"/>
          <w:rFonts w:asciiTheme="majorBidi" w:hAnsiTheme="majorBidi" w:cstheme="majorBidi"/>
          <w:sz w:val="24"/>
          <w:szCs w:val="24"/>
        </w:rPr>
        <w:footnoteReference w:id="53"/>
      </w:r>
      <w:r w:rsidR="0089431F">
        <w:rPr>
          <w:rFonts w:asciiTheme="majorBidi" w:hAnsiTheme="majorBidi" w:cstheme="majorBidi"/>
          <w:sz w:val="24"/>
          <w:szCs w:val="24"/>
        </w:rPr>
        <w:t xml:space="preserve">The </w:t>
      </w:r>
      <w:r w:rsidR="0089431F" w:rsidRPr="0089431F">
        <w:rPr>
          <w:rFonts w:asciiTheme="majorBidi" w:hAnsiTheme="majorBidi" w:cstheme="majorBidi"/>
          <w:i/>
          <w:iCs/>
          <w:sz w:val="24"/>
          <w:szCs w:val="24"/>
        </w:rPr>
        <w:t>Mujtahideen</w:t>
      </w:r>
      <w:r w:rsidR="0089431F">
        <w:rPr>
          <w:rFonts w:asciiTheme="majorBidi" w:hAnsiTheme="majorBidi" w:cstheme="majorBidi"/>
          <w:sz w:val="24"/>
          <w:szCs w:val="24"/>
        </w:rPr>
        <w:t xml:space="preserve"> in this category are fully qualified to arrive at legal ruling based on independent </w:t>
      </w:r>
      <w:r w:rsidR="0089431F" w:rsidRPr="0041110A">
        <w:rPr>
          <w:rFonts w:asciiTheme="majorBidi" w:hAnsiTheme="majorBidi" w:cstheme="majorBidi"/>
          <w:i/>
          <w:iCs/>
          <w:sz w:val="24"/>
          <w:szCs w:val="24"/>
        </w:rPr>
        <w:t>Ijtihad</w:t>
      </w:r>
      <w:r w:rsidR="0089431F">
        <w:rPr>
          <w:rFonts w:asciiTheme="majorBidi" w:hAnsiTheme="majorBidi" w:cstheme="majorBidi"/>
          <w:sz w:val="24"/>
          <w:szCs w:val="24"/>
        </w:rPr>
        <w:t>.</w:t>
      </w:r>
    </w:p>
    <w:p w:rsidR="00C75301" w:rsidRDefault="00465024" w:rsidP="00143C99">
      <w:pPr>
        <w:spacing w:line="360" w:lineRule="auto"/>
        <w:jc w:val="both"/>
        <w:rPr>
          <w:rFonts w:asciiTheme="majorBidi" w:hAnsiTheme="majorBidi" w:cstheme="majorBidi"/>
          <w:sz w:val="24"/>
          <w:szCs w:val="24"/>
        </w:rPr>
      </w:pPr>
      <w:r w:rsidRPr="003D56D7">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3D56D7">
        <w:rPr>
          <w:rFonts w:asciiTheme="majorBidi" w:hAnsiTheme="majorBidi" w:cstheme="majorBidi"/>
          <w:i/>
          <w:iCs/>
          <w:sz w:val="24"/>
          <w:szCs w:val="24"/>
        </w:rPr>
        <w:t>Madhhabi</w:t>
      </w:r>
      <w:r>
        <w:rPr>
          <w:rFonts w:asciiTheme="majorBidi" w:hAnsiTheme="majorBidi" w:cstheme="majorBidi"/>
          <w:sz w:val="24"/>
          <w:szCs w:val="24"/>
        </w:rPr>
        <w:t xml:space="preserve"> (otherwise known as Dependent Jurist) is the second in the category. As the name implies, this category of </w:t>
      </w:r>
      <w:r w:rsidRPr="005704C8">
        <w:rPr>
          <w:rFonts w:asciiTheme="majorBidi" w:hAnsiTheme="majorBidi" w:cstheme="majorBidi"/>
          <w:i/>
          <w:iCs/>
          <w:sz w:val="24"/>
          <w:szCs w:val="24"/>
        </w:rPr>
        <w:t>Mujtahid</w:t>
      </w:r>
      <w:r>
        <w:rPr>
          <w:rFonts w:asciiTheme="majorBidi" w:hAnsiTheme="majorBidi" w:cstheme="majorBidi"/>
          <w:sz w:val="24"/>
          <w:szCs w:val="24"/>
        </w:rPr>
        <w:t xml:space="preserve"> by virtue of the level of their expertise, competency and proficiency are only qualified to</w:t>
      </w:r>
      <w:r w:rsidR="00C75301">
        <w:rPr>
          <w:rFonts w:asciiTheme="majorBidi" w:hAnsiTheme="majorBidi" w:cstheme="majorBidi"/>
          <w:sz w:val="24"/>
          <w:szCs w:val="24"/>
        </w:rPr>
        <w:t xml:space="preserve"> make</w:t>
      </w:r>
      <w:r>
        <w:rPr>
          <w:rFonts w:asciiTheme="majorBidi" w:hAnsiTheme="majorBidi" w:cstheme="majorBidi"/>
          <w:sz w:val="24"/>
          <w:szCs w:val="24"/>
        </w:rPr>
        <w:t xml:space="preserve"> legal rulings with the employment of the jurisprudential principles </w:t>
      </w:r>
      <w:r w:rsidR="00C75301">
        <w:rPr>
          <w:rFonts w:asciiTheme="majorBidi" w:hAnsiTheme="majorBidi" w:cstheme="majorBidi"/>
          <w:sz w:val="24"/>
          <w:szCs w:val="24"/>
        </w:rPr>
        <w:t xml:space="preserve">officially </w:t>
      </w:r>
      <w:r>
        <w:rPr>
          <w:rFonts w:asciiTheme="majorBidi" w:hAnsiTheme="majorBidi" w:cstheme="majorBidi"/>
          <w:sz w:val="24"/>
          <w:szCs w:val="24"/>
        </w:rPr>
        <w:t xml:space="preserve">laid down in the </w:t>
      </w:r>
      <w:r w:rsidRPr="005704C8">
        <w:rPr>
          <w:rFonts w:asciiTheme="majorBidi" w:hAnsiTheme="majorBidi" w:cstheme="majorBidi"/>
          <w:i/>
          <w:iCs/>
          <w:sz w:val="24"/>
          <w:szCs w:val="24"/>
        </w:rPr>
        <w:t>Madhhab</w:t>
      </w:r>
      <w:r>
        <w:rPr>
          <w:rFonts w:asciiTheme="majorBidi" w:hAnsiTheme="majorBidi" w:cstheme="majorBidi"/>
          <w:sz w:val="24"/>
          <w:szCs w:val="24"/>
        </w:rPr>
        <w:t xml:space="preserve"> to which they are affiliated.</w:t>
      </w:r>
      <w:r w:rsidR="005704C8">
        <w:rPr>
          <w:rStyle w:val="FootnoteReference"/>
          <w:rFonts w:asciiTheme="majorBidi" w:hAnsiTheme="majorBidi" w:cstheme="majorBidi"/>
          <w:sz w:val="24"/>
          <w:szCs w:val="24"/>
        </w:rPr>
        <w:footnoteReference w:id="54"/>
      </w:r>
    </w:p>
    <w:p w:rsidR="003163E8" w:rsidRPr="000172B3" w:rsidRDefault="00C75301" w:rsidP="00DF39A0">
      <w:pPr>
        <w:spacing w:line="360" w:lineRule="auto"/>
        <w:jc w:val="both"/>
        <w:rPr>
          <w:rFonts w:asciiTheme="majorBidi" w:hAnsiTheme="majorBidi" w:cstheme="majorBidi"/>
          <w:sz w:val="24"/>
          <w:szCs w:val="24"/>
        </w:rPr>
      </w:pPr>
      <w:r w:rsidRPr="00402E17">
        <w:rPr>
          <w:rFonts w:asciiTheme="majorBidi" w:hAnsiTheme="majorBidi" w:cstheme="majorBidi"/>
          <w:i/>
          <w:iCs/>
          <w:sz w:val="24"/>
          <w:szCs w:val="24"/>
        </w:rPr>
        <w:t>Mijtahid</w:t>
      </w:r>
      <w:r w:rsidR="00E27922">
        <w:rPr>
          <w:rFonts w:asciiTheme="majorBidi" w:hAnsiTheme="majorBidi" w:cstheme="majorBidi"/>
          <w:i/>
          <w:iCs/>
          <w:sz w:val="24"/>
          <w:szCs w:val="24"/>
        </w:rPr>
        <w:t xml:space="preserve"> </w:t>
      </w:r>
      <w:r w:rsidRPr="00402E17">
        <w:rPr>
          <w:rFonts w:asciiTheme="majorBidi" w:hAnsiTheme="majorBidi" w:cstheme="majorBidi"/>
          <w:i/>
          <w:iCs/>
          <w:sz w:val="24"/>
          <w:szCs w:val="24"/>
        </w:rPr>
        <w:t>Jam’u</w:t>
      </w:r>
      <w:r>
        <w:rPr>
          <w:rFonts w:asciiTheme="majorBidi" w:hAnsiTheme="majorBidi" w:cstheme="majorBidi"/>
          <w:sz w:val="24"/>
          <w:szCs w:val="24"/>
        </w:rPr>
        <w:t xml:space="preserve"> i.e. the combination of </w:t>
      </w:r>
      <w:r w:rsidRPr="003D56D7">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3D56D7">
        <w:rPr>
          <w:rFonts w:asciiTheme="majorBidi" w:hAnsiTheme="majorBidi" w:cstheme="majorBidi"/>
          <w:i/>
          <w:iCs/>
          <w:sz w:val="24"/>
          <w:szCs w:val="24"/>
        </w:rPr>
        <w:t>Mutlaq</w:t>
      </w:r>
      <w:r>
        <w:rPr>
          <w:rFonts w:asciiTheme="majorBidi" w:hAnsiTheme="majorBidi" w:cstheme="majorBidi"/>
          <w:sz w:val="24"/>
          <w:szCs w:val="24"/>
        </w:rPr>
        <w:t xml:space="preserve"> and </w:t>
      </w:r>
      <w:r w:rsidRPr="003D56D7">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3D56D7">
        <w:rPr>
          <w:rFonts w:asciiTheme="majorBidi" w:hAnsiTheme="majorBidi" w:cstheme="majorBidi"/>
          <w:i/>
          <w:iCs/>
          <w:sz w:val="24"/>
          <w:szCs w:val="24"/>
        </w:rPr>
        <w:t>Madhhabi</w:t>
      </w:r>
      <w:r>
        <w:rPr>
          <w:rFonts w:asciiTheme="majorBidi" w:hAnsiTheme="majorBidi" w:cstheme="majorBidi"/>
          <w:sz w:val="24"/>
          <w:szCs w:val="24"/>
        </w:rPr>
        <w:t>.</w:t>
      </w:r>
      <w:r>
        <w:rPr>
          <w:rStyle w:val="FootnoteReference"/>
          <w:rFonts w:asciiTheme="majorBidi" w:hAnsiTheme="majorBidi" w:cstheme="majorBidi"/>
          <w:sz w:val="24"/>
          <w:szCs w:val="24"/>
        </w:rPr>
        <w:footnoteReference w:id="55"/>
      </w:r>
      <w:r>
        <w:rPr>
          <w:rFonts w:asciiTheme="majorBidi" w:hAnsiTheme="majorBidi" w:cstheme="majorBidi"/>
          <w:sz w:val="24"/>
          <w:szCs w:val="24"/>
        </w:rPr>
        <w:t xml:space="preserve"> This simply means that scholars in this category possess and showcase the qualities of </w:t>
      </w:r>
      <w:r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A55A8F">
        <w:rPr>
          <w:rFonts w:asciiTheme="majorBidi" w:hAnsiTheme="majorBidi" w:cstheme="majorBidi"/>
          <w:i/>
          <w:iCs/>
          <w:sz w:val="24"/>
          <w:szCs w:val="24"/>
        </w:rPr>
        <w:t>Mutlaq</w:t>
      </w:r>
      <w:r>
        <w:rPr>
          <w:rFonts w:asciiTheme="majorBidi" w:hAnsiTheme="majorBidi" w:cstheme="majorBidi"/>
          <w:sz w:val="24"/>
          <w:szCs w:val="24"/>
        </w:rPr>
        <w:t xml:space="preserve"> as well as that of </w:t>
      </w:r>
      <w:r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A55A8F">
        <w:rPr>
          <w:rFonts w:asciiTheme="majorBidi" w:hAnsiTheme="majorBidi" w:cstheme="majorBidi"/>
          <w:i/>
          <w:iCs/>
          <w:sz w:val="24"/>
          <w:szCs w:val="24"/>
        </w:rPr>
        <w:t>Madhhabi</w:t>
      </w:r>
      <w:r>
        <w:rPr>
          <w:rFonts w:asciiTheme="majorBidi" w:hAnsiTheme="majorBidi" w:cstheme="majorBidi"/>
          <w:sz w:val="24"/>
          <w:szCs w:val="24"/>
        </w:rPr>
        <w:t xml:space="preserve"> in the way and manner they formulate legal ruling or jurisprudential principles.</w:t>
      </w:r>
      <w:r w:rsidR="007949E5">
        <w:rPr>
          <w:rStyle w:val="FootnoteReference"/>
          <w:rFonts w:asciiTheme="majorBidi" w:hAnsiTheme="majorBidi" w:cstheme="majorBidi"/>
          <w:sz w:val="24"/>
          <w:szCs w:val="24"/>
        </w:rPr>
        <w:footnoteReference w:id="56"/>
      </w:r>
      <w:r w:rsidR="008A354F">
        <w:rPr>
          <w:rFonts w:asciiTheme="majorBidi" w:hAnsiTheme="majorBidi" w:cstheme="majorBidi"/>
          <w:sz w:val="24"/>
          <w:szCs w:val="24"/>
        </w:rPr>
        <w:t xml:space="preserve"> It must therefore be</w:t>
      </w:r>
      <w:r w:rsidR="007949E5">
        <w:rPr>
          <w:rFonts w:asciiTheme="majorBidi" w:hAnsiTheme="majorBidi" w:cstheme="majorBidi"/>
          <w:sz w:val="24"/>
          <w:szCs w:val="24"/>
        </w:rPr>
        <w:t xml:space="preserve"> carefully</w:t>
      </w:r>
      <w:r w:rsidR="008A354F">
        <w:rPr>
          <w:rFonts w:asciiTheme="majorBidi" w:hAnsiTheme="majorBidi" w:cstheme="majorBidi"/>
          <w:sz w:val="24"/>
          <w:szCs w:val="24"/>
        </w:rPr>
        <w:t xml:space="preserve"> noted that while most </w:t>
      </w:r>
      <w:r w:rsidR="008A354F" w:rsidRPr="00E27922">
        <w:rPr>
          <w:rFonts w:asciiTheme="majorBidi" w:hAnsiTheme="majorBidi" w:cstheme="majorBidi"/>
          <w:i/>
          <w:sz w:val="24"/>
          <w:szCs w:val="24"/>
        </w:rPr>
        <w:t>Mujtahideen</w:t>
      </w:r>
      <w:r w:rsidR="008A354F">
        <w:rPr>
          <w:rFonts w:asciiTheme="majorBidi" w:hAnsiTheme="majorBidi" w:cstheme="majorBidi"/>
          <w:sz w:val="24"/>
          <w:szCs w:val="24"/>
        </w:rPr>
        <w:t xml:space="preserve"> in the category of </w:t>
      </w:r>
      <w:r w:rsidR="008A354F"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8A354F" w:rsidRPr="00A55A8F">
        <w:rPr>
          <w:rFonts w:asciiTheme="majorBidi" w:hAnsiTheme="majorBidi" w:cstheme="majorBidi"/>
          <w:i/>
          <w:iCs/>
          <w:sz w:val="24"/>
          <w:szCs w:val="24"/>
        </w:rPr>
        <w:t>Mutlaq</w:t>
      </w:r>
      <w:r w:rsidR="008A354F">
        <w:rPr>
          <w:rFonts w:asciiTheme="majorBidi" w:hAnsiTheme="majorBidi" w:cstheme="majorBidi"/>
          <w:sz w:val="24"/>
          <w:szCs w:val="24"/>
        </w:rPr>
        <w:t xml:space="preserve"> can also function as</w:t>
      </w:r>
      <w:r w:rsidR="00E27922">
        <w:rPr>
          <w:rFonts w:asciiTheme="majorBidi" w:hAnsiTheme="majorBidi" w:cstheme="majorBidi"/>
          <w:sz w:val="24"/>
          <w:szCs w:val="24"/>
        </w:rPr>
        <w:t xml:space="preserve"> </w:t>
      </w:r>
      <w:r w:rsidR="008A354F"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8A354F" w:rsidRPr="00A55A8F">
        <w:rPr>
          <w:rFonts w:asciiTheme="majorBidi" w:hAnsiTheme="majorBidi" w:cstheme="majorBidi"/>
          <w:i/>
          <w:iCs/>
          <w:sz w:val="24"/>
          <w:szCs w:val="24"/>
        </w:rPr>
        <w:t>Madhhabi</w:t>
      </w:r>
      <w:r w:rsidR="008A354F">
        <w:rPr>
          <w:rFonts w:asciiTheme="majorBidi" w:hAnsiTheme="majorBidi" w:cstheme="majorBidi"/>
          <w:i/>
          <w:iCs/>
          <w:sz w:val="24"/>
          <w:szCs w:val="24"/>
        </w:rPr>
        <w:t>,</w:t>
      </w:r>
      <w:r w:rsidR="008A354F">
        <w:rPr>
          <w:rFonts w:asciiTheme="majorBidi" w:hAnsiTheme="majorBidi" w:cstheme="majorBidi"/>
          <w:sz w:val="24"/>
          <w:szCs w:val="24"/>
        </w:rPr>
        <w:t xml:space="preserve"> it is not all</w:t>
      </w:r>
      <w:r w:rsidR="00E27922">
        <w:rPr>
          <w:rFonts w:asciiTheme="majorBidi" w:hAnsiTheme="majorBidi" w:cstheme="majorBidi"/>
          <w:sz w:val="24"/>
          <w:szCs w:val="24"/>
        </w:rPr>
        <w:t xml:space="preserve"> </w:t>
      </w:r>
      <w:r w:rsidR="008A354F"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8A354F" w:rsidRPr="00A55A8F">
        <w:rPr>
          <w:rFonts w:asciiTheme="majorBidi" w:hAnsiTheme="majorBidi" w:cstheme="majorBidi"/>
          <w:i/>
          <w:iCs/>
          <w:sz w:val="24"/>
          <w:szCs w:val="24"/>
        </w:rPr>
        <w:t>Madhhabi</w:t>
      </w:r>
      <w:r w:rsidR="00E27922">
        <w:rPr>
          <w:rFonts w:asciiTheme="majorBidi" w:hAnsiTheme="majorBidi" w:cstheme="majorBidi"/>
          <w:i/>
          <w:iCs/>
          <w:sz w:val="24"/>
          <w:szCs w:val="24"/>
        </w:rPr>
        <w:t xml:space="preserve"> </w:t>
      </w:r>
      <w:r w:rsidR="008A354F" w:rsidRPr="008A354F">
        <w:rPr>
          <w:rFonts w:asciiTheme="majorBidi" w:hAnsiTheme="majorBidi" w:cstheme="majorBidi"/>
          <w:sz w:val="24"/>
          <w:szCs w:val="24"/>
        </w:rPr>
        <w:t>that can function as</w:t>
      </w:r>
      <w:r w:rsidR="00E27922">
        <w:rPr>
          <w:rFonts w:asciiTheme="majorBidi" w:hAnsiTheme="majorBidi" w:cstheme="majorBidi"/>
          <w:sz w:val="24"/>
          <w:szCs w:val="24"/>
        </w:rPr>
        <w:t xml:space="preserve"> </w:t>
      </w:r>
      <w:r w:rsidR="008A354F"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8A354F" w:rsidRPr="00A55A8F">
        <w:rPr>
          <w:rFonts w:asciiTheme="majorBidi" w:hAnsiTheme="majorBidi" w:cstheme="majorBidi"/>
          <w:i/>
          <w:iCs/>
          <w:sz w:val="24"/>
          <w:szCs w:val="24"/>
        </w:rPr>
        <w:t>M</w:t>
      </w:r>
      <w:r w:rsidR="00DF39A0">
        <w:rPr>
          <w:rFonts w:asciiTheme="majorBidi" w:hAnsiTheme="majorBidi" w:cstheme="majorBidi"/>
          <w:i/>
          <w:iCs/>
          <w:sz w:val="24"/>
          <w:szCs w:val="24"/>
        </w:rPr>
        <w:t>utlaq</w:t>
      </w:r>
      <w:r w:rsidR="00E27922">
        <w:rPr>
          <w:rFonts w:asciiTheme="majorBidi" w:hAnsiTheme="majorBidi" w:cstheme="majorBidi"/>
          <w:i/>
          <w:iCs/>
          <w:sz w:val="24"/>
          <w:szCs w:val="24"/>
        </w:rPr>
        <w:t xml:space="preserve"> </w:t>
      </w:r>
      <w:r w:rsidR="00314CD9">
        <w:rPr>
          <w:rFonts w:asciiTheme="majorBidi" w:hAnsiTheme="majorBidi" w:cstheme="majorBidi"/>
          <w:sz w:val="24"/>
          <w:szCs w:val="24"/>
        </w:rPr>
        <w:t xml:space="preserve">except and unless such person possesses expertise, competency and proficiency equivalent to that of </w:t>
      </w:r>
      <w:r w:rsidR="00314CD9"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00314CD9" w:rsidRPr="00A55A8F">
        <w:rPr>
          <w:rFonts w:asciiTheme="majorBidi" w:hAnsiTheme="majorBidi" w:cstheme="majorBidi"/>
          <w:i/>
          <w:iCs/>
          <w:sz w:val="24"/>
          <w:szCs w:val="24"/>
        </w:rPr>
        <w:t>Mutlaq</w:t>
      </w:r>
      <w:r w:rsidR="00E27922">
        <w:rPr>
          <w:rFonts w:asciiTheme="majorBidi" w:hAnsiTheme="majorBidi" w:cstheme="majorBidi"/>
          <w:i/>
          <w:iCs/>
          <w:sz w:val="24"/>
          <w:szCs w:val="24"/>
        </w:rPr>
        <w:t xml:space="preserve"> </w:t>
      </w:r>
      <w:r w:rsidR="00314CD9">
        <w:rPr>
          <w:rFonts w:asciiTheme="majorBidi" w:hAnsiTheme="majorBidi" w:cstheme="majorBidi"/>
          <w:sz w:val="24"/>
          <w:szCs w:val="24"/>
        </w:rPr>
        <w:t xml:space="preserve">and can also function fully as such. </w:t>
      </w:r>
    </w:p>
    <w:p w:rsidR="00901349" w:rsidRDefault="00143C99" w:rsidP="009A456C">
      <w:pPr>
        <w:spacing w:line="360" w:lineRule="auto"/>
        <w:jc w:val="both"/>
        <w:rPr>
          <w:rFonts w:asciiTheme="majorBidi" w:hAnsiTheme="majorBidi" w:cstheme="majorBidi"/>
          <w:sz w:val="24"/>
          <w:szCs w:val="24"/>
        </w:rPr>
      </w:pPr>
      <w:r w:rsidRPr="00A55A8F">
        <w:rPr>
          <w:rFonts w:asciiTheme="majorBidi" w:hAnsiTheme="majorBidi" w:cstheme="majorBidi"/>
          <w:i/>
          <w:iCs/>
          <w:sz w:val="24"/>
          <w:szCs w:val="24"/>
        </w:rPr>
        <w:t>Mujtahid</w:t>
      </w:r>
      <w:r w:rsidR="00E27922">
        <w:rPr>
          <w:rFonts w:asciiTheme="majorBidi" w:hAnsiTheme="majorBidi" w:cstheme="majorBidi"/>
          <w:i/>
          <w:iCs/>
          <w:sz w:val="24"/>
          <w:szCs w:val="24"/>
        </w:rPr>
        <w:t xml:space="preserve"> </w:t>
      </w:r>
      <w:r w:rsidRPr="00A55A8F">
        <w:rPr>
          <w:rFonts w:asciiTheme="majorBidi" w:hAnsiTheme="majorBidi" w:cstheme="majorBidi"/>
          <w:i/>
          <w:iCs/>
          <w:sz w:val="24"/>
          <w:szCs w:val="24"/>
        </w:rPr>
        <w:t>Mutakhassis</w:t>
      </w:r>
      <w:r>
        <w:rPr>
          <w:rFonts w:asciiTheme="majorBidi" w:hAnsiTheme="majorBidi" w:cstheme="majorBidi"/>
          <w:sz w:val="24"/>
          <w:szCs w:val="24"/>
        </w:rPr>
        <w:t xml:space="preserve"> (Specialized Jurist</w:t>
      </w:r>
      <w:r w:rsidR="00A659A9">
        <w:rPr>
          <w:rFonts w:asciiTheme="majorBidi" w:hAnsiTheme="majorBidi" w:cstheme="majorBidi"/>
          <w:sz w:val="24"/>
          <w:szCs w:val="24"/>
        </w:rPr>
        <w:t>)</w:t>
      </w:r>
      <w:r w:rsidR="00C24A48">
        <w:rPr>
          <w:rFonts w:asciiTheme="majorBidi" w:hAnsiTheme="majorBidi" w:cstheme="majorBidi"/>
          <w:sz w:val="24"/>
          <w:szCs w:val="24"/>
        </w:rPr>
        <w:t xml:space="preserve"> is another category of </w:t>
      </w:r>
      <w:r w:rsidR="00C24A48" w:rsidRPr="000C3018">
        <w:rPr>
          <w:rFonts w:asciiTheme="majorBidi" w:hAnsiTheme="majorBidi" w:cstheme="majorBidi"/>
          <w:i/>
          <w:iCs/>
          <w:sz w:val="24"/>
          <w:szCs w:val="24"/>
        </w:rPr>
        <w:t>Mujtahid</w:t>
      </w:r>
      <w:r w:rsidR="00C24A48">
        <w:rPr>
          <w:rFonts w:asciiTheme="majorBidi" w:hAnsiTheme="majorBidi" w:cstheme="majorBidi"/>
          <w:sz w:val="24"/>
          <w:szCs w:val="24"/>
        </w:rPr>
        <w:t xml:space="preserve"> in which such </w:t>
      </w:r>
      <w:r w:rsidR="00C24A48" w:rsidRPr="000C3018">
        <w:rPr>
          <w:rFonts w:asciiTheme="majorBidi" w:hAnsiTheme="majorBidi" w:cstheme="majorBidi"/>
          <w:i/>
          <w:iCs/>
          <w:sz w:val="24"/>
          <w:szCs w:val="24"/>
        </w:rPr>
        <w:t>Mujtahid</w:t>
      </w:r>
      <w:r w:rsidR="00C24A48">
        <w:rPr>
          <w:rFonts w:asciiTheme="majorBidi" w:hAnsiTheme="majorBidi" w:cstheme="majorBidi"/>
          <w:sz w:val="24"/>
          <w:szCs w:val="24"/>
        </w:rPr>
        <w:t xml:space="preserve"> by virtue of his expertise, competency and proficiency is only qualified to make legal ruling with respect to certain area of law or area</w:t>
      </w:r>
      <w:r w:rsidR="00E27922">
        <w:rPr>
          <w:rFonts w:asciiTheme="majorBidi" w:hAnsiTheme="majorBidi" w:cstheme="majorBidi"/>
          <w:sz w:val="24"/>
          <w:szCs w:val="24"/>
        </w:rPr>
        <w:t xml:space="preserve"> </w:t>
      </w:r>
      <w:r w:rsidR="00C24A48">
        <w:rPr>
          <w:rFonts w:asciiTheme="majorBidi" w:hAnsiTheme="majorBidi" w:cstheme="majorBidi"/>
          <w:sz w:val="24"/>
          <w:szCs w:val="24"/>
        </w:rPr>
        <w:t>of specialization.</w:t>
      </w:r>
      <w:r w:rsidR="00EE7CBA">
        <w:rPr>
          <w:rStyle w:val="FootnoteReference"/>
          <w:rFonts w:asciiTheme="majorBidi" w:hAnsiTheme="majorBidi" w:cstheme="majorBidi"/>
          <w:sz w:val="24"/>
          <w:szCs w:val="24"/>
        </w:rPr>
        <w:footnoteReference w:id="57"/>
      </w:r>
      <w:r w:rsidR="00C92A82">
        <w:rPr>
          <w:rFonts w:asciiTheme="majorBidi" w:hAnsiTheme="majorBidi" w:cstheme="majorBidi"/>
          <w:sz w:val="24"/>
          <w:szCs w:val="24"/>
        </w:rPr>
        <w:t xml:space="preserve">Under Shari’ah, specializations abound like banking and finance, family law and inheritance, criminal justice law, medical law and ethics, corporate governance </w:t>
      </w:r>
      <w:r w:rsidR="009A456C">
        <w:rPr>
          <w:rFonts w:asciiTheme="majorBidi" w:hAnsiTheme="majorBidi" w:cstheme="majorBidi"/>
          <w:sz w:val="24"/>
          <w:szCs w:val="24"/>
        </w:rPr>
        <w:t>to mention but a few</w:t>
      </w:r>
      <w:r w:rsidR="00C92A82">
        <w:rPr>
          <w:rFonts w:asciiTheme="majorBidi" w:hAnsiTheme="majorBidi" w:cstheme="majorBidi"/>
          <w:sz w:val="24"/>
          <w:szCs w:val="24"/>
        </w:rPr>
        <w:t>.</w:t>
      </w:r>
      <w:r w:rsidR="00EE7CBA">
        <w:rPr>
          <w:rStyle w:val="FootnoteReference"/>
          <w:rFonts w:asciiTheme="majorBidi" w:hAnsiTheme="majorBidi" w:cstheme="majorBidi"/>
          <w:sz w:val="24"/>
          <w:szCs w:val="24"/>
        </w:rPr>
        <w:footnoteReference w:id="58"/>
      </w:r>
      <w:r w:rsidR="00C92A82">
        <w:rPr>
          <w:rFonts w:asciiTheme="majorBidi" w:hAnsiTheme="majorBidi" w:cstheme="majorBidi"/>
          <w:sz w:val="24"/>
          <w:szCs w:val="24"/>
        </w:rPr>
        <w:t xml:space="preserve"> Thus, the chosen specialization of the category of </w:t>
      </w:r>
      <w:r w:rsidR="00C92A82" w:rsidRPr="00C23D39">
        <w:rPr>
          <w:rFonts w:asciiTheme="majorBidi" w:hAnsiTheme="majorBidi" w:cstheme="majorBidi"/>
          <w:i/>
          <w:iCs/>
          <w:sz w:val="24"/>
          <w:szCs w:val="24"/>
        </w:rPr>
        <w:t>Mujtahid</w:t>
      </w:r>
      <w:r w:rsidR="00C92A82">
        <w:rPr>
          <w:rFonts w:asciiTheme="majorBidi" w:hAnsiTheme="majorBidi" w:cstheme="majorBidi"/>
          <w:sz w:val="24"/>
          <w:szCs w:val="24"/>
        </w:rPr>
        <w:t xml:space="preserve"> under reference will determine where he continues to channel his or her </w:t>
      </w:r>
      <w:r w:rsidR="00C92A82" w:rsidRPr="00477DCB">
        <w:rPr>
          <w:rFonts w:asciiTheme="majorBidi" w:hAnsiTheme="majorBidi" w:cstheme="majorBidi"/>
          <w:i/>
          <w:sz w:val="24"/>
          <w:szCs w:val="24"/>
        </w:rPr>
        <w:t>Ijtihad</w:t>
      </w:r>
      <w:r w:rsidR="00C92A82">
        <w:rPr>
          <w:rFonts w:asciiTheme="majorBidi" w:hAnsiTheme="majorBidi" w:cstheme="majorBidi"/>
          <w:sz w:val="24"/>
          <w:szCs w:val="24"/>
        </w:rPr>
        <w:t xml:space="preserve"> for the application of Islamic law.</w:t>
      </w:r>
    </w:p>
    <w:p w:rsidR="00901349" w:rsidRDefault="00901349" w:rsidP="005F16DF">
      <w:pPr>
        <w:spacing w:line="360" w:lineRule="auto"/>
        <w:jc w:val="both"/>
        <w:rPr>
          <w:rFonts w:asciiTheme="majorBidi" w:hAnsiTheme="majorBidi" w:cstheme="majorBidi"/>
          <w:sz w:val="24"/>
          <w:szCs w:val="24"/>
        </w:rPr>
      </w:pPr>
      <w:r w:rsidRPr="00A36DDB">
        <w:rPr>
          <w:rFonts w:asciiTheme="majorBidi" w:hAnsiTheme="majorBidi" w:cstheme="majorBidi"/>
          <w:i/>
          <w:iCs/>
          <w:sz w:val="24"/>
          <w:szCs w:val="24"/>
        </w:rPr>
        <w:lastRenderedPageBreak/>
        <w:t>Muqallid</w:t>
      </w:r>
      <w:r>
        <w:rPr>
          <w:rFonts w:asciiTheme="majorBidi" w:hAnsiTheme="majorBidi" w:cstheme="majorBidi"/>
          <w:sz w:val="24"/>
          <w:szCs w:val="24"/>
        </w:rPr>
        <w:t xml:space="preserve"> Jurists are the last category of </w:t>
      </w:r>
      <w:r w:rsidRPr="00EE7CBA">
        <w:rPr>
          <w:rFonts w:asciiTheme="majorBidi" w:hAnsiTheme="majorBidi" w:cstheme="majorBidi"/>
          <w:i/>
          <w:iCs/>
          <w:sz w:val="24"/>
          <w:szCs w:val="24"/>
        </w:rPr>
        <w:t>Mujtahid</w:t>
      </w:r>
      <w:r>
        <w:rPr>
          <w:rFonts w:asciiTheme="majorBidi" w:hAnsiTheme="majorBidi" w:cstheme="majorBidi"/>
          <w:sz w:val="24"/>
          <w:szCs w:val="24"/>
        </w:rPr>
        <w:t xml:space="preserve"> in Islamic jurisprudence. </w:t>
      </w:r>
      <w:r w:rsidR="00EE7CBA">
        <w:rPr>
          <w:rFonts w:asciiTheme="majorBidi" w:hAnsiTheme="majorBidi" w:cstheme="majorBidi"/>
          <w:sz w:val="24"/>
          <w:szCs w:val="24"/>
        </w:rPr>
        <w:t xml:space="preserve">They </w:t>
      </w:r>
      <w:r w:rsidR="00D96642">
        <w:rPr>
          <w:rFonts w:asciiTheme="majorBidi" w:hAnsiTheme="majorBidi" w:cstheme="majorBidi"/>
          <w:sz w:val="24"/>
          <w:szCs w:val="24"/>
        </w:rPr>
        <w:t>are ref</w:t>
      </w:r>
      <w:r w:rsidR="00EE7CBA">
        <w:rPr>
          <w:rFonts w:asciiTheme="majorBidi" w:hAnsiTheme="majorBidi" w:cstheme="majorBidi"/>
          <w:sz w:val="24"/>
          <w:szCs w:val="24"/>
        </w:rPr>
        <w:t>e</w:t>
      </w:r>
      <w:r w:rsidR="00D96642">
        <w:rPr>
          <w:rFonts w:asciiTheme="majorBidi" w:hAnsiTheme="majorBidi" w:cstheme="majorBidi"/>
          <w:sz w:val="24"/>
          <w:szCs w:val="24"/>
        </w:rPr>
        <w:t>r</w:t>
      </w:r>
      <w:r w:rsidR="00EE7CBA">
        <w:rPr>
          <w:rFonts w:asciiTheme="majorBidi" w:hAnsiTheme="majorBidi" w:cstheme="majorBidi"/>
          <w:sz w:val="24"/>
          <w:szCs w:val="24"/>
        </w:rPr>
        <w:t xml:space="preserve">red to as Lesser </w:t>
      </w:r>
      <w:r w:rsidR="00EE7CBA" w:rsidRPr="00EE7CBA">
        <w:rPr>
          <w:rFonts w:asciiTheme="majorBidi" w:hAnsiTheme="majorBidi" w:cstheme="majorBidi"/>
          <w:i/>
          <w:iCs/>
          <w:sz w:val="24"/>
          <w:szCs w:val="24"/>
        </w:rPr>
        <w:t>Mujtahid</w:t>
      </w:r>
      <w:r w:rsidR="00EE7CBA">
        <w:rPr>
          <w:rFonts w:asciiTheme="majorBidi" w:hAnsiTheme="majorBidi" w:cstheme="majorBidi"/>
          <w:sz w:val="24"/>
          <w:szCs w:val="24"/>
        </w:rPr>
        <w:t xml:space="preserve">. </w:t>
      </w:r>
      <w:r w:rsidR="00D969A3">
        <w:rPr>
          <w:rFonts w:asciiTheme="majorBidi" w:hAnsiTheme="majorBidi" w:cstheme="majorBidi"/>
          <w:sz w:val="24"/>
          <w:szCs w:val="24"/>
        </w:rPr>
        <w:t xml:space="preserve">The category of </w:t>
      </w:r>
      <w:r w:rsidR="0021656F">
        <w:rPr>
          <w:rFonts w:asciiTheme="majorBidi" w:hAnsiTheme="majorBidi" w:cstheme="majorBidi"/>
          <w:sz w:val="24"/>
          <w:szCs w:val="24"/>
        </w:rPr>
        <w:t xml:space="preserve">these </w:t>
      </w:r>
      <w:r w:rsidR="00D969A3">
        <w:rPr>
          <w:rFonts w:asciiTheme="majorBidi" w:hAnsiTheme="majorBidi" w:cstheme="majorBidi"/>
          <w:sz w:val="24"/>
          <w:szCs w:val="24"/>
        </w:rPr>
        <w:t>jurists are generally</w:t>
      </w:r>
      <w:r w:rsidR="0021656F">
        <w:rPr>
          <w:rFonts w:asciiTheme="majorBidi" w:hAnsiTheme="majorBidi" w:cstheme="majorBidi"/>
          <w:sz w:val="24"/>
          <w:szCs w:val="24"/>
        </w:rPr>
        <w:t>,</w:t>
      </w:r>
      <w:r w:rsidR="00D969A3">
        <w:rPr>
          <w:rFonts w:asciiTheme="majorBidi" w:hAnsiTheme="majorBidi" w:cstheme="majorBidi"/>
          <w:sz w:val="24"/>
          <w:szCs w:val="24"/>
        </w:rPr>
        <w:t xml:space="preserve"> by virtue of their ability</w:t>
      </w:r>
      <w:r w:rsidR="0021656F">
        <w:rPr>
          <w:rFonts w:asciiTheme="majorBidi" w:hAnsiTheme="majorBidi" w:cstheme="majorBidi"/>
          <w:sz w:val="24"/>
          <w:szCs w:val="24"/>
        </w:rPr>
        <w:t>,</w:t>
      </w:r>
      <w:r w:rsidR="00D969A3">
        <w:rPr>
          <w:rFonts w:asciiTheme="majorBidi" w:hAnsiTheme="majorBidi" w:cstheme="majorBidi"/>
          <w:sz w:val="24"/>
          <w:szCs w:val="24"/>
        </w:rPr>
        <w:t xml:space="preserve"> cannot engage in any </w:t>
      </w:r>
      <w:r w:rsidR="00D969A3" w:rsidRPr="00477DCB">
        <w:rPr>
          <w:rFonts w:asciiTheme="majorBidi" w:hAnsiTheme="majorBidi" w:cstheme="majorBidi"/>
          <w:i/>
          <w:sz w:val="24"/>
          <w:szCs w:val="24"/>
        </w:rPr>
        <w:t>Ijtihad</w:t>
      </w:r>
      <w:r w:rsidR="00D969A3">
        <w:rPr>
          <w:rFonts w:asciiTheme="majorBidi" w:hAnsiTheme="majorBidi" w:cstheme="majorBidi"/>
          <w:sz w:val="24"/>
          <w:szCs w:val="24"/>
        </w:rPr>
        <w:t xml:space="preserve">. </w:t>
      </w:r>
      <w:r>
        <w:rPr>
          <w:rFonts w:asciiTheme="majorBidi" w:hAnsiTheme="majorBidi" w:cstheme="majorBidi"/>
          <w:sz w:val="24"/>
          <w:szCs w:val="24"/>
        </w:rPr>
        <w:t>The</w:t>
      </w:r>
      <w:r w:rsidR="00D969A3">
        <w:rPr>
          <w:rFonts w:asciiTheme="majorBidi" w:hAnsiTheme="majorBidi" w:cstheme="majorBidi"/>
          <w:sz w:val="24"/>
          <w:szCs w:val="24"/>
        </w:rPr>
        <w:t>se</w:t>
      </w:r>
      <w:r w:rsidR="00E27922">
        <w:rPr>
          <w:rFonts w:asciiTheme="majorBidi" w:hAnsiTheme="majorBidi" w:cstheme="majorBidi"/>
          <w:sz w:val="24"/>
          <w:szCs w:val="24"/>
        </w:rPr>
        <w:t xml:space="preserve"> </w:t>
      </w:r>
      <w:r w:rsidRPr="00477DCB">
        <w:rPr>
          <w:rFonts w:asciiTheme="majorBidi" w:hAnsiTheme="majorBidi" w:cstheme="majorBidi"/>
          <w:i/>
          <w:sz w:val="24"/>
          <w:szCs w:val="24"/>
        </w:rPr>
        <w:t>Muqallid</w:t>
      </w:r>
      <w:r>
        <w:rPr>
          <w:rFonts w:asciiTheme="majorBidi" w:hAnsiTheme="majorBidi" w:cstheme="majorBidi"/>
          <w:sz w:val="24"/>
          <w:szCs w:val="24"/>
        </w:rPr>
        <w:t xml:space="preserve"> Jurist</w:t>
      </w:r>
      <w:r w:rsidR="005F16DF">
        <w:rPr>
          <w:rFonts w:asciiTheme="majorBidi" w:hAnsiTheme="majorBidi" w:cstheme="majorBidi"/>
          <w:sz w:val="24"/>
          <w:szCs w:val="24"/>
        </w:rPr>
        <w:t>s are further classified</w:t>
      </w:r>
      <w:r>
        <w:rPr>
          <w:rFonts w:asciiTheme="majorBidi" w:hAnsiTheme="majorBidi" w:cstheme="majorBidi"/>
          <w:sz w:val="24"/>
          <w:szCs w:val="24"/>
        </w:rPr>
        <w:t xml:space="preserve"> into three, viz:</w:t>
      </w:r>
      <w:r w:rsidR="00D96642">
        <w:rPr>
          <w:rStyle w:val="FootnoteReference"/>
          <w:rFonts w:asciiTheme="majorBidi" w:hAnsiTheme="majorBidi" w:cstheme="majorBidi"/>
          <w:sz w:val="24"/>
          <w:szCs w:val="24"/>
        </w:rPr>
        <w:footnoteReference w:id="59"/>
      </w:r>
    </w:p>
    <w:p w:rsidR="00C07B6C" w:rsidRDefault="00901349" w:rsidP="00A91662">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w:t>
      </w:r>
      <w:r>
        <w:rPr>
          <w:rFonts w:asciiTheme="majorBidi" w:hAnsiTheme="majorBidi" w:cstheme="majorBidi"/>
          <w:sz w:val="24"/>
          <w:szCs w:val="24"/>
        </w:rPr>
        <w:tab/>
      </w:r>
      <w:r w:rsidRPr="00A36DDB">
        <w:rPr>
          <w:rFonts w:asciiTheme="majorBidi" w:hAnsiTheme="majorBidi" w:cstheme="majorBidi"/>
          <w:i/>
          <w:iCs/>
          <w:sz w:val="24"/>
          <w:szCs w:val="24"/>
        </w:rPr>
        <w:t>Muqallid</w:t>
      </w:r>
      <w:r>
        <w:rPr>
          <w:rFonts w:asciiTheme="majorBidi" w:hAnsiTheme="majorBidi" w:cstheme="majorBidi"/>
          <w:sz w:val="24"/>
          <w:szCs w:val="24"/>
        </w:rPr>
        <w:t xml:space="preserve"> Jurists in comparative matters</w:t>
      </w:r>
      <w:r w:rsidR="00E27922">
        <w:rPr>
          <w:rFonts w:asciiTheme="majorBidi" w:hAnsiTheme="majorBidi" w:cstheme="majorBidi"/>
          <w:sz w:val="24"/>
          <w:szCs w:val="24"/>
        </w:rPr>
        <w:t xml:space="preserve"> </w:t>
      </w:r>
      <w:r>
        <w:rPr>
          <w:rFonts w:asciiTheme="majorBidi" w:hAnsiTheme="majorBidi" w:cstheme="majorBidi"/>
          <w:sz w:val="24"/>
          <w:szCs w:val="24"/>
        </w:rPr>
        <w:t xml:space="preserve">who </w:t>
      </w:r>
      <w:r w:rsidR="009F7781">
        <w:rPr>
          <w:rFonts w:asciiTheme="majorBidi" w:hAnsiTheme="majorBidi" w:cstheme="majorBidi"/>
          <w:sz w:val="24"/>
          <w:szCs w:val="24"/>
        </w:rPr>
        <w:t>are</w:t>
      </w:r>
      <w:r>
        <w:rPr>
          <w:rFonts w:asciiTheme="majorBidi" w:hAnsiTheme="majorBidi" w:cstheme="majorBidi"/>
          <w:sz w:val="24"/>
          <w:szCs w:val="24"/>
        </w:rPr>
        <w:t xml:space="preserve"> qualified to make comparism between rulings already formulated or laid down within a particular </w:t>
      </w:r>
      <w:r w:rsidRPr="00876F02">
        <w:rPr>
          <w:rFonts w:asciiTheme="majorBidi" w:hAnsiTheme="majorBidi" w:cstheme="majorBidi"/>
          <w:i/>
          <w:iCs/>
          <w:sz w:val="24"/>
          <w:szCs w:val="24"/>
        </w:rPr>
        <w:t>Madhhab</w:t>
      </w:r>
      <w:r>
        <w:rPr>
          <w:rFonts w:asciiTheme="majorBidi" w:hAnsiTheme="majorBidi" w:cstheme="majorBidi"/>
          <w:sz w:val="24"/>
          <w:szCs w:val="24"/>
        </w:rPr>
        <w:t xml:space="preserve"> through the exercise of selecting and choosing the one that pleases him.</w:t>
      </w:r>
      <w:r w:rsidR="00D96642">
        <w:rPr>
          <w:rStyle w:val="FootnoteReference"/>
          <w:rFonts w:asciiTheme="majorBidi" w:hAnsiTheme="majorBidi" w:cstheme="majorBidi"/>
          <w:sz w:val="24"/>
          <w:szCs w:val="24"/>
        </w:rPr>
        <w:footnoteReference w:id="60"/>
      </w:r>
      <w:r>
        <w:rPr>
          <w:rFonts w:asciiTheme="majorBidi" w:hAnsiTheme="majorBidi" w:cstheme="majorBidi"/>
          <w:sz w:val="24"/>
          <w:szCs w:val="24"/>
        </w:rPr>
        <w:t xml:space="preserve"> It must be noted that such </w:t>
      </w:r>
      <w:r w:rsidRPr="00876F02">
        <w:rPr>
          <w:rFonts w:asciiTheme="majorBidi" w:hAnsiTheme="majorBidi" w:cstheme="majorBidi"/>
          <w:i/>
          <w:iCs/>
          <w:sz w:val="24"/>
          <w:szCs w:val="24"/>
        </w:rPr>
        <w:t>Muqallid</w:t>
      </w:r>
      <w:r>
        <w:rPr>
          <w:rFonts w:asciiTheme="majorBidi" w:hAnsiTheme="majorBidi" w:cstheme="majorBidi"/>
          <w:sz w:val="24"/>
          <w:szCs w:val="24"/>
        </w:rPr>
        <w:t xml:space="preserve"> jurists cannot do more than comparing, selecting and choosing, they cannot not formulate new rulings.</w:t>
      </w:r>
    </w:p>
    <w:p w:rsidR="00A40ACF" w:rsidRDefault="00C07B6C" w:rsidP="00A91662">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ii.</w:t>
      </w:r>
      <w:r>
        <w:rPr>
          <w:rFonts w:asciiTheme="majorBidi" w:hAnsiTheme="majorBidi" w:cstheme="majorBidi"/>
          <w:sz w:val="24"/>
          <w:szCs w:val="24"/>
        </w:rPr>
        <w:tab/>
      </w:r>
      <w:r w:rsidRPr="00876F02">
        <w:rPr>
          <w:rFonts w:asciiTheme="majorBidi" w:hAnsiTheme="majorBidi" w:cstheme="majorBidi"/>
          <w:i/>
          <w:iCs/>
          <w:sz w:val="24"/>
          <w:szCs w:val="24"/>
        </w:rPr>
        <w:t>Muqallid</w:t>
      </w:r>
      <w:r>
        <w:rPr>
          <w:rFonts w:asciiTheme="majorBidi" w:hAnsiTheme="majorBidi" w:cstheme="majorBidi"/>
          <w:sz w:val="24"/>
          <w:szCs w:val="24"/>
        </w:rPr>
        <w:t xml:space="preserve"> Jurists in comparative matter</w:t>
      </w:r>
      <w:r w:rsidR="000701E6">
        <w:rPr>
          <w:rFonts w:asciiTheme="majorBidi" w:hAnsiTheme="majorBidi" w:cstheme="majorBidi"/>
          <w:sz w:val="24"/>
          <w:szCs w:val="24"/>
        </w:rPr>
        <w:t>s</w:t>
      </w:r>
      <w:r w:rsidR="00E27922">
        <w:rPr>
          <w:rFonts w:asciiTheme="majorBidi" w:hAnsiTheme="majorBidi" w:cstheme="majorBidi"/>
          <w:sz w:val="24"/>
          <w:szCs w:val="24"/>
        </w:rPr>
        <w:t xml:space="preserve"> </w:t>
      </w:r>
      <w:r w:rsidR="00567FAC">
        <w:rPr>
          <w:rFonts w:asciiTheme="majorBidi" w:hAnsiTheme="majorBidi" w:cstheme="majorBidi"/>
          <w:sz w:val="24"/>
          <w:szCs w:val="24"/>
        </w:rPr>
        <w:t xml:space="preserve">who are </w:t>
      </w:r>
      <w:r>
        <w:rPr>
          <w:rFonts w:asciiTheme="majorBidi" w:hAnsiTheme="majorBidi" w:cstheme="majorBidi"/>
          <w:sz w:val="24"/>
          <w:szCs w:val="24"/>
        </w:rPr>
        <w:t xml:space="preserve">versed with the Ijtihad of a particular </w:t>
      </w:r>
      <w:r w:rsidRPr="00876F02">
        <w:rPr>
          <w:rFonts w:asciiTheme="majorBidi" w:hAnsiTheme="majorBidi" w:cstheme="majorBidi"/>
          <w:i/>
          <w:iCs/>
          <w:sz w:val="24"/>
          <w:szCs w:val="24"/>
        </w:rPr>
        <w:t>Madhhab</w:t>
      </w:r>
      <w:r>
        <w:rPr>
          <w:rFonts w:asciiTheme="majorBidi" w:hAnsiTheme="majorBidi" w:cstheme="majorBidi"/>
          <w:sz w:val="24"/>
          <w:szCs w:val="24"/>
        </w:rPr>
        <w:t xml:space="preserve"> and has ability to classify the various rulings in that </w:t>
      </w:r>
      <w:r w:rsidRPr="00876F02">
        <w:rPr>
          <w:rFonts w:asciiTheme="majorBidi" w:hAnsiTheme="majorBidi" w:cstheme="majorBidi"/>
          <w:i/>
          <w:iCs/>
          <w:sz w:val="24"/>
          <w:szCs w:val="24"/>
        </w:rPr>
        <w:t>Madhhab</w:t>
      </w:r>
      <w:r>
        <w:rPr>
          <w:rFonts w:asciiTheme="majorBidi" w:hAnsiTheme="majorBidi" w:cstheme="majorBidi"/>
          <w:sz w:val="24"/>
          <w:szCs w:val="24"/>
        </w:rPr>
        <w:t xml:space="preserve"> but he is unable to make independently new ruling.</w:t>
      </w:r>
      <w:r w:rsidR="00D96642">
        <w:rPr>
          <w:rStyle w:val="FootnoteReference"/>
          <w:rFonts w:asciiTheme="majorBidi" w:hAnsiTheme="majorBidi" w:cstheme="majorBidi"/>
          <w:sz w:val="24"/>
          <w:szCs w:val="24"/>
        </w:rPr>
        <w:footnoteReference w:id="61"/>
      </w:r>
    </w:p>
    <w:p w:rsidR="002D67E6" w:rsidRPr="003277AB" w:rsidRDefault="00A40ACF" w:rsidP="003277AB">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iii.</w:t>
      </w:r>
      <w:r>
        <w:rPr>
          <w:rFonts w:asciiTheme="majorBidi" w:hAnsiTheme="majorBidi" w:cstheme="majorBidi"/>
          <w:sz w:val="24"/>
          <w:szCs w:val="24"/>
        </w:rPr>
        <w:tab/>
      </w:r>
      <w:r w:rsidRPr="00876F02">
        <w:rPr>
          <w:rFonts w:asciiTheme="majorBidi" w:hAnsiTheme="majorBidi" w:cstheme="majorBidi"/>
          <w:i/>
          <w:iCs/>
          <w:sz w:val="24"/>
          <w:szCs w:val="24"/>
        </w:rPr>
        <w:t>Muqallid</w:t>
      </w:r>
      <w:r>
        <w:rPr>
          <w:rFonts w:asciiTheme="majorBidi" w:hAnsiTheme="majorBidi" w:cstheme="majorBidi"/>
          <w:sz w:val="24"/>
          <w:szCs w:val="24"/>
        </w:rPr>
        <w:t xml:space="preserve"> Jurists who </w:t>
      </w:r>
      <w:r w:rsidR="00F8018E">
        <w:rPr>
          <w:rFonts w:asciiTheme="majorBidi" w:hAnsiTheme="majorBidi" w:cstheme="majorBidi"/>
          <w:sz w:val="24"/>
          <w:szCs w:val="24"/>
        </w:rPr>
        <w:t xml:space="preserve">are </w:t>
      </w:r>
      <w:r>
        <w:rPr>
          <w:rFonts w:asciiTheme="majorBidi" w:hAnsiTheme="majorBidi" w:cstheme="majorBidi"/>
          <w:sz w:val="24"/>
          <w:szCs w:val="24"/>
        </w:rPr>
        <w:t xml:space="preserve">only versed with the knowledge of </w:t>
      </w:r>
      <w:r w:rsidRPr="00D96642">
        <w:rPr>
          <w:rFonts w:asciiTheme="majorBidi" w:hAnsiTheme="majorBidi" w:cstheme="majorBidi"/>
          <w:i/>
          <w:iCs/>
          <w:sz w:val="24"/>
          <w:szCs w:val="24"/>
        </w:rPr>
        <w:t>Ijtihad</w:t>
      </w:r>
      <w:r>
        <w:rPr>
          <w:rFonts w:asciiTheme="majorBidi" w:hAnsiTheme="majorBidi" w:cstheme="majorBidi"/>
          <w:sz w:val="24"/>
          <w:szCs w:val="24"/>
        </w:rPr>
        <w:t xml:space="preserve"> of a particular </w:t>
      </w:r>
      <w:r w:rsidRPr="00876F02">
        <w:rPr>
          <w:rFonts w:asciiTheme="majorBidi" w:hAnsiTheme="majorBidi" w:cstheme="majorBidi"/>
          <w:i/>
          <w:iCs/>
          <w:sz w:val="24"/>
          <w:szCs w:val="24"/>
        </w:rPr>
        <w:t>Madhhab</w:t>
      </w:r>
      <w:r>
        <w:rPr>
          <w:rFonts w:asciiTheme="majorBidi" w:hAnsiTheme="majorBidi" w:cstheme="majorBidi"/>
          <w:sz w:val="24"/>
          <w:szCs w:val="24"/>
        </w:rPr>
        <w:t xml:space="preserve">. The limitation of the category of these Jurists is that despite </w:t>
      </w:r>
      <w:r w:rsidR="00563494">
        <w:rPr>
          <w:rFonts w:asciiTheme="majorBidi" w:hAnsiTheme="majorBidi" w:cstheme="majorBidi"/>
          <w:sz w:val="24"/>
          <w:szCs w:val="24"/>
        </w:rPr>
        <w:t>the knowledge of</w:t>
      </w:r>
      <w:r>
        <w:rPr>
          <w:rFonts w:asciiTheme="majorBidi" w:hAnsiTheme="majorBidi" w:cstheme="majorBidi"/>
          <w:sz w:val="24"/>
          <w:szCs w:val="24"/>
        </w:rPr>
        <w:t xml:space="preserve">the </w:t>
      </w:r>
      <w:r w:rsidRPr="00D96642">
        <w:rPr>
          <w:rFonts w:asciiTheme="majorBidi" w:hAnsiTheme="majorBidi" w:cstheme="majorBidi"/>
          <w:i/>
          <w:iCs/>
          <w:sz w:val="24"/>
          <w:szCs w:val="24"/>
        </w:rPr>
        <w:t>Ijtihad</w:t>
      </w:r>
      <w:r w:rsidR="00563494">
        <w:rPr>
          <w:rFonts w:asciiTheme="majorBidi" w:hAnsiTheme="majorBidi" w:cstheme="majorBidi"/>
          <w:sz w:val="24"/>
          <w:szCs w:val="24"/>
        </w:rPr>
        <w:t xml:space="preserve"> of the</w:t>
      </w:r>
      <w:r w:rsidR="00D96642">
        <w:rPr>
          <w:rFonts w:asciiTheme="majorBidi" w:hAnsiTheme="majorBidi" w:cstheme="majorBidi"/>
          <w:sz w:val="24"/>
          <w:szCs w:val="24"/>
        </w:rPr>
        <w:t>ir</w:t>
      </w:r>
      <w:r w:rsidR="000A1DA9">
        <w:rPr>
          <w:rFonts w:asciiTheme="majorBidi" w:hAnsiTheme="majorBidi" w:cstheme="majorBidi"/>
          <w:sz w:val="24"/>
          <w:szCs w:val="24"/>
        </w:rPr>
        <w:t xml:space="preserve"> </w:t>
      </w:r>
      <w:r w:rsidR="00563494" w:rsidRPr="00876F02">
        <w:rPr>
          <w:rFonts w:asciiTheme="majorBidi" w:hAnsiTheme="majorBidi" w:cstheme="majorBidi"/>
          <w:i/>
          <w:iCs/>
          <w:sz w:val="24"/>
          <w:szCs w:val="24"/>
        </w:rPr>
        <w:t>Madhhab</w:t>
      </w:r>
      <w:r w:rsidR="00563494">
        <w:rPr>
          <w:rFonts w:asciiTheme="majorBidi" w:hAnsiTheme="majorBidi" w:cstheme="majorBidi"/>
          <w:sz w:val="24"/>
          <w:szCs w:val="24"/>
        </w:rPr>
        <w:t xml:space="preserve">, they are unable to make classification of the </w:t>
      </w:r>
      <w:r w:rsidR="00563494" w:rsidRPr="00D96642">
        <w:rPr>
          <w:rFonts w:asciiTheme="majorBidi" w:hAnsiTheme="majorBidi" w:cstheme="majorBidi"/>
          <w:i/>
          <w:iCs/>
          <w:sz w:val="24"/>
          <w:szCs w:val="24"/>
        </w:rPr>
        <w:t>Ijtihad</w:t>
      </w:r>
      <w:r w:rsidR="00563494">
        <w:rPr>
          <w:rFonts w:asciiTheme="majorBidi" w:hAnsiTheme="majorBidi" w:cstheme="majorBidi"/>
          <w:sz w:val="24"/>
          <w:szCs w:val="24"/>
        </w:rPr>
        <w:t xml:space="preserve"> rulings emanating from that </w:t>
      </w:r>
      <w:r w:rsidR="00563494" w:rsidRPr="00876F02">
        <w:rPr>
          <w:rFonts w:asciiTheme="majorBidi" w:hAnsiTheme="majorBidi" w:cstheme="majorBidi"/>
          <w:i/>
          <w:iCs/>
          <w:sz w:val="24"/>
          <w:szCs w:val="24"/>
        </w:rPr>
        <w:t>Madhhab</w:t>
      </w:r>
      <w:r w:rsidR="00563494">
        <w:rPr>
          <w:rFonts w:asciiTheme="majorBidi" w:hAnsiTheme="majorBidi" w:cstheme="majorBidi"/>
          <w:sz w:val="24"/>
          <w:szCs w:val="24"/>
        </w:rPr>
        <w:t>.</w:t>
      </w:r>
      <w:r w:rsidR="00067FEA">
        <w:rPr>
          <w:rStyle w:val="FootnoteReference"/>
          <w:rFonts w:asciiTheme="majorBidi" w:hAnsiTheme="majorBidi" w:cstheme="majorBidi"/>
          <w:sz w:val="24"/>
          <w:szCs w:val="24"/>
        </w:rPr>
        <w:footnoteReference w:id="62"/>
      </w:r>
    </w:p>
    <w:p w:rsidR="00E25A2F" w:rsidRDefault="00E25A2F" w:rsidP="00B87EDF">
      <w:pPr>
        <w:spacing w:after="0" w:line="360" w:lineRule="auto"/>
        <w:jc w:val="both"/>
        <w:rPr>
          <w:rFonts w:asciiTheme="majorBidi" w:hAnsiTheme="majorBidi" w:cstheme="majorBidi"/>
          <w:b/>
          <w:bCs/>
          <w:sz w:val="24"/>
          <w:szCs w:val="24"/>
        </w:rPr>
      </w:pPr>
      <w:r w:rsidRPr="008D6781">
        <w:rPr>
          <w:rFonts w:asciiTheme="majorBidi" w:hAnsiTheme="majorBidi" w:cstheme="majorBidi"/>
          <w:b/>
          <w:bCs/>
          <w:i/>
          <w:iCs/>
          <w:sz w:val="24"/>
          <w:szCs w:val="24"/>
        </w:rPr>
        <w:t>Maqasidus-Shariah</w:t>
      </w:r>
      <w:r w:rsidRPr="00171490">
        <w:rPr>
          <w:rFonts w:asciiTheme="majorBidi" w:hAnsiTheme="majorBidi" w:cstheme="majorBidi"/>
          <w:b/>
          <w:bCs/>
          <w:sz w:val="24"/>
          <w:szCs w:val="24"/>
        </w:rPr>
        <w:t xml:space="preserve"> as Bedrock of </w:t>
      </w:r>
      <w:r w:rsidRPr="008D6781">
        <w:rPr>
          <w:rFonts w:asciiTheme="majorBidi" w:hAnsiTheme="majorBidi" w:cstheme="majorBidi"/>
          <w:b/>
          <w:bCs/>
          <w:i/>
          <w:iCs/>
          <w:sz w:val="24"/>
          <w:szCs w:val="24"/>
        </w:rPr>
        <w:t>Ijtihad</w:t>
      </w:r>
    </w:p>
    <w:p w:rsidR="006D6CD8" w:rsidRDefault="00C668B8" w:rsidP="006D6CD8">
      <w:pPr>
        <w:spacing w:line="360" w:lineRule="auto"/>
        <w:jc w:val="both"/>
        <w:rPr>
          <w:rFonts w:asciiTheme="majorBidi" w:hAnsiTheme="majorBidi" w:cstheme="majorBidi"/>
          <w:sz w:val="24"/>
          <w:szCs w:val="24"/>
        </w:rPr>
      </w:pPr>
      <w:r w:rsidRPr="00B9092F">
        <w:rPr>
          <w:rFonts w:asciiTheme="majorBidi" w:hAnsiTheme="majorBidi" w:cstheme="majorBidi"/>
          <w:i/>
          <w:iCs/>
          <w:sz w:val="24"/>
          <w:szCs w:val="24"/>
        </w:rPr>
        <w:t>Maqasidus-Shari’ah</w:t>
      </w:r>
      <w:r w:rsidR="00F43E24">
        <w:rPr>
          <w:rFonts w:asciiTheme="majorBidi" w:hAnsiTheme="majorBidi" w:cstheme="majorBidi"/>
          <w:sz w:val="24"/>
          <w:szCs w:val="24"/>
        </w:rPr>
        <w:t xml:space="preserve"> technically refers to objectives of Shari’ah in Islamic legal parlance.</w:t>
      </w:r>
      <w:r w:rsidR="003277AB">
        <w:rPr>
          <w:rStyle w:val="FootnoteReference"/>
          <w:rFonts w:asciiTheme="majorBidi" w:hAnsiTheme="majorBidi" w:cstheme="majorBidi"/>
          <w:sz w:val="24"/>
          <w:szCs w:val="24"/>
        </w:rPr>
        <w:footnoteReference w:id="63"/>
      </w:r>
      <w:r w:rsidR="00F43E24" w:rsidRPr="00B9092F">
        <w:rPr>
          <w:rFonts w:asciiTheme="majorBidi" w:hAnsiTheme="majorBidi" w:cstheme="majorBidi"/>
          <w:i/>
          <w:iCs/>
          <w:sz w:val="24"/>
          <w:szCs w:val="24"/>
        </w:rPr>
        <w:t>Maqasidus-Shari’ah</w:t>
      </w:r>
      <w:r w:rsidR="00F43E24">
        <w:rPr>
          <w:rFonts w:asciiTheme="majorBidi" w:hAnsiTheme="majorBidi" w:cstheme="majorBidi"/>
          <w:sz w:val="24"/>
          <w:szCs w:val="24"/>
        </w:rPr>
        <w:t xml:space="preserve"> is used to determine the objective of the Law Giver which must be born in mind in interpreting the primary source</w:t>
      </w:r>
      <w:r w:rsidR="003277AB">
        <w:rPr>
          <w:rFonts w:asciiTheme="majorBidi" w:hAnsiTheme="majorBidi" w:cstheme="majorBidi"/>
          <w:sz w:val="24"/>
          <w:szCs w:val="24"/>
        </w:rPr>
        <w:t>s</w:t>
      </w:r>
      <w:r w:rsidR="00F43E24">
        <w:rPr>
          <w:rFonts w:asciiTheme="majorBidi" w:hAnsiTheme="majorBidi" w:cstheme="majorBidi"/>
          <w:sz w:val="24"/>
          <w:szCs w:val="24"/>
        </w:rPr>
        <w:t xml:space="preserve"> of Shari’ah.</w:t>
      </w:r>
      <w:r w:rsidR="003277AB">
        <w:rPr>
          <w:rStyle w:val="FootnoteReference"/>
          <w:rFonts w:asciiTheme="majorBidi" w:hAnsiTheme="majorBidi" w:cstheme="majorBidi"/>
          <w:sz w:val="24"/>
          <w:szCs w:val="24"/>
        </w:rPr>
        <w:footnoteReference w:id="64"/>
      </w:r>
      <w:r w:rsidR="00713FFA" w:rsidRPr="00B9092F">
        <w:rPr>
          <w:rFonts w:asciiTheme="majorBidi" w:hAnsiTheme="majorBidi" w:cstheme="majorBidi"/>
          <w:i/>
          <w:iCs/>
          <w:sz w:val="24"/>
          <w:szCs w:val="24"/>
        </w:rPr>
        <w:t>Maqasidus-Shari’ah</w:t>
      </w:r>
      <w:r w:rsidR="00713FFA">
        <w:rPr>
          <w:rFonts w:asciiTheme="majorBidi" w:hAnsiTheme="majorBidi" w:cstheme="majorBidi"/>
          <w:sz w:val="24"/>
          <w:szCs w:val="24"/>
        </w:rPr>
        <w:t xml:space="preserve"> have been principally categorized into five (5) namely: Protection of Religion, Protection of Life, Protection of Property, Protection of Lineage, and Protection of intellect.</w:t>
      </w:r>
      <w:r w:rsidR="00B9092F">
        <w:rPr>
          <w:rStyle w:val="FootnoteReference"/>
          <w:rFonts w:asciiTheme="majorBidi" w:hAnsiTheme="majorBidi" w:cstheme="majorBidi"/>
          <w:sz w:val="24"/>
          <w:szCs w:val="24"/>
        </w:rPr>
        <w:footnoteReference w:id="65"/>
      </w:r>
      <w:r w:rsidR="00882217">
        <w:rPr>
          <w:rFonts w:asciiTheme="majorBidi" w:hAnsiTheme="majorBidi" w:cstheme="majorBidi"/>
          <w:sz w:val="24"/>
          <w:szCs w:val="24"/>
        </w:rPr>
        <w:t xml:space="preserve">Each of and every aspect of </w:t>
      </w:r>
      <w:r w:rsidR="00882217" w:rsidRPr="00B9092F">
        <w:rPr>
          <w:rFonts w:asciiTheme="majorBidi" w:hAnsiTheme="majorBidi" w:cstheme="majorBidi"/>
          <w:i/>
          <w:iCs/>
          <w:sz w:val="24"/>
          <w:szCs w:val="24"/>
        </w:rPr>
        <w:t>Maqasidus-Shari’ah</w:t>
      </w:r>
      <w:r w:rsidR="00882217">
        <w:rPr>
          <w:rFonts w:asciiTheme="majorBidi" w:hAnsiTheme="majorBidi" w:cstheme="majorBidi"/>
          <w:sz w:val="24"/>
          <w:szCs w:val="24"/>
        </w:rPr>
        <w:t xml:space="preserve"> serve</w:t>
      </w:r>
      <w:r w:rsidR="00075A04">
        <w:rPr>
          <w:rFonts w:asciiTheme="majorBidi" w:hAnsiTheme="majorBidi" w:cstheme="majorBidi"/>
          <w:sz w:val="24"/>
          <w:szCs w:val="24"/>
        </w:rPr>
        <w:t>s one</w:t>
      </w:r>
      <w:r w:rsidR="00882217">
        <w:rPr>
          <w:rFonts w:asciiTheme="majorBidi" w:hAnsiTheme="majorBidi" w:cstheme="majorBidi"/>
          <w:sz w:val="24"/>
          <w:szCs w:val="24"/>
        </w:rPr>
        <w:t xml:space="preserve"> particular purpose or the other. </w:t>
      </w:r>
      <w:r w:rsidR="00F43E24">
        <w:rPr>
          <w:rFonts w:asciiTheme="majorBidi" w:hAnsiTheme="majorBidi" w:cstheme="majorBidi"/>
          <w:sz w:val="24"/>
          <w:szCs w:val="24"/>
        </w:rPr>
        <w:t xml:space="preserve">Thus, a full grasp of the essence of </w:t>
      </w:r>
      <w:r w:rsidR="00F43E24" w:rsidRPr="004F7E36">
        <w:rPr>
          <w:rFonts w:asciiTheme="majorBidi" w:hAnsiTheme="majorBidi" w:cstheme="majorBidi"/>
          <w:i/>
          <w:sz w:val="24"/>
          <w:szCs w:val="24"/>
        </w:rPr>
        <w:t>Maqasidus-Shari’ah</w:t>
      </w:r>
      <w:r w:rsidR="00F43E24">
        <w:rPr>
          <w:rFonts w:asciiTheme="majorBidi" w:hAnsiTheme="majorBidi" w:cstheme="majorBidi"/>
          <w:sz w:val="24"/>
          <w:szCs w:val="24"/>
        </w:rPr>
        <w:t xml:space="preserve"> cannot be over emphasized. The term </w:t>
      </w:r>
      <w:r w:rsidR="00A105B6">
        <w:rPr>
          <w:rFonts w:asciiTheme="majorBidi" w:hAnsiTheme="majorBidi" w:cstheme="majorBidi"/>
          <w:sz w:val="24"/>
          <w:szCs w:val="24"/>
        </w:rPr>
        <w:t xml:space="preserve">(i.e. </w:t>
      </w:r>
      <w:r w:rsidR="00A105B6" w:rsidRPr="00B9092F">
        <w:rPr>
          <w:rFonts w:asciiTheme="majorBidi" w:hAnsiTheme="majorBidi" w:cstheme="majorBidi"/>
          <w:i/>
          <w:iCs/>
          <w:sz w:val="24"/>
          <w:szCs w:val="24"/>
        </w:rPr>
        <w:t>Maqasidus-Shari’ah</w:t>
      </w:r>
      <w:r w:rsidR="00A105B6">
        <w:rPr>
          <w:rFonts w:asciiTheme="majorBidi" w:hAnsiTheme="majorBidi" w:cstheme="majorBidi"/>
          <w:sz w:val="24"/>
          <w:szCs w:val="24"/>
        </w:rPr>
        <w:t xml:space="preserve">) </w:t>
      </w:r>
      <w:r w:rsidR="00F43E24">
        <w:rPr>
          <w:rFonts w:asciiTheme="majorBidi" w:hAnsiTheme="majorBidi" w:cstheme="majorBidi"/>
          <w:sz w:val="24"/>
          <w:szCs w:val="24"/>
        </w:rPr>
        <w:t xml:space="preserve">is </w:t>
      </w:r>
      <w:r w:rsidR="00F43E24">
        <w:rPr>
          <w:rFonts w:asciiTheme="majorBidi" w:hAnsiTheme="majorBidi" w:cstheme="majorBidi"/>
          <w:sz w:val="24"/>
          <w:szCs w:val="24"/>
        </w:rPr>
        <w:lastRenderedPageBreak/>
        <w:t xml:space="preserve">indispensable when applying the clear </w:t>
      </w:r>
      <w:r w:rsidR="00F43E24" w:rsidRPr="00231AF5">
        <w:rPr>
          <w:rFonts w:asciiTheme="majorBidi" w:hAnsiTheme="majorBidi" w:cstheme="majorBidi"/>
          <w:i/>
          <w:iCs/>
          <w:sz w:val="24"/>
          <w:szCs w:val="24"/>
        </w:rPr>
        <w:t>Nass</w:t>
      </w:r>
      <w:r w:rsidR="004F7E36">
        <w:rPr>
          <w:rFonts w:asciiTheme="majorBidi" w:hAnsiTheme="majorBidi" w:cstheme="majorBidi"/>
          <w:i/>
          <w:iCs/>
          <w:sz w:val="24"/>
          <w:szCs w:val="24"/>
        </w:rPr>
        <w:t xml:space="preserve"> </w:t>
      </w:r>
      <w:r w:rsidR="008709E7" w:rsidRPr="008709E7">
        <w:rPr>
          <w:rFonts w:asciiTheme="majorBidi" w:hAnsiTheme="majorBidi" w:cstheme="majorBidi"/>
          <w:sz w:val="24"/>
          <w:szCs w:val="24"/>
        </w:rPr>
        <w:t>(</w:t>
      </w:r>
      <w:r w:rsidR="008709E7">
        <w:rPr>
          <w:rFonts w:asciiTheme="majorBidi" w:hAnsiTheme="majorBidi" w:cstheme="majorBidi"/>
          <w:sz w:val="24"/>
          <w:szCs w:val="24"/>
        </w:rPr>
        <w:t>authoritative texts</w:t>
      </w:r>
      <w:r w:rsidR="008709E7" w:rsidRPr="008709E7">
        <w:rPr>
          <w:rFonts w:asciiTheme="majorBidi" w:hAnsiTheme="majorBidi" w:cstheme="majorBidi"/>
          <w:sz w:val="24"/>
          <w:szCs w:val="24"/>
        </w:rPr>
        <w:t>)</w:t>
      </w:r>
      <w:r w:rsidR="00F43E24">
        <w:rPr>
          <w:rFonts w:asciiTheme="majorBidi" w:hAnsiTheme="majorBidi" w:cstheme="majorBidi"/>
          <w:sz w:val="24"/>
          <w:szCs w:val="24"/>
        </w:rPr>
        <w:t xml:space="preserve"> to </w:t>
      </w:r>
      <w:r w:rsidR="00825150">
        <w:rPr>
          <w:rFonts w:asciiTheme="majorBidi" w:hAnsiTheme="majorBidi" w:cstheme="majorBidi"/>
          <w:sz w:val="24"/>
          <w:szCs w:val="24"/>
        </w:rPr>
        <w:t xml:space="preserve">unambiguous </w:t>
      </w:r>
      <w:r w:rsidR="00F43E24">
        <w:rPr>
          <w:rFonts w:asciiTheme="majorBidi" w:hAnsiTheme="majorBidi" w:cstheme="majorBidi"/>
          <w:sz w:val="24"/>
          <w:szCs w:val="24"/>
        </w:rPr>
        <w:t>life situation</w:t>
      </w:r>
      <w:r w:rsidR="000B4617">
        <w:rPr>
          <w:rFonts w:asciiTheme="majorBidi" w:hAnsiTheme="majorBidi" w:cstheme="majorBidi"/>
          <w:sz w:val="24"/>
          <w:szCs w:val="24"/>
        </w:rPr>
        <w:t>.</w:t>
      </w:r>
      <w:r w:rsidR="00B9092F">
        <w:rPr>
          <w:rStyle w:val="FootnoteReference"/>
          <w:rFonts w:asciiTheme="majorBidi" w:hAnsiTheme="majorBidi" w:cstheme="majorBidi"/>
          <w:sz w:val="24"/>
          <w:szCs w:val="24"/>
        </w:rPr>
        <w:footnoteReference w:id="66"/>
      </w:r>
      <w:r w:rsidR="000B4617">
        <w:rPr>
          <w:rFonts w:asciiTheme="majorBidi" w:hAnsiTheme="majorBidi" w:cstheme="majorBidi"/>
          <w:sz w:val="24"/>
          <w:szCs w:val="24"/>
        </w:rPr>
        <w:t>I</w:t>
      </w:r>
      <w:r w:rsidR="00F43E24">
        <w:rPr>
          <w:rFonts w:asciiTheme="majorBidi" w:hAnsiTheme="majorBidi" w:cstheme="majorBidi"/>
          <w:sz w:val="24"/>
          <w:szCs w:val="24"/>
        </w:rPr>
        <w:t>t</w:t>
      </w:r>
      <w:r w:rsidR="004F7E36">
        <w:rPr>
          <w:rFonts w:asciiTheme="majorBidi" w:hAnsiTheme="majorBidi" w:cstheme="majorBidi"/>
          <w:sz w:val="24"/>
          <w:szCs w:val="24"/>
        </w:rPr>
        <w:t xml:space="preserve"> </w:t>
      </w:r>
      <w:r w:rsidR="00F43E24">
        <w:rPr>
          <w:rFonts w:asciiTheme="majorBidi" w:hAnsiTheme="majorBidi" w:cstheme="majorBidi"/>
          <w:sz w:val="24"/>
          <w:szCs w:val="24"/>
        </w:rPr>
        <w:t xml:space="preserve">becomes </w:t>
      </w:r>
      <w:r w:rsidR="006E661A">
        <w:rPr>
          <w:rFonts w:asciiTheme="majorBidi" w:hAnsiTheme="majorBidi" w:cstheme="majorBidi"/>
          <w:sz w:val="24"/>
          <w:szCs w:val="24"/>
        </w:rPr>
        <w:t xml:space="preserve">much more </w:t>
      </w:r>
      <w:r w:rsidR="00F43E24">
        <w:rPr>
          <w:rFonts w:asciiTheme="majorBidi" w:hAnsiTheme="majorBidi" w:cstheme="majorBidi"/>
          <w:sz w:val="24"/>
          <w:szCs w:val="24"/>
        </w:rPr>
        <w:t xml:space="preserve">inevitable when attempting to </w:t>
      </w:r>
      <w:r w:rsidR="006E661A">
        <w:rPr>
          <w:rFonts w:asciiTheme="majorBidi" w:hAnsiTheme="majorBidi" w:cstheme="majorBidi"/>
          <w:sz w:val="24"/>
          <w:szCs w:val="24"/>
        </w:rPr>
        <w:t>derive</w:t>
      </w:r>
      <w:r w:rsidR="00F43E24">
        <w:rPr>
          <w:rFonts w:asciiTheme="majorBidi" w:hAnsiTheme="majorBidi" w:cstheme="majorBidi"/>
          <w:sz w:val="24"/>
          <w:szCs w:val="24"/>
        </w:rPr>
        <w:t xml:space="preserve"> legal ruling to matters in which the primary sources are silent over</w:t>
      </w:r>
      <w:r w:rsidR="00075A04">
        <w:rPr>
          <w:rFonts w:asciiTheme="majorBidi" w:hAnsiTheme="majorBidi" w:cstheme="majorBidi"/>
          <w:sz w:val="24"/>
          <w:szCs w:val="24"/>
        </w:rPr>
        <w:t xml:space="preserve"> or</w:t>
      </w:r>
      <w:r w:rsidR="008C4135">
        <w:rPr>
          <w:rFonts w:asciiTheme="majorBidi" w:hAnsiTheme="majorBidi" w:cstheme="majorBidi"/>
          <w:sz w:val="24"/>
          <w:szCs w:val="24"/>
        </w:rPr>
        <w:t xml:space="preserve"> matters that</w:t>
      </w:r>
      <w:r w:rsidR="00075A04">
        <w:rPr>
          <w:rFonts w:asciiTheme="majorBidi" w:hAnsiTheme="majorBidi" w:cstheme="majorBidi"/>
          <w:sz w:val="24"/>
          <w:szCs w:val="24"/>
        </w:rPr>
        <w:t xml:space="preserve"> have not </w:t>
      </w:r>
      <w:r w:rsidR="008C4135">
        <w:rPr>
          <w:rFonts w:asciiTheme="majorBidi" w:hAnsiTheme="majorBidi" w:cstheme="majorBidi"/>
          <w:sz w:val="24"/>
          <w:szCs w:val="24"/>
        </w:rPr>
        <w:t xml:space="preserve">been </w:t>
      </w:r>
      <w:r w:rsidR="00075A04">
        <w:rPr>
          <w:rFonts w:asciiTheme="majorBidi" w:hAnsiTheme="majorBidi" w:cstheme="majorBidi"/>
          <w:sz w:val="24"/>
          <w:szCs w:val="24"/>
        </w:rPr>
        <w:t>definitely addresse</w:t>
      </w:r>
      <w:r w:rsidR="008C4135">
        <w:rPr>
          <w:rFonts w:asciiTheme="majorBidi" w:hAnsiTheme="majorBidi" w:cstheme="majorBidi"/>
          <w:sz w:val="24"/>
          <w:szCs w:val="24"/>
        </w:rPr>
        <w:t>d by the primary sources</w:t>
      </w:r>
      <w:r w:rsidR="00F43E24">
        <w:rPr>
          <w:rFonts w:asciiTheme="majorBidi" w:hAnsiTheme="majorBidi" w:cstheme="majorBidi"/>
          <w:sz w:val="24"/>
          <w:szCs w:val="24"/>
        </w:rPr>
        <w:t>.</w:t>
      </w:r>
      <w:r w:rsidR="00B9092F">
        <w:rPr>
          <w:rStyle w:val="FootnoteReference"/>
          <w:rFonts w:asciiTheme="majorBidi" w:hAnsiTheme="majorBidi" w:cstheme="majorBidi"/>
          <w:sz w:val="24"/>
          <w:szCs w:val="24"/>
        </w:rPr>
        <w:footnoteReference w:id="67"/>
      </w:r>
      <w:r w:rsidR="00F43E24">
        <w:rPr>
          <w:rFonts w:asciiTheme="majorBidi" w:hAnsiTheme="majorBidi" w:cstheme="majorBidi"/>
          <w:sz w:val="24"/>
          <w:szCs w:val="24"/>
        </w:rPr>
        <w:t xml:space="preserve"> To this end, it is not gain-said that </w:t>
      </w:r>
      <w:r w:rsidR="00F43E24" w:rsidRPr="00B9092F">
        <w:rPr>
          <w:rFonts w:asciiTheme="majorBidi" w:hAnsiTheme="majorBidi" w:cstheme="majorBidi"/>
          <w:i/>
          <w:iCs/>
          <w:sz w:val="24"/>
          <w:szCs w:val="24"/>
        </w:rPr>
        <w:t>Maqasidus-Shari’ah</w:t>
      </w:r>
      <w:r w:rsidR="00F43E24">
        <w:rPr>
          <w:rFonts w:asciiTheme="majorBidi" w:hAnsiTheme="majorBidi" w:cstheme="majorBidi"/>
          <w:sz w:val="24"/>
          <w:szCs w:val="24"/>
        </w:rPr>
        <w:t xml:space="preserve"> is the bedrock of Ijtihad. In fact, the Sunni has stipulated it </w:t>
      </w:r>
      <w:r w:rsidR="00B9092F">
        <w:rPr>
          <w:rFonts w:asciiTheme="majorBidi" w:hAnsiTheme="majorBidi" w:cstheme="majorBidi"/>
          <w:sz w:val="24"/>
          <w:szCs w:val="24"/>
        </w:rPr>
        <w:t xml:space="preserve">as </w:t>
      </w:r>
      <w:r w:rsidR="00F43E24">
        <w:rPr>
          <w:rFonts w:asciiTheme="majorBidi" w:hAnsiTheme="majorBidi" w:cstheme="majorBidi"/>
          <w:sz w:val="24"/>
          <w:szCs w:val="24"/>
        </w:rPr>
        <w:t xml:space="preserve">one of the requirements to be met by a </w:t>
      </w:r>
      <w:r w:rsidR="00F43E24" w:rsidRPr="00B9092F">
        <w:rPr>
          <w:rFonts w:asciiTheme="majorBidi" w:hAnsiTheme="majorBidi" w:cstheme="majorBidi"/>
          <w:i/>
          <w:iCs/>
          <w:sz w:val="24"/>
          <w:szCs w:val="24"/>
        </w:rPr>
        <w:t>Mujtahid</w:t>
      </w:r>
      <w:r w:rsidR="00F43E24">
        <w:rPr>
          <w:rFonts w:asciiTheme="majorBidi" w:hAnsiTheme="majorBidi" w:cstheme="majorBidi"/>
          <w:sz w:val="24"/>
          <w:szCs w:val="24"/>
        </w:rPr>
        <w:t xml:space="preserve"> in order for him to qualify as such.</w:t>
      </w:r>
      <w:r w:rsidR="00B9092F">
        <w:rPr>
          <w:rStyle w:val="FootnoteReference"/>
          <w:rFonts w:asciiTheme="majorBidi" w:hAnsiTheme="majorBidi" w:cstheme="majorBidi"/>
          <w:sz w:val="24"/>
          <w:szCs w:val="24"/>
        </w:rPr>
        <w:footnoteReference w:id="68"/>
      </w:r>
      <w:r w:rsidR="00F43E24">
        <w:rPr>
          <w:rFonts w:asciiTheme="majorBidi" w:hAnsiTheme="majorBidi" w:cstheme="majorBidi"/>
          <w:sz w:val="24"/>
          <w:szCs w:val="24"/>
        </w:rPr>
        <w:t xml:space="preserve"> In formulating legal rulings to novel issues which the primary sources</w:t>
      </w:r>
      <w:r w:rsidR="003F5ACD">
        <w:rPr>
          <w:rFonts w:asciiTheme="majorBidi" w:hAnsiTheme="majorBidi" w:cstheme="majorBidi"/>
          <w:sz w:val="24"/>
          <w:szCs w:val="24"/>
        </w:rPr>
        <w:t xml:space="preserve"> are silent upon, adequate knowledge and application of </w:t>
      </w:r>
      <w:r w:rsidR="003F5ACD" w:rsidRPr="00B9092F">
        <w:rPr>
          <w:rFonts w:asciiTheme="majorBidi" w:hAnsiTheme="majorBidi" w:cstheme="majorBidi"/>
          <w:i/>
          <w:iCs/>
          <w:sz w:val="24"/>
          <w:szCs w:val="24"/>
        </w:rPr>
        <w:t>Maqasidus-Shari’ah</w:t>
      </w:r>
      <w:r w:rsidR="003F5ACD">
        <w:rPr>
          <w:rFonts w:asciiTheme="majorBidi" w:hAnsiTheme="majorBidi" w:cstheme="majorBidi"/>
          <w:sz w:val="24"/>
          <w:szCs w:val="24"/>
        </w:rPr>
        <w:t xml:space="preserve"> would enable a </w:t>
      </w:r>
      <w:r w:rsidR="003F5ACD" w:rsidRPr="00B9092F">
        <w:rPr>
          <w:rFonts w:asciiTheme="majorBidi" w:hAnsiTheme="majorBidi" w:cstheme="majorBidi"/>
          <w:i/>
          <w:iCs/>
          <w:sz w:val="24"/>
          <w:szCs w:val="24"/>
        </w:rPr>
        <w:t>Mujtahid</w:t>
      </w:r>
      <w:r w:rsidR="003F5ACD">
        <w:rPr>
          <w:rFonts w:asciiTheme="majorBidi" w:hAnsiTheme="majorBidi" w:cstheme="majorBidi"/>
          <w:sz w:val="24"/>
          <w:szCs w:val="24"/>
        </w:rPr>
        <w:t xml:space="preserve"> to arrive at a just</w:t>
      </w:r>
      <w:r w:rsidR="00B9092F">
        <w:rPr>
          <w:rFonts w:asciiTheme="majorBidi" w:hAnsiTheme="majorBidi" w:cstheme="majorBidi"/>
          <w:sz w:val="24"/>
          <w:szCs w:val="24"/>
        </w:rPr>
        <w:t xml:space="preserve"> ruling</w:t>
      </w:r>
      <w:r w:rsidR="00E76BCD">
        <w:rPr>
          <w:rFonts w:asciiTheme="majorBidi" w:hAnsiTheme="majorBidi" w:cstheme="majorBidi"/>
          <w:sz w:val="24"/>
          <w:szCs w:val="24"/>
        </w:rPr>
        <w:t xml:space="preserve"> pleasing to and </w:t>
      </w:r>
      <w:r w:rsidR="00E76BCD" w:rsidRPr="00E76BCD">
        <w:rPr>
          <w:rFonts w:asciiTheme="majorBidi" w:hAnsiTheme="majorBidi" w:cstheme="majorBidi"/>
          <w:i/>
          <w:iCs/>
          <w:sz w:val="24"/>
          <w:szCs w:val="24"/>
        </w:rPr>
        <w:t>in tandem</w:t>
      </w:r>
      <w:r w:rsidR="00E76BCD">
        <w:rPr>
          <w:rFonts w:asciiTheme="majorBidi" w:hAnsiTheme="majorBidi" w:cstheme="majorBidi"/>
          <w:sz w:val="24"/>
          <w:szCs w:val="24"/>
        </w:rPr>
        <w:t xml:space="preserve"> to the intention of the Law Giver</w:t>
      </w:r>
      <w:r w:rsidR="003F5ACD">
        <w:rPr>
          <w:rFonts w:asciiTheme="majorBidi" w:hAnsiTheme="majorBidi" w:cstheme="majorBidi"/>
          <w:sz w:val="24"/>
          <w:szCs w:val="24"/>
        </w:rPr>
        <w:t>.</w:t>
      </w:r>
      <w:r w:rsidR="004F7E36">
        <w:rPr>
          <w:rFonts w:asciiTheme="majorBidi" w:hAnsiTheme="majorBidi" w:cstheme="majorBidi"/>
          <w:sz w:val="24"/>
          <w:szCs w:val="24"/>
        </w:rPr>
        <w:t xml:space="preserve"> </w:t>
      </w:r>
      <w:r w:rsidR="007D2E0B">
        <w:rPr>
          <w:rFonts w:asciiTheme="majorBidi" w:hAnsiTheme="majorBidi" w:cstheme="majorBidi"/>
          <w:sz w:val="24"/>
          <w:szCs w:val="24"/>
        </w:rPr>
        <w:t>The law importantly state</w:t>
      </w:r>
      <w:r w:rsidR="00B9092F">
        <w:rPr>
          <w:rFonts w:asciiTheme="majorBidi" w:hAnsiTheme="majorBidi" w:cstheme="majorBidi"/>
          <w:sz w:val="24"/>
          <w:szCs w:val="24"/>
        </w:rPr>
        <w:t>s</w:t>
      </w:r>
      <w:r w:rsidR="007D2E0B">
        <w:rPr>
          <w:rFonts w:asciiTheme="majorBidi" w:hAnsiTheme="majorBidi" w:cstheme="majorBidi"/>
          <w:sz w:val="24"/>
          <w:szCs w:val="24"/>
        </w:rPr>
        <w:t xml:space="preserve"> that a </w:t>
      </w:r>
      <w:r w:rsidR="007D2E0B" w:rsidRPr="007D2E0B">
        <w:rPr>
          <w:rFonts w:asciiTheme="majorBidi" w:hAnsiTheme="majorBidi" w:cstheme="majorBidi"/>
          <w:i/>
          <w:iCs/>
          <w:sz w:val="24"/>
          <w:szCs w:val="24"/>
        </w:rPr>
        <w:t>Mujtahid</w:t>
      </w:r>
      <w:r w:rsidR="007D2E0B">
        <w:rPr>
          <w:rFonts w:asciiTheme="majorBidi" w:hAnsiTheme="majorBidi" w:cstheme="majorBidi"/>
          <w:sz w:val="24"/>
          <w:szCs w:val="24"/>
        </w:rPr>
        <w:t xml:space="preserve"> must be very careful in making or formulating legal rulingto issues and this carefulness can only be achieved by taking cognizance of the essence of Maqasidus-Shari’ah.</w:t>
      </w:r>
      <w:r w:rsidR="00B9092F">
        <w:rPr>
          <w:rStyle w:val="FootnoteReference"/>
          <w:rFonts w:asciiTheme="majorBidi" w:hAnsiTheme="majorBidi" w:cstheme="majorBidi"/>
          <w:sz w:val="24"/>
          <w:szCs w:val="24"/>
        </w:rPr>
        <w:footnoteReference w:id="69"/>
      </w:r>
    </w:p>
    <w:p w:rsidR="00B45B0C" w:rsidRPr="006D6CD8" w:rsidRDefault="00B45B0C" w:rsidP="006D6CD8">
      <w:pPr>
        <w:spacing w:line="360" w:lineRule="auto"/>
        <w:jc w:val="both"/>
        <w:rPr>
          <w:rFonts w:asciiTheme="majorBidi" w:hAnsiTheme="majorBidi" w:cstheme="majorBidi"/>
          <w:sz w:val="24"/>
          <w:szCs w:val="24"/>
        </w:rPr>
      </w:pPr>
    </w:p>
    <w:p w:rsidR="00227A80" w:rsidRDefault="00202CAC" w:rsidP="008407A4">
      <w:pPr>
        <w:spacing w:after="0" w:line="360" w:lineRule="auto"/>
        <w:jc w:val="both"/>
        <w:rPr>
          <w:rFonts w:asciiTheme="majorBidi" w:hAnsiTheme="majorBidi" w:cstheme="majorBidi"/>
          <w:b/>
          <w:bCs/>
          <w:sz w:val="24"/>
          <w:szCs w:val="24"/>
        </w:rPr>
      </w:pPr>
      <w:r w:rsidRPr="00202CAC">
        <w:rPr>
          <w:rFonts w:asciiTheme="majorBidi" w:hAnsiTheme="majorBidi" w:cstheme="majorBidi"/>
          <w:b/>
          <w:bCs/>
          <w:sz w:val="24"/>
          <w:szCs w:val="24"/>
        </w:rPr>
        <w:t xml:space="preserve">Scopes and Modes of </w:t>
      </w:r>
      <w:r w:rsidRPr="008D6781">
        <w:rPr>
          <w:rFonts w:asciiTheme="majorBidi" w:hAnsiTheme="majorBidi" w:cstheme="majorBidi"/>
          <w:b/>
          <w:bCs/>
          <w:i/>
          <w:iCs/>
          <w:sz w:val="24"/>
          <w:szCs w:val="24"/>
        </w:rPr>
        <w:t>Ijtihad</w:t>
      </w:r>
    </w:p>
    <w:p w:rsidR="00152563" w:rsidRDefault="00B9092F" w:rsidP="004D55D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Scopes here refers to the territory of Ijtihad as far as Islamic jurisprudence is concerned. </w:t>
      </w:r>
      <w:r w:rsidR="00FF0209">
        <w:rPr>
          <w:rFonts w:asciiTheme="majorBidi" w:hAnsiTheme="majorBidi" w:cstheme="majorBidi"/>
          <w:sz w:val="24"/>
          <w:szCs w:val="24"/>
        </w:rPr>
        <w:t>By virtue of the nature of Shari’ah, legal matters are principally classified into two (2).</w:t>
      </w:r>
      <w:r w:rsidR="00476F8E">
        <w:rPr>
          <w:rStyle w:val="FootnoteReference"/>
          <w:rFonts w:asciiTheme="majorBidi" w:hAnsiTheme="majorBidi" w:cstheme="majorBidi"/>
          <w:sz w:val="24"/>
          <w:szCs w:val="24"/>
        </w:rPr>
        <w:footnoteReference w:id="70"/>
      </w:r>
      <w:r w:rsidR="00FF0209">
        <w:rPr>
          <w:rFonts w:asciiTheme="majorBidi" w:hAnsiTheme="majorBidi" w:cstheme="majorBidi"/>
          <w:sz w:val="24"/>
          <w:szCs w:val="24"/>
        </w:rPr>
        <w:t xml:space="preserve"> That is, matters that are fixed</w:t>
      </w:r>
      <w:r w:rsidR="00627734">
        <w:rPr>
          <w:rFonts w:asciiTheme="majorBidi" w:hAnsiTheme="majorBidi" w:cstheme="majorBidi"/>
          <w:sz w:val="24"/>
          <w:szCs w:val="24"/>
        </w:rPr>
        <w:t xml:space="preserve">, </w:t>
      </w:r>
      <w:r w:rsidR="0044663C">
        <w:rPr>
          <w:rFonts w:asciiTheme="majorBidi" w:hAnsiTheme="majorBidi" w:cstheme="majorBidi"/>
          <w:sz w:val="24"/>
          <w:szCs w:val="24"/>
        </w:rPr>
        <w:t>unchangeable</w:t>
      </w:r>
      <w:r w:rsidR="00FF0209">
        <w:rPr>
          <w:rFonts w:asciiTheme="majorBidi" w:hAnsiTheme="majorBidi" w:cstheme="majorBidi"/>
          <w:sz w:val="24"/>
          <w:szCs w:val="24"/>
        </w:rPr>
        <w:t>, immutable and universally agreed upon by Islamic jurists and matters that are not fixed in which scholars do not enjoy unanimous position over.</w:t>
      </w:r>
      <w:r w:rsidR="00476F8E">
        <w:rPr>
          <w:rStyle w:val="FootnoteReference"/>
          <w:rFonts w:asciiTheme="majorBidi" w:hAnsiTheme="majorBidi" w:cstheme="majorBidi"/>
          <w:sz w:val="24"/>
          <w:szCs w:val="24"/>
        </w:rPr>
        <w:footnoteReference w:id="71"/>
      </w:r>
      <w:r w:rsidR="00FF0209">
        <w:rPr>
          <w:rFonts w:asciiTheme="majorBidi" w:hAnsiTheme="majorBidi" w:cstheme="majorBidi"/>
          <w:sz w:val="24"/>
          <w:szCs w:val="24"/>
        </w:rPr>
        <w:t xml:space="preserve"> The former refers to </w:t>
      </w:r>
      <w:r w:rsidR="00152563">
        <w:rPr>
          <w:rFonts w:asciiTheme="majorBidi" w:hAnsiTheme="majorBidi" w:cstheme="majorBidi"/>
          <w:sz w:val="24"/>
          <w:szCs w:val="24"/>
        </w:rPr>
        <w:t>primary</w:t>
      </w:r>
      <w:r w:rsidR="00FF0209">
        <w:rPr>
          <w:rFonts w:asciiTheme="majorBidi" w:hAnsiTheme="majorBidi" w:cstheme="majorBidi"/>
          <w:sz w:val="24"/>
          <w:szCs w:val="24"/>
        </w:rPr>
        <w:t xml:space="preserve"> matters that have been laid to rest by the clear provisions of the Qur’an and Sunnah and by extension the </w:t>
      </w:r>
      <w:r w:rsidR="00FF0209" w:rsidRPr="00476F8E">
        <w:rPr>
          <w:rFonts w:asciiTheme="majorBidi" w:hAnsiTheme="majorBidi" w:cstheme="majorBidi"/>
          <w:i/>
          <w:iCs/>
          <w:sz w:val="24"/>
          <w:szCs w:val="24"/>
        </w:rPr>
        <w:t>Ijma’</w:t>
      </w:r>
      <w:r w:rsidR="00FF0209">
        <w:rPr>
          <w:rFonts w:asciiTheme="majorBidi" w:hAnsiTheme="majorBidi" w:cstheme="majorBidi"/>
          <w:sz w:val="24"/>
          <w:szCs w:val="24"/>
        </w:rPr>
        <w:t xml:space="preserve"> of the Muslim jurists.</w:t>
      </w:r>
      <w:r w:rsidR="00476F8E">
        <w:rPr>
          <w:rStyle w:val="FootnoteReference"/>
          <w:rFonts w:asciiTheme="majorBidi" w:hAnsiTheme="majorBidi" w:cstheme="majorBidi"/>
          <w:sz w:val="24"/>
          <w:szCs w:val="24"/>
        </w:rPr>
        <w:footnoteReference w:id="72"/>
      </w:r>
      <w:r w:rsidR="00572DC1">
        <w:rPr>
          <w:rFonts w:asciiTheme="majorBidi" w:hAnsiTheme="majorBidi" w:cstheme="majorBidi"/>
          <w:sz w:val="24"/>
          <w:szCs w:val="24"/>
        </w:rPr>
        <w:t xml:space="preserve"> These</w:t>
      </w:r>
      <w:r w:rsidR="00FF0209">
        <w:rPr>
          <w:rFonts w:asciiTheme="majorBidi" w:hAnsiTheme="majorBidi" w:cstheme="majorBidi"/>
          <w:sz w:val="24"/>
          <w:szCs w:val="24"/>
        </w:rPr>
        <w:t xml:space="preserve"> type</w:t>
      </w:r>
      <w:r w:rsidR="00572DC1">
        <w:rPr>
          <w:rFonts w:asciiTheme="majorBidi" w:hAnsiTheme="majorBidi" w:cstheme="majorBidi"/>
          <w:sz w:val="24"/>
          <w:szCs w:val="24"/>
        </w:rPr>
        <w:t>s</w:t>
      </w:r>
      <w:r w:rsidR="00FF0209">
        <w:rPr>
          <w:rFonts w:asciiTheme="majorBidi" w:hAnsiTheme="majorBidi" w:cstheme="majorBidi"/>
          <w:sz w:val="24"/>
          <w:szCs w:val="24"/>
        </w:rPr>
        <w:t xml:space="preserve"> of matters are matters that </w:t>
      </w:r>
      <w:r w:rsidR="00FF0209" w:rsidRPr="004D55DF">
        <w:rPr>
          <w:rFonts w:asciiTheme="majorBidi" w:hAnsiTheme="majorBidi" w:cstheme="majorBidi"/>
          <w:i/>
          <w:iCs/>
          <w:sz w:val="24"/>
          <w:szCs w:val="24"/>
        </w:rPr>
        <w:t>Ijtihad</w:t>
      </w:r>
      <w:r w:rsidR="00FF0209">
        <w:rPr>
          <w:rFonts w:asciiTheme="majorBidi" w:hAnsiTheme="majorBidi" w:cstheme="majorBidi"/>
          <w:sz w:val="24"/>
          <w:szCs w:val="24"/>
        </w:rPr>
        <w:t xml:space="preserve"> cannot be performed with respect of. When a jurist is faced with </w:t>
      </w:r>
      <w:r w:rsidR="004D55DF">
        <w:rPr>
          <w:rFonts w:asciiTheme="majorBidi" w:hAnsiTheme="majorBidi" w:cstheme="majorBidi"/>
          <w:sz w:val="24"/>
          <w:szCs w:val="24"/>
        </w:rPr>
        <w:t xml:space="preserve">a problem having to do </w:t>
      </w:r>
      <w:r w:rsidR="00FF0209">
        <w:rPr>
          <w:rFonts w:asciiTheme="majorBidi" w:hAnsiTheme="majorBidi" w:cstheme="majorBidi"/>
          <w:sz w:val="24"/>
          <w:szCs w:val="24"/>
        </w:rPr>
        <w:t xml:space="preserve">with any </w:t>
      </w:r>
      <w:r w:rsidR="00A73659">
        <w:rPr>
          <w:rFonts w:asciiTheme="majorBidi" w:hAnsiTheme="majorBidi" w:cstheme="majorBidi"/>
          <w:sz w:val="24"/>
          <w:szCs w:val="24"/>
        </w:rPr>
        <w:t xml:space="preserve">of the </w:t>
      </w:r>
      <w:r w:rsidR="00FF0209">
        <w:rPr>
          <w:rFonts w:asciiTheme="majorBidi" w:hAnsiTheme="majorBidi" w:cstheme="majorBidi"/>
          <w:sz w:val="24"/>
          <w:szCs w:val="24"/>
        </w:rPr>
        <w:t>matters</w:t>
      </w:r>
      <w:r w:rsidR="00152563">
        <w:rPr>
          <w:rFonts w:asciiTheme="majorBidi" w:hAnsiTheme="majorBidi" w:cstheme="majorBidi"/>
          <w:sz w:val="24"/>
          <w:szCs w:val="24"/>
        </w:rPr>
        <w:t>/problem</w:t>
      </w:r>
      <w:r w:rsidR="00A73659">
        <w:rPr>
          <w:rFonts w:asciiTheme="majorBidi" w:hAnsiTheme="majorBidi" w:cstheme="majorBidi"/>
          <w:sz w:val="24"/>
          <w:szCs w:val="24"/>
        </w:rPr>
        <w:t>s that fall</w:t>
      </w:r>
      <w:r w:rsidR="00FF0209">
        <w:rPr>
          <w:rFonts w:asciiTheme="majorBidi" w:hAnsiTheme="majorBidi" w:cstheme="majorBidi"/>
          <w:sz w:val="24"/>
          <w:szCs w:val="24"/>
        </w:rPr>
        <w:t xml:space="preserve"> under this category, all he needs do is to </w:t>
      </w:r>
      <w:r w:rsidR="00A73659">
        <w:rPr>
          <w:rFonts w:asciiTheme="majorBidi" w:hAnsiTheme="majorBidi" w:cstheme="majorBidi"/>
          <w:sz w:val="24"/>
          <w:szCs w:val="24"/>
        </w:rPr>
        <w:t xml:space="preserve">directly </w:t>
      </w:r>
      <w:r w:rsidR="00FF0209">
        <w:rPr>
          <w:rFonts w:asciiTheme="majorBidi" w:hAnsiTheme="majorBidi" w:cstheme="majorBidi"/>
          <w:sz w:val="24"/>
          <w:szCs w:val="24"/>
        </w:rPr>
        <w:t xml:space="preserve">apply the provisions of the </w:t>
      </w:r>
      <w:r w:rsidR="00FF0209" w:rsidRPr="00FF0209">
        <w:rPr>
          <w:rFonts w:asciiTheme="majorBidi" w:hAnsiTheme="majorBidi" w:cstheme="majorBidi"/>
          <w:i/>
          <w:iCs/>
          <w:sz w:val="24"/>
          <w:szCs w:val="24"/>
        </w:rPr>
        <w:t>Nass</w:t>
      </w:r>
      <w:r w:rsidR="00C816C6">
        <w:rPr>
          <w:rFonts w:asciiTheme="majorBidi" w:hAnsiTheme="majorBidi" w:cstheme="majorBidi"/>
          <w:i/>
          <w:iCs/>
          <w:sz w:val="24"/>
          <w:szCs w:val="24"/>
        </w:rPr>
        <w:t xml:space="preserve"> </w:t>
      </w:r>
      <w:r w:rsidR="008709E7" w:rsidRPr="008709E7">
        <w:rPr>
          <w:rFonts w:asciiTheme="majorBidi" w:hAnsiTheme="majorBidi" w:cstheme="majorBidi"/>
          <w:sz w:val="24"/>
          <w:szCs w:val="24"/>
        </w:rPr>
        <w:t>(</w:t>
      </w:r>
      <w:r w:rsidR="008709E7">
        <w:rPr>
          <w:rFonts w:asciiTheme="majorBidi" w:hAnsiTheme="majorBidi" w:cstheme="majorBidi"/>
          <w:sz w:val="24"/>
          <w:szCs w:val="24"/>
        </w:rPr>
        <w:t>authoritative texts</w:t>
      </w:r>
      <w:r w:rsidR="008709E7" w:rsidRPr="008709E7">
        <w:rPr>
          <w:rFonts w:asciiTheme="majorBidi" w:hAnsiTheme="majorBidi" w:cstheme="majorBidi"/>
          <w:sz w:val="24"/>
          <w:szCs w:val="24"/>
        </w:rPr>
        <w:t>)</w:t>
      </w:r>
      <w:r w:rsidR="00DC77D6">
        <w:rPr>
          <w:rFonts w:asciiTheme="majorBidi" w:hAnsiTheme="majorBidi" w:cstheme="majorBidi"/>
          <w:sz w:val="24"/>
          <w:szCs w:val="24"/>
        </w:rPr>
        <w:t xml:space="preserve"> </w:t>
      </w:r>
      <w:r w:rsidR="00FF0209">
        <w:rPr>
          <w:rFonts w:asciiTheme="majorBidi" w:hAnsiTheme="majorBidi" w:cstheme="majorBidi"/>
          <w:sz w:val="24"/>
          <w:szCs w:val="24"/>
        </w:rPr>
        <w:t>to the matter in issue.</w:t>
      </w:r>
      <w:r w:rsidR="00152563">
        <w:rPr>
          <w:rFonts w:asciiTheme="majorBidi" w:hAnsiTheme="majorBidi" w:cstheme="majorBidi"/>
          <w:sz w:val="24"/>
          <w:szCs w:val="24"/>
        </w:rPr>
        <w:t xml:space="preserve"> However, if a jurist is faced with matters/problem</w:t>
      </w:r>
      <w:r w:rsidR="000C6044">
        <w:rPr>
          <w:rFonts w:asciiTheme="majorBidi" w:hAnsiTheme="majorBidi" w:cstheme="majorBidi"/>
          <w:sz w:val="24"/>
          <w:szCs w:val="24"/>
        </w:rPr>
        <w:t>s</w:t>
      </w:r>
      <w:r w:rsidR="00152563">
        <w:rPr>
          <w:rFonts w:asciiTheme="majorBidi" w:hAnsiTheme="majorBidi" w:cstheme="majorBidi"/>
          <w:sz w:val="24"/>
          <w:szCs w:val="24"/>
        </w:rPr>
        <w:t xml:space="preserve"> in which the primary sources are silent upon, this is when the jurist is entitled to </w:t>
      </w:r>
      <w:r w:rsidR="00152563">
        <w:rPr>
          <w:rFonts w:asciiTheme="majorBidi" w:hAnsiTheme="majorBidi" w:cstheme="majorBidi"/>
          <w:sz w:val="24"/>
          <w:szCs w:val="24"/>
        </w:rPr>
        <w:lastRenderedPageBreak/>
        <w:t xml:space="preserve">exercise </w:t>
      </w:r>
      <w:r w:rsidR="00152563" w:rsidRPr="00E5318E">
        <w:rPr>
          <w:rFonts w:asciiTheme="majorBidi" w:hAnsiTheme="majorBidi" w:cstheme="majorBidi"/>
          <w:i/>
          <w:iCs/>
          <w:sz w:val="24"/>
          <w:szCs w:val="24"/>
        </w:rPr>
        <w:t>Ijtihad</w:t>
      </w:r>
      <w:r w:rsidR="00152563">
        <w:rPr>
          <w:rFonts w:asciiTheme="majorBidi" w:hAnsiTheme="majorBidi" w:cstheme="majorBidi"/>
          <w:sz w:val="24"/>
          <w:szCs w:val="24"/>
        </w:rPr>
        <w:t xml:space="preserve"> with a view to finding solutions to such matter.</w:t>
      </w:r>
      <w:r w:rsidR="00E5318E">
        <w:rPr>
          <w:rStyle w:val="FootnoteReference"/>
          <w:rFonts w:asciiTheme="majorBidi" w:hAnsiTheme="majorBidi" w:cstheme="majorBidi"/>
          <w:sz w:val="24"/>
          <w:szCs w:val="24"/>
        </w:rPr>
        <w:footnoteReference w:id="73"/>
      </w:r>
      <w:r w:rsidR="00C816C6">
        <w:rPr>
          <w:rFonts w:asciiTheme="majorBidi" w:hAnsiTheme="majorBidi" w:cstheme="majorBidi"/>
          <w:sz w:val="24"/>
          <w:szCs w:val="24"/>
        </w:rPr>
        <w:t xml:space="preserve"> The</w:t>
      </w:r>
      <w:r w:rsidR="00152563">
        <w:rPr>
          <w:rFonts w:asciiTheme="majorBidi" w:hAnsiTheme="majorBidi" w:cstheme="majorBidi"/>
          <w:sz w:val="24"/>
          <w:szCs w:val="24"/>
        </w:rPr>
        <w:t>s</w:t>
      </w:r>
      <w:r w:rsidR="00C816C6">
        <w:rPr>
          <w:rFonts w:asciiTheme="majorBidi" w:hAnsiTheme="majorBidi" w:cstheme="majorBidi"/>
          <w:sz w:val="24"/>
          <w:szCs w:val="24"/>
        </w:rPr>
        <w:t>e</w:t>
      </w:r>
      <w:r w:rsidR="00152563">
        <w:rPr>
          <w:rFonts w:asciiTheme="majorBidi" w:hAnsiTheme="majorBidi" w:cstheme="majorBidi"/>
          <w:sz w:val="24"/>
          <w:szCs w:val="24"/>
        </w:rPr>
        <w:t xml:space="preserve"> situation</w:t>
      </w:r>
      <w:r w:rsidR="00C816C6">
        <w:rPr>
          <w:rFonts w:asciiTheme="majorBidi" w:hAnsiTheme="majorBidi" w:cstheme="majorBidi"/>
          <w:sz w:val="24"/>
          <w:szCs w:val="24"/>
        </w:rPr>
        <w:t>s</w:t>
      </w:r>
      <w:r w:rsidR="00152563">
        <w:rPr>
          <w:rFonts w:asciiTheme="majorBidi" w:hAnsiTheme="majorBidi" w:cstheme="majorBidi"/>
          <w:sz w:val="24"/>
          <w:szCs w:val="24"/>
        </w:rPr>
        <w:t xml:space="preserve"> are typically referred to as secondary matters in which the primary sources are silent upon</w:t>
      </w:r>
      <w:r w:rsidR="009736F2">
        <w:rPr>
          <w:rFonts w:asciiTheme="majorBidi" w:hAnsiTheme="majorBidi" w:cstheme="majorBidi"/>
          <w:sz w:val="24"/>
          <w:szCs w:val="24"/>
        </w:rPr>
        <w:t xml:space="preserve"> or that in which the primary sources have not definitely addressed</w:t>
      </w:r>
      <w:r w:rsidR="00152563">
        <w:rPr>
          <w:rFonts w:asciiTheme="majorBidi" w:hAnsiTheme="majorBidi" w:cstheme="majorBidi"/>
          <w:sz w:val="24"/>
          <w:szCs w:val="24"/>
        </w:rPr>
        <w:t>.</w:t>
      </w:r>
      <w:r w:rsidR="00E5318E">
        <w:rPr>
          <w:rStyle w:val="FootnoteReference"/>
          <w:rFonts w:asciiTheme="majorBidi" w:hAnsiTheme="majorBidi" w:cstheme="majorBidi"/>
          <w:sz w:val="24"/>
          <w:szCs w:val="24"/>
        </w:rPr>
        <w:footnoteReference w:id="74"/>
      </w:r>
      <w:r w:rsidR="00152563">
        <w:rPr>
          <w:rFonts w:asciiTheme="majorBidi" w:hAnsiTheme="majorBidi" w:cstheme="majorBidi"/>
          <w:sz w:val="24"/>
          <w:szCs w:val="24"/>
        </w:rPr>
        <w:t xml:space="preserve"> They are characterized as matters that are changeable and vary from one juristic interpretation</w:t>
      </w:r>
      <w:r w:rsidR="004A36C3">
        <w:rPr>
          <w:rFonts w:asciiTheme="majorBidi" w:hAnsiTheme="majorBidi" w:cstheme="majorBidi"/>
          <w:sz w:val="24"/>
          <w:szCs w:val="24"/>
        </w:rPr>
        <w:t>s</w:t>
      </w:r>
      <w:r w:rsidR="00152563">
        <w:rPr>
          <w:rFonts w:asciiTheme="majorBidi" w:hAnsiTheme="majorBidi" w:cstheme="majorBidi"/>
          <w:sz w:val="24"/>
          <w:szCs w:val="24"/>
        </w:rPr>
        <w:t xml:space="preserve"> or the other. </w:t>
      </w:r>
      <w:r w:rsidR="00E5318E">
        <w:rPr>
          <w:rFonts w:asciiTheme="majorBidi" w:hAnsiTheme="majorBidi" w:cstheme="majorBidi"/>
          <w:sz w:val="24"/>
          <w:szCs w:val="24"/>
        </w:rPr>
        <w:t>Novel issues ensuing</w:t>
      </w:r>
      <w:r w:rsidR="001818BB">
        <w:rPr>
          <w:rFonts w:asciiTheme="majorBidi" w:hAnsiTheme="majorBidi" w:cstheme="majorBidi"/>
          <w:sz w:val="24"/>
          <w:szCs w:val="24"/>
        </w:rPr>
        <w:t xml:space="preserve"> in</w:t>
      </w:r>
      <w:r w:rsidR="00E5318E">
        <w:rPr>
          <w:rFonts w:asciiTheme="majorBidi" w:hAnsiTheme="majorBidi" w:cstheme="majorBidi"/>
          <w:sz w:val="24"/>
          <w:szCs w:val="24"/>
        </w:rPr>
        <w:t xml:space="preserve"> the contemporary Islamic world also fall under the ambit of </w:t>
      </w:r>
      <w:r w:rsidR="00477DCB">
        <w:rPr>
          <w:rFonts w:asciiTheme="majorBidi" w:hAnsiTheme="majorBidi" w:cstheme="majorBidi"/>
          <w:sz w:val="24"/>
          <w:szCs w:val="24"/>
        </w:rPr>
        <w:t>these secondary matters</w:t>
      </w:r>
      <w:r w:rsidR="00E5318E">
        <w:rPr>
          <w:rFonts w:asciiTheme="majorBidi" w:hAnsiTheme="majorBidi" w:cstheme="majorBidi"/>
          <w:sz w:val="24"/>
          <w:szCs w:val="24"/>
        </w:rPr>
        <w:t xml:space="preserve"> to which </w:t>
      </w:r>
      <w:r w:rsidR="00E5318E" w:rsidRPr="00E5318E">
        <w:rPr>
          <w:rFonts w:asciiTheme="majorBidi" w:hAnsiTheme="majorBidi" w:cstheme="majorBidi"/>
          <w:i/>
          <w:iCs/>
          <w:sz w:val="24"/>
          <w:szCs w:val="24"/>
        </w:rPr>
        <w:t>Ijtihad</w:t>
      </w:r>
      <w:r w:rsidR="00E5318E">
        <w:rPr>
          <w:rFonts w:asciiTheme="majorBidi" w:hAnsiTheme="majorBidi" w:cstheme="majorBidi"/>
          <w:sz w:val="24"/>
          <w:szCs w:val="24"/>
        </w:rPr>
        <w:t xml:space="preserve"> can be performed.</w:t>
      </w:r>
      <w:r w:rsidR="00CA78EE">
        <w:rPr>
          <w:rStyle w:val="FootnoteReference"/>
          <w:rFonts w:asciiTheme="majorBidi" w:hAnsiTheme="majorBidi" w:cstheme="majorBidi"/>
          <w:sz w:val="24"/>
          <w:szCs w:val="24"/>
        </w:rPr>
        <w:footnoteReference w:id="75"/>
      </w:r>
    </w:p>
    <w:p w:rsidR="00E720DB" w:rsidRDefault="00152563" w:rsidP="00B0048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essence of the foregoing discussion is to showcase the scopes of </w:t>
      </w:r>
      <w:r w:rsidRPr="00CA78EE">
        <w:rPr>
          <w:rFonts w:asciiTheme="majorBidi" w:hAnsiTheme="majorBidi" w:cstheme="majorBidi"/>
          <w:i/>
          <w:iCs/>
          <w:sz w:val="24"/>
          <w:szCs w:val="24"/>
        </w:rPr>
        <w:t>Ijtihad</w:t>
      </w:r>
      <w:r>
        <w:rPr>
          <w:rFonts w:asciiTheme="majorBidi" w:hAnsiTheme="majorBidi" w:cstheme="majorBidi"/>
          <w:sz w:val="24"/>
          <w:szCs w:val="24"/>
        </w:rPr>
        <w:t xml:space="preserve"> in Islamic jurisprudence. T</w:t>
      </w:r>
      <w:r w:rsidR="00B00480">
        <w:rPr>
          <w:rFonts w:asciiTheme="majorBidi" w:hAnsiTheme="majorBidi" w:cstheme="majorBidi"/>
          <w:sz w:val="24"/>
          <w:szCs w:val="24"/>
        </w:rPr>
        <w:t>o this end</w:t>
      </w:r>
      <w:r>
        <w:rPr>
          <w:rFonts w:asciiTheme="majorBidi" w:hAnsiTheme="majorBidi" w:cstheme="majorBidi"/>
          <w:sz w:val="24"/>
          <w:szCs w:val="24"/>
        </w:rPr>
        <w:t xml:space="preserve">, </w:t>
      </w:r>
      <w:r w:rsidR="00B00480">
        <w:rPr>
          <w:rFonts w:asciiTheme="majorBidi" w:hAnsiTheme="majorBidi" w:cstheme="majorBidi"/>
          <w:sz w:val="24"/>
          <w:szCs w:val="24"/>
        </w:rPr>
        <w:t xml:space="preserve">Muslim jurists are unanimous that the purview or territory of </w:t>
      </w:r>
      <w:r w:rsidR="00B00480" w:rsidRPr="00CA78EE">
        <w:rPr>
          <w:rFonts w:asciiTheme="majorBidi" w:hAnsiTheme="majorBidi" w:cstheme="majorBidi"/>
          <w:i/>
          <w:iCs/>
          <w:sz w:val="24"/>
          <w:szCs w:val="24"/>
        </w:rPr>
        <w:t>Ijtihad</w:t>
      </w:r>
      <w:r w:rsidR="00B00480">
        <w:rPr>
          <w:rFonts w:asciiTheme="majorBidi" w:hAnsiTheme="majorBidi" w:cstheme="majorBidi"/>
          <w:sz w:val="24"/>
          <w:szCs w:val="24"/>
        </w:rPr>
        <w:t xml:space="preserve"> does not go beyond matters which have not been definitely dealt with by the Qur’an and Sunnah.</w:t>
      </w:r>
      <w:r w:rsidR="00477DCB">
        <w:rPr>
          <w:rFonts w:asciiTheme="majorBidi" w:hAnsiTheme="majorBidi" w:cstheme="majorBidi"/>
          <w:sz w:val="24"/>
          <w:szCs w:val="24"/>
        </w:rPr>
        <w:t xml:space="preserve"> </w:t>
      </w:r>
      <w:r w:rsidR="00B00480">
        <w:rPr>
          <w:rFonts w:asciiTheme="majorBidi" w:hAnsiTheme="majorBidi" w:cstheme="majorBidi"/>
          <w:sz w:val="24"/>
          <w:szCs w:val="24"/>
        </w:rPr>
        <w:t xml:space="preserve">In the same vein, matters that have been definitely addressed by </w:t>
      </w:r>
      <w:r w:rsidR="00B00480" w:rsidRPr="00CA78EE">
        <w:rPr>
          <w:rFonts w:asciiTheme="majorBidi" w:hAnsiTheme="majorBidi" w:cstheme="majorBidi"/>
          <w:i/>
          <w:iCs/>
          <w:sz w:val="24"/>
          <w:szCs w:val="24"/>
        </w:rPr>
        <w:t>Ijma’</w:t>
      </w:r>
      <w:r w:rsidR="00477DCB">
        <w:rPr>
          <w:rFonts w:asciiTheme="majorBidi" w:hAnsiTheme="majorBidi" w:cstheme="majorBidi"/>
          <w:i/>
          <w:iCs/>
          <w:sz w:val="24"/>
          <w:szCs w:val="24"/>
        </w:rPr>
        <w:t xml:space="preserve"> </w:t>
      </w:r>
      <w:r w:rsidR="00B00480">
        <w:rPr>
          <w:rFonts w:asciiTheme="majorBidi" w:hAnsiTheme="majorBidi" w:cstheme="majorBidi"/>
          <w:sz w:val="24"/>
          <w:szCs w:val="24"/>
        </w:rPr>
        <w:t xml:space="preserve">are also not within the scopes of </w:t>
      </w:r>
      <w:r w:rsidR="00B00480" w:rsidRPr="00CA78EE">
        <w:rPr>
          <w:rFonts w:asciiTheme="majorBidi" w:hAnsiTheme="majorBidi" w:cstheme="majorBidi"/>
          <w:i/>
          <w:iCs/>
          <w:sz w:val="24"/>
          <w:szCs w:val="24"/>
        </w:rPr>
        <w:t>Ijtihad</w:t>
      </w:r>
      <w:r w:rsidR="00B00480">
        <w:rPr>
          <w:rFonts w:asciiTheme="majorBidi" w:hAnsiTheme="majorBidi" w:cstheme="majorBidi"/>
          <w:sz w:val="24"/>
          <w:szCs w:val="24"/>
        </w:rPr>
        <w:t>.</w:t>
      </w:r>
      <w:r w:rsidR="00C60509">
        <w:rPr>
          <w:rFonts w:asciiTheme="majorBidi" w:hAnsiTheme="majorBidi" w:cstheme="majorBidi"/>
          <w:sz w:val="24"/>
          <w:szCs w:val="24"/>
        </w:rPr>
        <w:t xml:space="preserve"> Thus, it could be said that scopes of </w:t>
      </w:r>
      <w:r w:rsidR="00C60509" w:rsidRPr="00CA78EE">
        <w:rPr>
          <w:rFonts w:asciiTheme="majorBidi" w:hAnsiTheme="majorBidi" w:cstheme="majorBidi"/>
          <w:i/>
          <w:iCs/>
          <w:sz w:val="24"/>
          <w:szCs w:val="24"/>
        </w:rPr>
        <w:t>Ijtihad</w:t>
      </w:r>
      <w:r w:rsidR="00C60509">
        <w:rPr>
          <w:rFonts w:asciiTheme="majorBidi" w:hAnsiTheme="majorBidi" w:cstheme="majorBidi"/>
          <w:sz w:val="24"/>
          <w:szCs w:val="24"/>
        </w:rPr>
        <w:t xml:space="preserve"> are limited to matters not definitely addressed by the Holy Qur’an, Tradition of the Prophet and </w:t>
      </w:r>
      <w:r w:rsidR="00C60509" w:rsidRPr="00CA78EE">
        <w:rPr>
          <w:rFonts w:asciiTheme="majorBidi" w:hAnsiTheme="majorBidi" w:cstheme="majorBidi"/>
          <w:i/>
          <w:iCs/>
          <w:sz w:val="24"/>
          <w:szCs w:val="24"/>
        </w:rPr>
        <w:t>Ijma’</w:t>
      </w:r>
      <w:r w:rsidR="00C60509">
        <w:rPr>
          <w:rFonts w:asciiTheme="majorBidi" w:hAnsiTheme="majorBidi" w:cstheme="majorBidi"/>
          <w:sz w:val="24"/>
          <w:szCs w:val="24"/>
        </w:rPr>
        <w:t>. The apposite</w:t>
      </w:r>
      <w:r w:rsidR="005C6A9E">
        <w:rPr>
          <w:rFonts w:asciiTheme="majorBidi" w:hAnsiTheme="majorBidi" w:cstheme="majorBidi"/>
          <w:sz w:val="24"/>
          <w:szCs w:val="24"/>
        </w:rPr>
        <w:t xml:space="preserve"> legal</w:t>
      </w:r>
      <w:r w:rsidR="00C60509">
        <w:rPr>
          <w:rFonts w:asciiTheme="majorBidi" w:hAnsiTheme="majorBidi" w:cstheme="majorBidi"/>
          <w:sz w:val="24"/>
          <w:szCs w:val="24"/>
        </w:rPr>
        <w:t xml:space="preserve"> maxim</w:t>
      </w:r>
      <w:r w:rsidR="005C6A9E">
        <w:rPr>
          <w:rFonts w:asciiTheme="majorBidi" w:hAnsiTheme="majorBidi" w:cstheme="majorBidi"/>
          <w:sz w:val="24"/>
          <w:szCs w:val="24"/>
        </w:rPr>
        <w:t xml:space="preserve"> in th</w:t>
      </w:r>
      <w:r w:rsidR="00420978">
        <w:rPr>
          <w:rFonts w:asciiTheme="majorBidi" w:hAnsiTheme="majorBidi" w:cstheme="majorBidi"/>
          <w:sz w:val="24"/>
          <w:szCs w:val="24"/>
        </w:rPr>
        <w:t>e</w:t>
      </w:r>
      <w:r w:rsidR="005C6A9E">
        <w:rPr>
          <w:rFonts w:asciiTheme="majorBidi" w:hAnsiTheme="majorBidi" w:cstheme="majorBidi"/>
          <w:sz w:val="24"/>
          <w:szCs w:val="24"/>
        </w:rPr>
        <w:t xml:space="preserve"> circumstance </w:t>
      </w:r>
      <w:r w:rsidR="00C60509">
        <w:rPr>
          <w:rFonts w:asciiTheme="majorBidi" w:hAnsiTheme="majorBidi" w:cstheme="majorBidi"/>
          <w:sz w:val="24"/>
          <w:szCs w:val="24"/>
        </w:rPr>
        <w:t>therefore is that ‘</w:t>
      </w:r>
      <w:r w:rsidR="00C60509" w:rsidRPr="00260DCA">
        <w:rPr>
          <w:rFonts w:asciiTheme="majorBidi" w:hAnsiTheme="majorBidi" w:cstheme="majorBidi"/>
          <w:i/>
          <w:iCs/>
          <w:sz w:val="24"/>
          <w:szCs w:val="24"/>
        </w:rPr>
        <w:t>Ijtihad does not apply in the presence of Nass (clear authoritative texts)</w:t>
      </w:r>
      <w:r w:rsidR="00910FFA">
        <w:rPr>
          <w:rFonts w:asciiTheme="majorBidi" w:hAnsiTheme="majorBidi" w:cstheme="majorBidi"/>
          <w:sz w:val="24"/>
          <w:szCs w:val="24"/>
        </w:rPr>
        <w:t>.</w:t>
      </w:r>
      <w:r w:rsidR="00C60509">
        <w:rPr>
          <w:rFonts w:asciiTheme="majorBidi" w:hAnsiTheme="majorBidi" w:cstheme="majorBidi"/>
          <w:sz w:val="24"/>
          <w:szCs w:val="24"/>
        </w:rPr>
        <w:t>’</w:t>
      </w:r>
      <w:r w:rsidR="002B05C9">
        <w:rPr>
          <w:rStyle w:val="FootnoteReference"/>
          <w:rFonts w:asciiTheme="majorBidi" w:hAnsiTheme="majorBidi" w:cstheme="majorBidi"/>
          <w:sz w:val="24"/>
          <w:szCs w:val="24"/>
        </w:rPr>
        <w:footnoteReference w:id="76"/>
      </w:r>
      <w:r w:rsidR="00910FFA">
        <w:rPr>
          <w:rFonts w:asciiTheme="majorBidi" w:hAnsiTheme="majorBidi" w:cstheme="majorBidi"/>
          <w:sz w:val="24"/>
          <w:szCs w:val="24"/>
        </w:rPr>
        <w:t xml:space="preserve"> Any other matters outside that which the Qur’an, Sunnah and </w:t>
      </w:r>
      <w:r w:rsidR="00910FFA" w:rsidRPr="002B05C9">
        <w:rPr>
          <w:rFonts w:asciiTheme="majorBidi" w:hAnsiTheme="majorBidi" w:cstheme="majorBidi"/>
          <w:i/>
          <w:iCs/>
          <w:sz w:val="24"/>
          <w:szCs w:val="24"/>
        </w:rPr>
        <w:t>Ijma’</w:t>
      </w:r>
      <w:r w:rsidR="00910FFA">
        <w:rPr>
          <w:rFonts w:asciiTheme="majorBidi" w:hAnsiTheme="majorBidi" w:cstheme="majorBidi"/>
          <w:sz w:val="24"/>
          <w:szCs w:val="24"/>
        </w:rPr>
        <w:t xml:space="preserve"> have definitely dealt with or catered for are matters within the scopes of </w:t>
      </w:r>
      <w:r w:rsidR="00910FFA" w:rsidRPr="002B05C9">
        <w:rPr>
          <w:rFonts w:asciiTheme="majorBidi" w:hAnsiTheme="majorBidi" w:cstheme="majorBidi"/>
          <w:i/>
          <w:iCs/>
          <w:sz w:val="24"/>
          <w:szCs w:val="24"/>
        </w:rPr>
        <w:t>Ijtihad</w:t>
      </w:r>
      <w:r w:rsidR="00910FFA">
        <w:rPr>
          <w:rFonts w:asciiTheme="majorBidi" w:hAnsiTheme="majorBidi" w:cstheme="majorBidi"/>
          <w:sz w:val="24"/>
          <w:szCs w:val="24"/>
        </w:rPr>
        <w:t>.</w:t>
      </w:r>
    </w:p>
    <w:p w:rsidR="00764165" w:rsidRDefault="00F17444" w:rsidP="00F1744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Some Islamic scholars are of the view that notwithstanding the unanimous positions of the jurists that </w:t>
      </w:r>
      <w:r w:rsidRPr="00F17444">
        <w:rPr>
          <w:rFonts w:asciiTheme="majorBidi" w:hAnsiTheme="majorBidi" w:cstheme="majorBidi"/>
          <w:i/>
          <w:iCs/>
          <w:sz w:val="24"/>
          <w:szCs w:val="24"/>
        </w:rPr>
        <w:t>Ijtihad</w:t>
      </w:r>
      <w:r>
        <w:rPr>
          <w:rFonts w:asciiTheme="majorBidi" w:hAnsiTheme="majorBidi" w:cstheme="majorBidi"/>
          <w:sz w:val="24"/>
          <w:szCs w:val="24"/>
        </w:rPr>
        <w:t xml:space="preserve"> is permitted with respect to authoritative texts that are categorized as </w:t>
      </w:r>
      <w:r w:rsidRPr="00F17444">
        <w:rPr>
          <w:rFonts w:asciiTheme="majorBidi" w:hAnsiTheme="majorBidi" w:cstheme="majorBidi"/>
          <w:i/>
          <w:iCs/>
          <w:sz w:val="24"/>
          <w:szCs w:val="24"/>
        </w:rPr>
        <w:t>Zanni</w:t>
      </w:r>
      <w:r>
        <w:rPr>
          <w:rFonts w:asciiTheme="majorBidi" w:hAnsiTheme="majorBidi" w:cstheme="majorBidi"/>
          <w:sz w:val="24"/>
          <w:szCs w:val="24"/>
        </w:rPr>
        <w:t xml:space="preserve"> (speculative in meaning) with a view to deriving legal ruling from them, it may also be permitted in certain authoritative texts categorized as </w:t>
      </w:r>
      <w:r w:rsidRPr="009E4DA1">
        <w:rPr>
          <w:rFonts w:asciiTheme="majorBidi" w:hAnsiTheme="majorBidi" w:cstheme="majorBidi"/>
          <w:i/>
          <w:iCs/>
          <w:sz w:val="24"/>
          <w:szCs w:val="24"/>
        </w:rPr>
        <w:t>Qat’</w:t>
      </w:r>
      <w:r w:rsidR="009E4DA1" w:rsidRPr="009E4DA1">
        <w:rPr>
          <w:rFonts w:asciiTheme="majorBidi" w:hAnsiTheme="majorBidi" w:cstheme="majorBidi"/>
          <w:i/>
          <w:iCs/>
          <w:sz w:val="24"/>
          <w:szCs w:val="24"/>
        </w:rPr>
        <w:t>i</w:t>
      </w:r>
      <w:r w:rsidR="004F7E36">
        <w:rPr>
          <w:rFonts w:asciiTheme="majorBidi" w:hAnsiTheme="majorBidi" w:cstheme="majorBidi"/>
          <w:i/>
          <w:iCs/>
          <w:sz w:val="24"/>
          <w:szCs w:val="24"/>
        </w:rPr>
        <w:t xml:space="preserve"> </w:t>
      </w:r>
      <w:r>
        <w:rPr>
          <w:rFonts w:asciiTheme="majorBidi" w:hAnsiTheme="majorBidi" w:cstheme="majorBidi"/>
          <w:sz w:val="24"/>
          <w:szCs w:val="24"/>
        </w:rPr>
        <w:t xml:space="preserve">(definite in meaning). To this end, Amanullah posits that </w:t>
      </w:r>
      <w:r w:rsidRPr="00612871">
        <w:rPr>
          <w:rFonts w:asciiTheme="majorBidi" w:hAnsiTheme="majorBidi" w:cstheme="majorBidi"/>
          <w:i/>
          <w:iCs/>
          <w:sz w:val="24"/>
          <w:szCs w:val="24"/>
        </w:rPr>
        <w:t>Ijtihad</w:t>
      </w:r>
      <w:r>
        <w:rPr>
          <w:rFonts w:asciiTheme="majorBidi" w:hAnsiTheme="majorBidi" w:cstheme="majorBidi"/>
          <w:sz w:val="24"/>
          <w:szCs w:val="24"/>
        </w:rPr>
        <w:t xml:space="preserve"> may be required with respect to existence of a definite text (</w:t>
      </w:r>
      <w:r w:rsidRPr="00F17444">
        <w:rPr>
          <w:rFonts w:asciiTheme="majorBidi" w:hAnsiTheme="majorBidi" w:cstheme="majorBidi"/>
          <w:i/>
          <w:iCs/>
          <w:sz w:val="24"/>
          <w:szCs w:val="24"/>
        </w:rPr>
        <w:t>Qat’i</w:t>
      </w:r>
      <w:r>
        <w:rPr>
          <w:rFonts w:asciiTheme="majorBidi" w:hAnsiTheme="majorBidi" w:cstheme="majorBidi"/>
          <w:sz w:val="24"/>
          <w:szCs w:val="24"/>
        </w:rPr>
        <w:t>) on certain as summarized as follows:</w:t>
      </w:r>
      <w:r>
        <w:rPr>
          <w:rStyle w:val="FootnoteReference"/>
          <w:rFonts w:asciiTheme="majorBidi" w:hAnsiTheme="majorBidi" w:cstheme="majorBidi"/>
          <w:sz w:val="24"/>
          <w:szCs w:val="24"/>
        </w:rPr>
        <w:footnoteReference w:id="77"/>
      </w:r>
    </w:p>
    <w:p w:rsidR="00764165" w:rsidRDefault="00764165" w:rsidP="00082118">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w:t>
      </w:r>
      <w:r>
        <w:rPr>
          <w:rFonts w:asciiTheme="majorBidi" w:hAnsiTheme="majorBidi" w:cstheme="majorBidi"/>
          <w:sz w:val="24"/>
          <w:szCs w:val="24"/>
        </w:rPr>
        <w:tab/>
        <w:t xml:space="preserve">Establishment of the rule by </w:t>
      </w:r>
      <w:r w:rsidR="00082118">
        <w:rPr>
          <w:rFonts w:asciiTheme="majorBidi" w:hAnsiTheme="majorBidi" w:cstheme="majorBidi"/>
          <w:sz w:val="24"/>
          <w:szCs w:val="24"/>
        </w:rPr>
        <w:t>a</w:t>
      </w:r>
      <w:r>
        <w:rPr>
          <w:rFonts w:asciiTheme="majorBidi" w:hAnsiTheme="majorBidi" w:cstheme="majorBidi"/>
          <w:sz w:val="24"/>
          <w:szCs w:val="24"/>
        </w:rPr>
        <w:t xml:space="preserve"> text which is </w:t>
      </w:r>
      <w:r w:rsidRPr="00764165">
        <w:rPr>
          <w:rFonts w:asciiTheme="majorBidi" w:hAnsiTheme="majorBidi" w:cstheme="majorBidi"/>
          <w:i/>
          <w:iCs/>
          <w:sz w:val="24"/>
          <w:szCs w:val="24"/>
        </w:rPr>
        <w:t>Qat’i</w:t>
      </w:r>
      <w:r>
        <w:rPr>
          <w:rFonts w:asciiTheme="majorBidi" w:hAnsiTheme="majorBidi" w:cstheme="majorBidi"/>
          <w:sz w:val="24"/>
          <w:szCs w:val="24"/>
        </w:rPr>
        <w:t xml:space="preserve"> in which </w:t>
      </w:r>
      <w:r w:rsidRPr="00764165">
        <w:rPr>
          <w:rFonts w:asciiTheme="majorBidi" w:hAnsiTheme="majorBidi" w:cstheme="majorBidi"/>
          <w:i/>
          <w:iCs/>
          <w:sz w:val="24"/>
          <w:szCs w:val="24"/>
        </w:rPr>
        <w:t>Ijtihad</w:t>
      </w:r>
      <w:r>
        <w:rPr>
          <w:rFonts w:asciiTheme="majorBidi" w:hAnsiTheme="majorBidi" w:cstheme="majorBidi"/>
          <w:sz w:val="24"/>
          <w:szCs w:val="24"/>
        </w:rPr>
        <w:t xml:space="preserve"> is necessary to find out whether all the conditions for implementation of the rule are present.</w:t>
      </w:r>
      <w:r w:rsidR="00470545">
        <w:rPr>
          <w:rFonts w:asciiTheme="majorBidi" w:hAnsiTheme="majorBidi" w:cstheme="majorBidi"/>
          <w:sz w:val="24"/>
          <w:szCs w:val="24"/>
        </w:rPr>
        <w:t xml:space="preserve"> The rule may not be made binding if by Ijtihad, it is found that the conditions for implementation are absent.</w:t>
      </w:r>
    </w:p>
    <w:p w:rsidR="00764165" w:rsidRDefault="00764165" w:rsidP="00082118">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lastRenderedPageBreak/>
        <w:t>ii.</w:t>
      </w:r>
      <w:r>
        <w:rPr>
          <w:rFonts w:asciiTheme="majorBidi" w:hAnsiTheme="majorBidi" w:cstheme="majorBidi"/>
          <w:sz w:val="24"/>
          <w:szCs w:val="24"/>
        </w:rPr>
        <w:tab/>
        <w:t xml:space="preserve">Establishment of the rule by </w:t>
      </w:r>
      <w:r w:rsidR="00082118">
        <w:rPr>
          <w:rFonts w:asciiTheme="majorBidi" w:hAnsiTheme="majorBidi" w:cstheme="majorBidi"/>
          <w:sz w:val="24"/>
          <w:szCs w:val="24"/>
        </w:rPr>
        <w:t>a</w:t>
      </w:r>
      <w:r>
        <w:rPr>
          <w:rFonts w:asciiTheme="majorBidi" w:hAnsiTheme="majorBidi" w:cstheme="majorBidi"/>
          <w:sz w:val="24"/>
          <w:szCs w:val="24"/>
        </w:rPr>
        <w:t xml:space="preserve"> text which is </w:t>
      </w:r>
      <w:r w:rsidRPr="00764165">
        <w:rPr>
          <w:rFonts w:asciiTheme="majorBidi" w:hAnsiTheme="majorBidi" w:cstheme="majorBidi"/>
          <w:i/>
          <w:iCs/>
          <w:sz w:val="24"/>
          <w:szCs w:val="24"/>
        </w:rPr>
        <w:t>Qat’i</w:t>
      </w:r>
      <w:r>
        <w:rPr>
          <w:rFonts w:asciiTheme="majorBidi" w:hAnsiTheme="majorBidi" w:cstheme="majorBidi"/>
          <w:sz w:val="24"/>
          <w:szCs w:val="24"/>
        </w:rPr>
        <w:t xml:space="preserve"> in which </w:t>
      </w:r>
      <w:r w:rsidRPr="00764165">
        <w:rPr>
          <w:rFonts w:asciiTheme="majorBidi" w:hAnsiTheme="majorBidi" w:cstheme="majorBidi"/>
          <w:i/>
          <w:iCs/>
          <w:sz w:val="24"/>
          <w:szCs w:val="24"/>
        </w:rPr>
        <w:t>Ijtihad</w:t>
      </w:r>
      <w:r>
        <w:rPr>
          <w:rFonts w:asciiTheme="majorBidi" w:hAnsiTheme="majorBidi" w:cstheme="majorBidi"/>
          <w:sz w:val="24"/>
          <w:szCs w:val="24"/>
        </w:rPr>
        <w:t xml:space="preserve"> is necessary to determine whether the person to whom the rule is addressed has </w:t>
      </w:r>
      <w:r w:rsidRPr="00764165">
        <w:rPr>
          <w:rFonts w:asciiTheme="majorBidi" w:hAnsiTheme="majorBidi" w:cstheme="majorBidi"/>
          <w:i/>
          <w:iCs/>
          <w:sz w:val="24"/>
          <w:szCs w:val="24"/>
        </w:rPr>
        <w:t>Rukhsah</w:t>
      </w:r>
      <w:r>
        <w:rPr>
          <w:rFonts w:asciiTheme="majorBidi" w:hAnsiTheme="majorBidi" w:cstheme="majorBidi"/>
          <w:sz w:val="24"/>
          <w:szCs w:val="24"/>
        </w:rPr>
        <w:t xml:space="preserve"> or not. To this end, such rule which is </w:t>
      </w:r>
      <w:r w:rsidRPr="00764165">
        <w:rPr>
          <w:rFonts w:asciiTheme="majorBidi" w:hAnsiTheme="majorBidi" w:cstheme="majorBidi"/>
          <w:i/>
          <w:iCs/>
          <w:sz w:val="24"/>
          <w:szCs w:val="24"/>
        </w:rPr>
        <w:t>Waajib</w:t>
      </w:r>
      <w:r w:rsidR="006418EE">
        <w:rPr>
          <w:rFonts w:asciiTheme="majorBidi" w:hAnsiTheme="majorBidi" w:cstheme="majorBidi"/>
          <w:sz w:val="24"/>
          <w:szCs w:val="24"/>
        </w:rPr>
        <w:t xml:space="preserve"> may,</w:t>
      </w:r>
      <w:r w:rsidR="004F7E36">
        <w:rPr>
          <w:rFonts w:asciiTheme="majorBidi" w:hAnsiTheme="majorBidi" w:cstheme="majorBidi"/>
          <w:sz w:val="24"/>
          <w:szCs w:val="24"/>
        </w:rPr>
        <w:t xml:space="preserve"> </w:t>
      </w:r>
      <w:r w:rsidR="006418EE">
        <w:rPr>
          <w:rFonts w:asciiTheme="majorBidi" w:hAnsiTheme="majorBidi" w:cstheme="majorBidi"/>
          <w:sz w:val="24"/>
          <w:szCs w:val="24"/>
        </w:rPr>
        <w:t xml:space="preserve">by way of </w:t>
      </w:r>
      <w:r w:rsidR="006418EE" w:rsidRPr="006418EE">
        <w:rPr>
          <w:rFonts w:asciiTheme="majorBidi" w:hAnsiTheme="majorBidi" w:cstheme="majorBidi"/>
          <w:i/>
          <w:iCs/>
          <w:sz w:val="24"/>
          <w:szCs w:val="24"/>
        </w:rPr>
        <w:t>Ijtihad</w:t>
      </w:r>
      <w:r w:rsidR="006418EE">
        <w:rPr>
          <w:rFonts w:asciiTheme="majorBidi" w:hAnsiTheme="majorBidi" w:cstheme="majorBidi"/>
          <w:i/>
          <w:iCs/>
          <w:sz w:val="24"/>
          <w:szCs w:val="24"/>
        </w:rPr>
        <w:t>,</w:t>
      </w:r>
      <w:r w:rsidR="006418EE">
        <w:rPr>
          <w:rFonts w:asciiTheme="majorBidi" w:hAnsiTheme="majorBidi" w:cstheme="majorBidi"/>
          <w:sz w:val="24"/>
          <w:szCs w:val="24"/>
        </w:rPr>
        <w:t xml:space="preserve"> be </w:t>
      </w:r>
      <w:r>
        <w:rPr>
          <w:rFonts w:asciiTheme="majorBidi" w:hAnsiTheme="majorBidi" w:cstheme="majorBidi"/>
          <w:sz w:val="24"/>
          <w:szCs w:val="24"/>
        </w:rPr>
        <w:t xml:space="preserve">changed to </w:t>
      </w:r>
      <w:r w:rsidRPr="00764165">
        <w:rPr>
          <w:rFonts w:asciiTheme="majorBidi" w:hAnsiTheme="majorBidi" w:cstheme="majorBidi"/>
          <w:i/>
          <w:iCs/>
          <w:sz w:val="24"/>
          <w:szCs w:val="24"/>
        </w:rPr>
        <w:t>Mandub</w:t>
      </w:r>
      <w:r>
        <w:rPr>
          <w:rFonts w:asciiTheme="majorBidi" w:hAnsiTheme="majorBidi" w:cstheme="majorBidi"/>
          <w:sz w:val="24"/>
          <w:szCs w:val="24"/>
        </w:rPr>
        <w:t xml:space="preserve"> or the rule may remain </w:t>
      </w:r>
      <w:r w:rsidRPr="00764165">
        <w:rPr>
          <w:rFonts w:asciiTheme="majorBidi" w:hAnsiTheme="majorBidi" w:cstheme="majorBidi"/>
          <w:i/>
          <w:iCs/>
          <w:sz w:val="24"/>
          <w:szCs w:val="24"/>
        </w:rPr>
        <w:t>Waajib</w:t>
      </w:r>
      <w:r>
        <w:rPr>
          <w:rFonts w:asciiTheme="majorBidi" w:hAnsiTheme="majorBidi" w:cstheme="majorBidi"/>
          <w:sz w:val="24"/>
          <w:szCs w:val="24"/>
        </w:rPr>
        <w:t xml:space="preserve"> but the amount of work required of the subject of the Law may be reduced.</w:t>
      </w:r>
    </w:p>
    <w:p w:rsidR="00960BCC" w:rsidRDefault="00764165" w:rsidP="00082118">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iii.</w:t>
      </w:r>
      <w:r>
        <w:rPr>
          <w:rFonts w:asciiTheme="majorBidi" w:hAnsiTheme="majorBidi" w:cstheme="majorBidi"/>
          <w:sz w:val="24"/>
          <w:szCs w:val="24"/>
        </w:rPr>
        <w:tab/>
        <w:t xml:space="preserve">Establishment of the rule by </w:t>
      </w:r>
      <w:r w:rsidR="00082118">
        <w:rPr>
          <w:rFonts w:asciiTheme="majorBidi" w:hAnsiTheme="majorBidi" w:cstheme="majorBidi"/>
          <w:sz w:val="24"/>
          <w:szCs w:val="24"/>
        </w:rPr>
        <w:t>a</w:t>
      </w:r>
      <w:r>
        <w:rPr>
          <w:rFonts w:asciiTheme="majorBidi" w:hAnsiTheme="majorBidi" w:cstheme="majorBidi"/>
          <w:sz w:val="24"/>
          <w:szCs w:val="24"/>
        </w:rPr>
        <w:t xml:space="preserve"> text which is </w:t>
      </w:r>
      <w:r w:rsidRPr="00764165">
        <w:rPr>
          <w:rFonts w:asciiTheme="majorBidi" w:hAnsiTheme="majorBidi" w:cstheme="majorBidi"/>
          <w:i/>
          <w:iCs/>
          <w:sz w:val="24"/>
          <w:szCs w:val="24"/>
        </w:rPr>
        <w:t>Qat’i</w:t>
      </w:r>
      <w:r>
        <w:rPr>
          <w:rFonts w:asciiTheme="majorBidi" w:hAnsiTheme="majorBidi" w:cstheme="majorBidi"/>
          <w:sz w:val="24"/>
          <w:szCs w:val="24"/>
        </w:rPr>
        <w:t xml:space="preserve"> in which </w:t>
      </w:r>
      <w:r w:rsidRPr="00764165">
        <w:rPr>
          <w:rFonts w:asciiTheme="majorBidi" w:hAnsiTheme="majorBidi" w:cstheme="majorBidi"/>
          <w:i/>
          <w:iCs/>
          <w:sz w:val="24"/>
          <w:szCs w:val="24"/>
        </w:rPr>
        <w:t>Ijtihad</w:t>
      </w:r>
      <w:r w:rsidR="008E038A">
        <w:rPr>
          <w:rFonts w:asciiTheme="majorBidi" w:hAnsiTheme="majorBidi" w:cstheme="majorBidi"/>
          <w:sz w:val="24"/>
          <w:szCs w:val="24"/>
        </w:rPr>
        <w:t xml:space="preserve"> is required to determine</w:t>
      </w:r>
      <w:r w:rsidR="008C221E">
        <w:rPr>
          <w:rFonts w:asciiTheme="majorBidi" w:hAnsiTheme="majorBidi" w:cstheme="majorBidi"/>
          <w:sz w:val="24"/>
          <w:szCs w:val="24"/>
        </w:rPr>
        <w:t xml:space="preserve"> whether the subject of the Law faces necessity (</w:t>
      </w:r>
      <w:r w:rsidR="008C221E" w:rsidRPr="008C221E">
        <w:rPr>
          <w:rFonts w:asciiTheme="majorBidi" w:hAnsiTheme="majorBidi" w:cstheme="majorBidi"/>
          <w:i/>
          <w:iCs/>
          <w:sz w:val="24"/>
          <w:szCs w:val="24"/>
        </w:rPr>
        <w:t>Daruuraat</w:t>
      </w:r>
      <w:r w:rsidR="008C221E">
        <w:rPr>
          <w:rFonts w:asciiTheme="majorBidi" w:hAnsiTheme="majorBidi" w:cstheme="majorBidi"/>
          <w:sz w:val="24"/>
          <w:szCs w:val="24"/>
        </w:rPr>
        <w:t xml:space="preserve">). In this circumstance, the rule may be changed by way of Ijtihad from </w:t>
      </w:r>
      <w:r w:rsidR="008C221E" w:rsidRPr="008C221E">
        <w:rPr>
          <w:rFonts w:asciiTheme="majorBidi" w:hAnsiTheme="majorBidi" w:cstheme="majorBidi"/>
          <w:i/>
          <w:iCs/>
          <w:sz w:val="24"/>
          <w:szCs w:val="24"/>
        </w:rPr>
        <w:t>Haram</w:t>
      </w:r>
      <w:r w:rsidR="008C221E">
        <w:rPr>
          <w:rFonts w:asciiTheme="majorBidi" w:hAnsiTheme="majorBidi" w:cstheme="majorBidi"/>
          <w:sz w:val="24"/>
          <w:szCs w:val="24"/>
        </w:rPr>
        <w:t xml:space="preserve"> to </w:t>
      </w:r>
      <w:r w:rsidR="008C221E" w:rsidRPr="008C221E">
        <w:rPr>
          <w:rFonts w:asciiTheme="majorBidi" w:hAnsiTheme="majorBidi" w:cstheme="majorBidi"/>
          <w:i/>
          <w:iCs/>
          <w:sz w:val="24"/>
          <w:szCs w:val="24"/>
        </w:rPr>
        <w:t>Halal</w:t>
      </w:r>
      <w:r w:rsidR="008C221E">
        <w:rPr>
          <w:rFonts w:asciiTheme="majorBidi" w:hAnsiTheme="majorBidi" w:cstheme="majorBidi"/>
          <w:sz w:val="24"/>
          <w:szCs w:val="24"/>
        </w:rPr>
        <w:t xml:space="preserve"> for such circumstance alone. </w:t>
      </w:r>
    </w:p>
    <w:p w:rsidR="00B04C82" w:rsidRDefault="00960BCC" w:rsidP="00082118">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iv.</w:t>
      </w:r>
      <w:r>
        <w:rPr>
          <w:rFonts w:asciiTheme="majorBidi" w:hAnsiTheme="majorBidi" w:cstheme="majorBidi"/>
          <w:sz w:val="24"/>
          <w:szCs w:val="24"/>
        </w:rPr>
        <w:tab/>
        <w:t xml:space="preserve">Establishment of the </w:t>
      </w:r>
      <w:r w:rsidRPr="00960BCC">
        <w:rPr>
          <w:rFonts w:asciiTheme="majorBidi" w:hAnsiTheme="majorBidi" w:cstheme="majorBidi"/>
          <w:i/>
          <w:iCs/>
          <w:sz w:val="24"/>
          <w:szCs w:val="24"/>
        </w:rPr>
        <w:t>Hudud</w:t>
      </w:r>
      <w:r w:rsidR="004F7E36">
        <w:rPr>
          <w:rFonts w:asciiTheme="majorBidi" w:hAnsiTheme="majorBidi" w:cstheme="majorBidi"/>
          <w:i/>
          <w:iCs/>
          <w:sz w:val="24"/>
          <w:szCs w:val="24"/>
        </w:rPr>
        <w:t xml:space="preserve"> </w:t>
      </w:r>
      <w:r w:rsidRPr="00960BCC">
        <w:rPr>
          <w:rFonts w:asciiTheme="majorBidi" w:hAnsiTheme="majorBidi" w:cstheme="majorBidi"/>
          <w:sz w:val="24"/>
          <w:szCs w:val="24"/>
        </w:rPr>
        <w:t>offence</w:t>
      </w:r>
      <w:r>
        <w:rPr>
          <w:rFonts w:asciiTheme="majorBidi" w:hAnsiTheme="majorBidi" w:cstheme="majorBidi"/>
          <w:sz w:val="24"/>
          <w:szCs w:val="24"/>
        </w:rPr>
        <w:t xml:space="preserve"> by </w:t>
      </w:r>
      <w:r w:rsidR="00082118">
        <w:rPr>
          <w:rFonts w:asciiTheme="majorBidi" w:hAnsiTheme="majorBidi" w:cstheme="majorBidi"/>
          <w:sz w:val="24"/>
          <w:szCs w:val="24"/>
        </w:rPr>
        <w:t>a</w:t>
      </w:r>
      <w:r>
        <w:rPr>
          <w:rFonts w:asciiTheme="majorBidi" w:hAnsiTheme="majorBidi" w:cstheme="majorBidi"/>
          <w:sz w:val="24"/>
          <w:szCs w:val="24"/>
        </w:rPr>
        <w:t xml:space="preserve"> text which is </w:t>
      </w:r>
      <w:r w:rsidRPr="00764165">
        <w:rPr>
          <w:rFonts w:asciiTheme="majorBidi" w:hAnsiTheme="majorBidi" w:cstheme="majorBidi"/>
          <w:i/>
          <w:iCs/>
          <w:sz w:val="24"/>
          <w:szCs w:val="24"/>
        </w:rPr>
        <w:t>Qat’i</w:t>
      </w:r>
      <w:r>
        <w:rPr>
          <w:rFonts w:asciiTheme="majorBidi" w:hAnsiTheme="majorBidi" w:cstheme="majorBidi"/>
          <w:sz w:val="24"/>
          <w:szCs w:val="24"/>
        </w:rPr>
        <w:t xml:space="preserve"> in which </w:t>
      </w:r>
      <w:r w:rsidRPr="00764165">
        <w:rPr>
          <w:rFonts w:asciiTheme="majorBidi" w:hAnsiTheme="majorBidi" w:cstheme="majorBidi"/>
          <w:i/>
          <w:iCs/>
          <w:sz w:val="24"/>
          <w:szCs w:val="24"/>
        </w:rPr>
        <w:t>Ijtihad</w:t>
      </w:r>
      <w:r>
        <w:rPr>
          <w:rFonts w:asciiTheme="majorBidi" w:hAnsiTheme="majorBidi" w:cstheme="majorBidi"/>
          <w:sz w:val="24"/>
          <w:szCs w:val="24"/>
        </w:rPr>
        <w:t xml:space="preserve"> is necessary to ascertain whether there exists doubt in the course of proof of the offence. The </w:t>
      </w:r>
      <w:r w:rsidRPr="00960BCC">
        <w:rPr>
          <w:rFonts w:asciiTheme="majorBidi" w:hAnsiTheme="majorBidi" w:cstheme="majorBidi"/>
          <w:i/>
          <w:iCs/>
          <w:sz w:val="24"/>
          <w:szCs w:val="24"/>
        </w:rPr>
        <w:t>Hadd</w:t>
      </w:r>
      <w:r>
        <w:rPr>
          <w:rFonts w:asciiTheme="majorBidi" w:hAnsiTheme="majorBidi" w:cstheme="majorBidi"/>
          <w:sz w:val="24"/>
          <w:szCs w:val="24"/>
        </w:rPr>
        <w:t xml:space="preserve"> punishment may be changed to </w:t>
      </w:r>
      <w:r w:rsidRPr="001C0CFF">
        <w:rPr>
          <w:rFonts w:asciiTheme="majorBidi" w:hAnsiTheme="majorBidi" w:cstheme="majorBidi"/>
          <w:i/>
          <w:iCs/>
          <w:sz w:val="24"/>
          <w:szCs w:val="24"/>
        </w:rPr>
        <w:t>Ta’azir</w:t>
      </w:r>
      <w:r w:rsidR="004F7E36">
        <w:rPr>
          <w:rFonts w:asciiTheme="majorBidi" w:hAnsiTheme="majorBidi" w:cstheme="majorBidi"/>
          <w:i/>
          <w:iCs/>
          <w:sz w:val="24"/>
          <w:szCs w:val="24"/>
        </w:rPr>
        <w:t xml:space="preserve"> </w:t>
      </w:r>
      <w:r>
        <w:rPr>
          <w:rFonts w:asciiTheme="majorBidi" w:hAnsiTheme="majorBidi" w:cstheme="majorBidi"/>
          <w:sz w:val="24"/>
          <w:szCs w:val="24"/>
        </w:rPr>
        <w:t xml:space="preserve">if by way of </w:t>
      </w:r>
      <w:r w:rsidRPr="00960BCC">
        <w:rPr>
          <w:rFonts w:asciiTheme="majorBidi" w:hAnsiTheme="majorBidi" w:cstheme="majorBidi"/>
          <w:i/>
          <w:iCs/>
          <w:sz w:val="24"/>
          <w:szCs w:val="24"/>
        </w:rPr>
        <w:t>Ijtihad</w:t>
      </w:r>
      <w:r>
        <w:rPr>
          <w:rFonts w:asciiTheme="majorBidi" w:hAnsiTheme="majorBidi" w:cstheme="majorBidi"/>
          <w:sz w:val="24"/>
          <w:szCs w:val="24"/>
        </w:rPr>
        <w:t xml:space="preserve">, the existence of doubt is established. </w:t>
      </w:r>
    </w:p>
    <w:p w:rsidR="008A411C" w:rsidRDefault="00B04C82" w:rsidP="00D951B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Examples of the foregoing are evidenced in the practice of </w:t>
      </w:r>
      <w:r w:rsidR="00D951B1">
        <w:rPr>
          <w:rFonts w:asciiTheme="majorBidi" w:hAnsiTheme="majorBidi" w:cstheme="majorBidi"/>
          <w:sz w:val="24"/>
          <w:szCs w:val="24"/>
        </w:rPr>
        <w:t>Khalif</w:t>
      </w:r>
      <w:r>
        <w:rPr>
          <w:rFonts w:asciiTheme="majorBidi" w:hAnsiTheme="majorBidi" w:cstheme="majorBidi"/>
          <w:sz w:val="24"/>
          <w:szCs w:val="24"/>
        </w:rPr>
        <w:t xml:space="preserve"> Umar bn</w:t>
      </w:r>
      <w:r w:rsidR="004F7E36">
        <w:rPr>
          <w:rFonts w:asciiTheme="majorBidi" w:hAnsiTheme="majorBidi" w:cstheme="majorBidi"/>
          <w:sz w:val="24"/>
          <w:szCs w:val="24"/>
        </w:rPr>
        <w:t xml:space="preserve"> </w:t>
      </w:r>
      <w:r>
        <w:rPr>
          <w:rFonts w:asciiTheme="majorBidi" w:hAnsiTheme="majorBidi" w:cstheme="majorBidi"/>
          <w:sz w:val="24"/>
          <w:szCs w:val="24"/>
        </w:rPr>
        <w:t>Khat</w:t>
      </w:r>
      <w:r w:rsidR="009163D8">
        <w:rPr>
          <w:rFonts w:asciiTheme="majorBidi" w:hAnsiTheme="majorBidi" w:cstheme="majorBidi"/>
          <w:sz w:val="24"/>
          <w:szCs w:val="24"/>
        </w:rPr>
        <w:t>t</w:t>
      </w:r>
      <w:r>
        <w:rPr>
          <w:rFonts w:asciiTheme="majorBidi" w:hAnsiTheme="majorBidi" w:cstheme="majorBidi"/>
          <w:sz w:val="24"/>
          <w:szCs w:val="24"/>
        </w:rPr>
        <w:t>ab</w:t>
      </w:r>
      <w:r w:rsidR="009163D8">
        <w:rPr>
          <w:rFonts w:asciiTheme="majorBidi" w:hAnsiTheme="majorBidi" w:cstheme="majorBidi"/>
          <w:sz w:val="24"/>
          <w:szCs w:val="24"/>
        </w:rPr>
        <w:t xml:space="preserve"> (R.A).</w:t>
      </w:r>
      <w:r>
        <w:rPr>
          <w:rStyle w:val="FootnoteReference"/>
          <w:rFonts w:asciiTheme="majorBidi" w:hAnsiTheme="majorBidi" w:cstheme="majorBidi"/>
          <w:sz w:val="24"/>
          <w:szCs w:val="24"/>
        </w:rPr>
        <w:footnoteReference w:id="78"/>
      </w:r>
      <w:r w:rsidR="007B6D7B">
        <w:rPr>
          <w:rFonts w:asciiTheme="majorBidi" w:hAnsiTheme="majorBidi" w:cstheme="majorBidi"/>
          <w:sz w:val="24"/>
          <w:szCs w:val="24"/>
        </w:rPr>
        <w:t xml:space="preserve"> </w:t>
      </w:r>
      <w:r w:rsidR="009163D8">
        <w:rPr>
          <w:rFonts w:asciiTheme="majorBidi" w:hAnsiTheme="majorBidi" w:cstheme="majorBidi"/>
          <w:sz w:val="24"/>
          <w:szCs w:val="24"/>
        </w:rPr>
        <w:t xml:space="preserve">When the case of theft was reported to him during his reign, upon discovery of </w:t>
      </w:r>
      <w:r w:rsidR="009A6301">
        <w:rPr>
          <w:rFonts w:asciiTheme="majorBidi" w:hAnsiTheme="majorBidi" w:cstheme="majorBidi"/>
          <w:sz w:val="24"/>
          <w:szCs w:val="24"/>
        </w:rPr>
        <w:t xml:space="preserve">doubt in the course of the proving the offence in favour of the culprits by way of </w:t>
      </w:r>
      <w:r w:rsidR="009A6301" w:rsidRPr="009A6301">
        <w:rPr>
          <w:rFonts w:asciiTheme="majorBidi" w:hAnsiTheme="majorBidi" w:cstheme="majorBidi"/>
          <w:i/>
          <w:iCs/>
          <w:sz w:val="24"/>
          <w:szCs w:val="24"/>
        </w:rPr>
        <w:t>Ijtihad</w:t>
      </w:r>
      <w:r w:rsidR="009A6301">
        <w:rPr>
          <w:rFonts w:asciiTheme="majorBidi" w:hAnsiTheme="majorBidi" w:cstheme="majorBidi"/>
          <w:sz w:val="24"/>
          <w:szCs w:val="24"/>
        </w:rPr>
        <w:t xml:space="preserve">, he gave the verdict of </w:t>
      </w:r>
      <w:r w:rsidR="009A6301" w:rsidRPr="009A6301">
        <w:rPr>
          <w:rFonts w:asciiTheme="majorBidi" w:hAnsiTheme="majorBidi" w:cstheme="majorBidi"/>
          <w:i/>
          <w:iCs/>
          <w:sz w:val="24"/>
          <w:szCs w:val="24"/>
        </w:rPr>
        <w:t>Ta’azir</w:t>
      </w:r>
      <w:r w:rsidR="009A6301">
        <w:rPr>
          <w:rFonts w:asciiTheme="majorBidi" w:hAnsiTheme="majorBidi" w:cstheme="majorBidi"/>
          <w:sz w:val="24"/>
          <w:szCs w:val="24"/>
        </w:rPr>
        <w:t xml:space="preserve"> instead of the supposed </w:t>
      </w:r>
      <w:r w:rsidR="009A6301" w:rsidRPr="00871084">
        <w:rPr>
          <w:rFonts w:asciiTheme="majorBidi" w:hAnsiTheme="majorBidi" w:cstheme="majorBidi"/>
          <w:i/>
          <w:iCs/>
          <w:sz w:val="24"/>
          <w:szCs w:val="24"/>
        </w:rPr>
        <w:t>Hadd</w:t>
      </w:r>
      <w:r w:rsidR="009A6301">
        <w:rPr>
          <w:rFonts w:asciiTheme="majorBidi" w:hAnsiTheme="majorBidi" w:cstheme="majorBidi"/>
          <w:sz w:val="24"/>
          <w:szCs w:val="24"/>
        </w:rPr>
        <w:t xml:space="preserve"> punishment.</w:t>
      </w:r>
      <w:r w:rsidR="00610D3D">
        <w:rPr>
          <w:rFonts w:asciiTheme="majorBidi" w:hAnsiTheme="majorBidi" w:cstheme="majorBidi"/>
          <w:sz w:val="24"/>
          <w:szCs w:val="24"/>
        </w:rPr>
        <w:t xml:space="preserve"> This was done despite the fact that Quran Chapter 5 verse 38 that establishes the offence and its punishment is </w:t>
      </w:r>
      <w:r w:rsidR="00610D3D" w:rsidRPr="00610D3D">
        <w:rPr>
          <w:rFonts w:asciiTheme="majorBidi" w:hAnsiTheme="majorBidi" w:cstheme="majorBidi"/>
          <w:i/>
          <w:iCs/>
          <w:sz w:val="24"/>
          <w:szCs w:val="24"/>
        </w:rPr>
        <w:t>Qat’i</w:t>
      </w:r>
      <w:r w:rsidR="00610D3D">
        <w:rPr>
          <w:rFonts w:asciiTheme="majorBidi" w:hAnsiTheme="majorBidi" w:cstheme="majorBidi"/>
          <w:i/>
          <w:iCs/>
          <w:sz w:val="24"/>
          <w:szCs w:val="24"/>
        </w:rPr>
        <w:t>.</w:t>
      </w:r>
      <w:r w:rsidR="009A6301">
        <w:rPr>
          <w:rStyle w:val="FootnoteReference"/>
          <w:rFonts w:asciiTheme="majorBidi" w:hAnsiTheme="majorBidi" w:cstheme="majorBidi"/>
          <w:sz w:val="24"/>
          <w:szCs w:val="24"/>
        </w:rPr>
        <w:footnoteReference w:id="79"/>
      </w:r>
      <w:r w:rsidR="009A6301">
        <w:rPr>
          <w:rFonts w:asciiTheme="majorBidi" w:hAnsiTheme="majorBidi" w:cstheme="majorBidi"/>
          <w:sz w:val="24"/>
          <w:szCs w:val="24"/>
        </w:rPr>
        <w:t>More so, on implementation of the provision</w:t>
      </w:r>
      <w:r w:rsidR="00477DCB">
        <w:rPr>
          <w:rFonts w:asciiTheme="majorBidi" w:hAnsiTheme="majorBidi" w:cstheme="majorBidi"/>
          <w:sz w:val="24"/>
          <w:szCs w:val="24"/>
        </w:rPr>
        <w:t xml:space="preserve"> of Quran </w:t>
      </w:r>
      <w:r w:rsidR="00477DCB">
        <w:rPr>
          <w:rStyle w:val="FootnoteReference"/>
          <w:rFonts w:asciiTheme="majorBidi" w:hAnsiTheme="majorBidi" w:cstheme="majorBidi"/>
          <w:sz w:val="24"/>
          <w:szCs w:val="24"/>
        </w:rPr>
        <w:footnoteReference w:id="80"/>
      </w:r>
      <w:r w:rsidR="000B7847">
        <w:rPr>
          <w:rFonts w:asciiTheme="majorBidi" w:hAnsiTheme="majorBidi" w:cstheme="majorBidi"/>
          <w:sz w:val="24"/>
          <w:szCs w:val="24"/>
        </w:rPr>
        <w:t xml:space="preserve"> (</w:t>
      </w:r>
      <w:r w:rsidR="000B7847" w:rsidRPr="000B7847">
        <w:rPr>
          <w:rFonts w:asciiTheme="majorBidi" w:hAnsiTheme="majorBidi" w:cstheme="majorBidi"/>
          <w:i/>
          <w:iCs/>
          <w:sz w:val="24"/>
          <w:szCs w:val="24"/>
        </w:rPr>
        <w:t>Qat’i</w:t>
      </w:r>
      <w:r w:rsidR="000B7847">
        <w:rPr>
          <w:rFonts w:asciiTheme="majorBidi" w:hAnsiTheme="majorBidi" w:cstheme="majorBidi"/>
          <w:sz w:val="24"/>
          <w:szCs w:val="24"/>
        </w:rPr>
        <w:t>)</w:t>
      </w:r>
      <w:r w:rsidR="009A6301">
        <w:rPr>
          <w:rFonts w:asciiTheme="majorBidi" w:hAnsiTheme="majorBidi" w:cstheme="majorBidi"/>
          <w:sz w:val="24"/>
          <w:szCs w:val="24"/>
        </w:rPr>
        <w:t xml:space="preserve"> which prescribes </w:t>
      </w:r>
      <w:r w:rsidR="009A6301" w:rsidRPr="009A6301">
        <w:rPr>
          <w:rFonts w:asciiTheme="majorBidi" w:hAnsiTheme="majorBidi" w:cstheme="majorBidi"/>
          <w:i/>
          <w:iCs/>
          <w:sz w:val="24"/>
          <w:szCs w:val="24"/>
        </w:rPr>
        <w:t>Al-Mu’allafat</w:t>
      </w:r>
      <w:r w:rsidR="004F7E36">
        <w:rPr>
          <w:rFonts w:asciiTheme="majorBidi" w:hAnsiTheme="majorBidi" w:cstheme="majorBidi"/>
          <w:i/>
          <w:iCs/>
          <w:sz w:val="24"/>
          <w:szCs w:val="24"/>
        </w:rPr>
        <w:t xml:space="preserve"> </w:t>
      </w:r>
      <w:r w:rsidR="009A6301" w:rsidRPr="009A6301">
        <w:rPr>
          <w:rFonts w:asciiTheme="majorBidi" w:hAnsiTheme="majorBidi" w:cstheme="majorBidi"/>
          <w:i/>
          <w:iCs/>
          <w:sz w:val="24"/>
          <w:szCs w:val="24"/>
        </w:rPr>
        <w:t>Qulubuhum</w:t>
      </w:r>
      <w:r w:rsidR="009A6301">
        <w:rPr>
          <w:rFonts w:asciiTheme="majorBidi" w:hAnsiTheme="majorBidi" w:cstheme="majorBidi"/>
          <w:sz w:val="24"/>
          <w:szCs w:val="24"/>
        </w:rPr>
        <w:t xml:space="preserve"> (those whose heart are reconciled)</w:t>
      </w:r>
      <w:r w:rsidR="00D951B1">
        <w:rPr>
          <w:rFonts w:asciiTheme="majorBidi" w:hAnsiTheme="majorBidi" w:cstheme="majorBidi"/>
          <w:sz w:val="24"/>
          <w:szCs w:val="24"/>
        </w:rPr>
        <w:t xml:space="preserve"> as one of those entitled to receive Zakat (compulsory charity)</w:t>
      </w:r>
      <w:r w:rsidR="009A6301">
        <w:rPr>
          <w:rFonts w:asciiTheme="majorBidi" w:hAnsiTheme="majorBidi" w:cstheme="majorBidi"/>
          <w:sz w:val="24"/>
          <w:szCs w:val="24"/>
        </w:rPr>
        <w:t>.</w:t>
      </w:r>
      <w:r w:rsidR="00477DCB">
        <w:rPr>
          <w:rFonts w:asciiTheme="majorBidi" w:hAnsiTheme="majorBidi" w:cstheme="majorBidi"/>
          <w:sz w:val="24"/>
          <w:szCs w:val="24"/>
        </w:rPr>
        <w:t xml:space="preserve"> </w:t>
      </w:r>
      <w:r w:rsidR="00D951B1">
        <w:rPr>
          <w:rFonts w:asciiTheme="majorBidi" w:hAnsiTheme="majorBidi" w:cstheme="majorBidi"/>
          <w:sz w:val="24"/>
          <w:szCs w:val="24"/>
        </w:rPr>
        <w:t xml:space="preserve">Despite the fact that the verse is undoubtedly </w:t>
      </w:r>
      <w:r w:rsidR="00D951B1" w:rsidRPr="00D951B1">
        <w:rPr>
          <w:rFonts w:asciiTheme="majorBidi" w:hAnsiTheme="majorBidi" w:cstheme="majorBidi"/>
          <w:i/>
          <w:iCs/>
          <w:sz w:val="24"/>
          <w:szCs w:val="24"/>
        </w:rPr>
        <w:t>Qat’i</w:t>
      </w:r>
      <w:r w:rsidR="00D951B1">
        <w:rPr>
          <w:rFonts w:asciiTheme="majorBidi" w:hAnsiTheme="majorBidi" w:cstheme="majorBidi"/>
          <w:sz w:val="24"/>
          <w:szCs w:val="24"/>
        </w:rPr>
        <w:t xml:space="preserve"> and the agreement of the companions on its authenticity and obligatory nature, Khalif Umar used to exercise </w:t>
      </w:r>
      <w:r w:rsidR="00D951B1" w:rsidRPr="00871084">
        <w:rPr>
          <w:rFonts w:asciiTheme="majorBidi" w:hAnsiTheme="majorBidi" w:cstheme="majorBidi"/>
          <w:i/>
          <w:iCs/>
          <w:sz w:val="24"/>
          <w:szCs w:val="24"/>
        </w:rPr>
        <w:t>Ijtihad</w:t>
      </w:r>
      <w:r w:rsidR="00D951B1">
        <w:rPr>
          <w:rFonts w:asciiTheme="majorBidi" w:hAnsiTheme="majorBidi" w:cstheme="majorBidi"/>
          <w:sz w:val="24"/>
          <w:szCs w:val="24"/>
        </w:rPr>
        <w:t xml:space="preserve"> to consider the weakness of Muslim as condition precedent to the implementation of the verse. Thus, the Khalif used to withhold payment of Zakat to </w:t>
      </w:r>
      <w:r w:rsidR="007B6D7B">
        <w:rPr>
          <w:rFonts w:asciiTheme="majorBidi" w:hAnsiTheme="majorBidi" w:cstheme="majorBidi"/>
          <w:sz w:val="24"/>
          <w:szCs w:val="24"/>
        </w:rPr>
        <w:t xml:space="preserve">them </w:t>
      </w:r>
      <w:r w:rsidR="00D951B1">
        <w:rPr>
          <w:rFonts w:asciiTheme="majorBidi" w:hAnsiTheme="majorBidi" w:cstheme="majorBidi"/>
          <w:sz w:val="24"/>
          <w:szCs w:val="24"/>
        </w:rPr>
        <w:t>when they are adjudged strong.</w:t>
      </w:r>
      <w:r w:rsidR="00477DCB">
        <w:rPr>
          <w:rStyle w:val="FootnoteReference"/>
          <w:rFonts w:asciiTheme="majorBidi" w:hAnsiTheme="majorBidi" w:cstheme="majorBidi"/>
          <w:sz w:val="24"/>
          <w:szCs w:val="24"/>
        </w:rPr>
        <w:footnoteReference w:id="81"/>
      </w:r>
    </w:p>
    <w:p w:rsidR="00F17444" w:rsidRDefault="008A411C" w:rsidP="00D951B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must therefore be noted that the </w:t>
      </w:r>
      <w:r w:rsidRPr="008A411C">
        <w:rPr>
          <w:rFonts w:asciiTheme="majorBidi" w:hAnsiTheme="majorBidi" w:cstheme="majorBidi"/>
          <w:i/>
          <w:iCs/>
          <w:sz w:val="24"/>
          <w:szCs w:val="24"/>
        </w:rPr>
        <w:t>Ijtihad</w:t>
      </w:r>
      <w:r>
        <w:rPr>
          <w:rFonts w:asciiTheme="majorBidi" w:hAnsiTheme="majorBidi" w:cstheme="majorBidi"/>
          <w:sz w:val="24"/>
          <w:szCs w:val="24"/>
        </w:rPr>
        <w:t xml:space="preserve"> exercised by the Khalif does not in any way amount to nullification of the aforementioned verses or perpetual postponement of the implementation of the verses. The verses remain valid, authoritative and binding for all intent and purposes.</w:t>
      </w:r>
      <w:r w:rsidR="00677275">
        <w:rPr>
          <w:rStyle w:val="FootnoteReference"/>
          <w:rFonts w:asciiTheme="majorBidi" w:hAnsiTheme="majorBidi" w:cstheme="majorBidi"/>
          <w:sz w:val="24"/>
          <w:szCs w:val="24"/>
        </w:rPr>
        <w:footnoteReference w:id="82"/>
      </w:r>
      <w:r>
        <w:rPr>
          <w:rFonts w:asciiTheme="majorBidi" w:hAnsiTheme="majorBidi" w:cstheme="majorBidi"/>
          <w:sz w:val="24"/>
          <w:szCs w:val="24"/>
        </w:rPr>
        <w:t xml:space="preserve">   </w:t>
      </w:r>
    </w:p>
    <w:p w:rsidR="00936E87" w:rsidRDefault="00E720DB" w:rsidP="00936E87">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With respect to</w:t>
      </w:r>
      <w:r w:rsidR="004F7E36">
        <w:rPr>
          <w:rFonts w:asciiTheme="majorBidi" w:hAnsiTheme="majorBidi" w:cstheme="majorBidi"/>
          <w:sz w:val="24"/>
          <w:szCs w:val="24"/>
        </w:rPr>
        <w:t xml:space="preserve"> </w:t>
      </w:r>
      <w:r w:rsidR="00164C7A">
        <w:rPr>
          <w:rFonts w:asciiTheme="majorBidi" w:hAnsiTheme="majorBidi" w:cstheme="majorBidi"/>
          <w:sz w:val="24"/>
          <w:szCs w:val="24"/>
        </w:rPr>
        <w:t xml:space="preserve">the </w:t>
      </w:r>
      <w:r>
        <w:rPr>
          <w:rFonts w:asciiTheme="majorBidi" w:hAnsiTheme="majorBidi" w:cstheme="majorBidi"/>
          <w:sz w:val="24"/>
          <w:szCs w:val="24"/>
        </w:rPr>
        <w:t xml:space="preserve">modes of </w:t>
      </w:r>
      <w:r w:rsidRPr="00C16AE3">
        <w:rPr>
          <w:rFonts w:asciiTheme="majorBidi" w:hAnsiTheme="majorBidi" w:cstheme="majorBidi"/>
          <w:i/>
          <w:iCs/>
          <w:sz w:val="24"/>
          <w:szCs w:val="24"/>
        </w:rPr>
        <w:t>Ijtihad</w:t>
      </w:r>
      <w:r w:rsidR="00164C7A">
        <w:rPr>
          <w:rFonts w:asciiTheme="majorBidi" w:hAnsiTheme="majorBidi" w:cstheme="majorBidi"/>
          <w:sz w:val="24"/>
          <w:szCs w:val="24"/>
        </w:rPr>
        <w:t xml:space="preserve">, there seems to be no particular mode. Thus, apart from </w:t>
      </w:r>
      <w:r w:rsidR="00164C7A" w:rsidRPr="00C16AE3">
        <w:rPr>
          <w:rFonts w:asciiTheme="majorBidi" w:hAnsiTheme="majorBidi" w:cstheme="majorBidi"/>
          <w:i/>
          <w:iCs/>
          <w:sz w:val="24"/>
          <w:szCs w:val="24"/>
        </w:rPr>
        <w:t>Ijma’</w:t>
      </w:r>
      <w:r w:rsidR="00164C7A">
        <w:rPr>
          <w:rFonts w:asciiTheme="majorBidi" w:hAnsiTheme="majorBidi" w:cstheme="majorBidi"/>
          <w:sz w:val="24"/>
          <w:szCs w:val="24"/>
        </w:rPr>
        <w:t xml:space="preserve"> which is classically considered as a collective </w:t>
      </w:r>
      <w:r w:rsidR="00164C7A" w:rsidRPr="00C16AE3">
        <w:rPr>
          <w:rFonts w:asciiTheme="majorBidi" w:hAnsiTheme="majorBidi" w:cstheme="majorBidi"/>
          <w:i/>
          <w:iCs/>
          <w:sz w:val="24"/>
          <w:szCs w:val="24"/>
        </w:rPr>
        <w:t>Ijtihad</w:t>
      </w:r>
      <w:r w:rsidR="00164C7A">
        <w:rPr>
          <w:rFonts w:asciiTheme="majorBidi" w:hAnsiTheme="majorBidi" w:cstheme="majorBidi"/>
          <w:sz w:val="24"/>
          <w:szCs w:val="24"/>
        </w:rPr>
        <w:t>, other recognized secondary</w:t>
      </w:r>
      <w:r w:rsidR="004F7E36">
        <w:rPr>
          <w:rFonts w:asciiTheme="majorBidi" w:hAnsiTheme="majorBidi" w:cstheme="majorBidi"/>
          <w:sz w:val="24"/>
          <w:szCs w:val="24"/>
        </w:rPr>
        <w:t xml:space="preserve"> </w:t>
      </w:r>
      <w:r w:rsidR="00164C7A">
        <w:rPr>
          <w:rFonts w:asciiTheme="majorBidi" w:hAnsiTheme="majorBidi" w:cstheme="majorBidi"/>
          <w:sz w:val="24"/>
          <w:szCs w:val="24"/>
        </w:rPr>
        <w:t xml:space="preserve">sources of Shari’ah have been argued by scholars as useful tools for exercising independent </w:t>
      </w:r>
      <w:r w:rsidR="00164C7A" w:rsidRPr="003928E1">
        <w:rPr>
          <w:rFonts w:asciiTheme="majorBidi" w:hAnsiTheme="majorBidi" w:cstheme="majorBidi"/>
          <w:i/>
          <w:iCs/>
          <w:sz w:val="24"/>
          <w:szCs w:val="24"/>
        </w:rPr>
        <w:t>Ijtihad</w:t>
      </w:r>
      <w:r w:rsidR="00000E0C">
        <w:rPr>
          <w:rFonts w:asciiTheme="majorBidi" w:hAnsiTheme="majorBidi" w:cstheme="majorBidi"/>
          <w:sz w:val="24"/>
          <w:szCs w:val="24"/>
        </w:rPr>
        <w:t>.</w:t>
      </w:r>
      <w:r w:rsidR="00C16AE3">
        <w:rPr>
          <w:rStyle w:val="FootnoteReference"/>
          <w:rFonts w:asciiTheme="majorBidi" w:hAnsiTheme="majorBidi" w:cstheme="majorBidi"/>
          <w:sz w:val="24"/>
          <w:szCs w:val="24"/>
        </w:rPr>
        <w:footnoteReference w:id="83"/>
      </w:r>
      <w:r w:rsidR="00000E0C">
        <w:rPr>
          <w:rFonts w:asciiTheme="majorBidi" w:hAnsiTheme="majorBidi" w:cstheme="majorBidi"/>
          <w:sz w:val="24"/>
          <w:szCs w:val="24"/>
        </w:rPr>
        <w:t xml:space="preserve"> Thus, secondary sources </w:t>
      </w:r>
      <w:r w:rsidR="003F1254">
        <w:rPr>
          <w:rFonts w:asciiTheme="majorBidi" w:hAnsiTheme="majorBidi" w:cstheme="majorBidi"/>
          <w:sz w:val="24"/>
          <w:szCs w:val="24"/>
        </w:rPr>
        <w:t xml:space="preserve">of Shariah </w:t>
      </w:r>
      <w:r w:rsidR="00000E0C">
        <w:rPr>
          <w:rFonts w:asciiTheme="majorBidi" w:hAnsiTheme="majorBidi" w:cstheme="majorBidi"/>
          <w:sz w:val="24"/>
          <w:szCs w:val="24"/>
        </w:rPr>
        <w:t xml:space="preserve">such as </w:t>
      </w:r>
      <w:r w:rsidR="00936E87" w:rsidRPr="002D129E">
        <w:rPr>
          <w:rFonts w:asciiTheme="majorBidi" w:hAnsiTheme="majorBidi" w:cstheme="majorBidi"/>
          <w:i/>
          <w:iCs/>
          <w:sz w:val="24"/>
          <w:szCs w:val="24"/>
        </w:rPr>
        <w:t>Qiyas</w:t>
      </w:r>
      <w:r w:rsidR="004F7E36">
        <w:rPr>
          <w:rFonts w:asciiTheme="majorBidi" w:hAnsiTheme="majorBidi" w:cstheme="majorBidi"/>
          <w:i/>
          <w:iCs/>
          <w:sz w:val="24"/>
          <w:szCs w:val="24"/>
        </w:rPr>
        <w:t xml:space="preserve"> </w:t>
      </w:r>
      <w:r w:rsidR="00936E87" w:rsidRPr="009415B0">
        <w:rPr>
          <w:rFonts w:asciiTheme="majorBidi" w:hAnsiTheme="majorBidi" w:cstheme="majorBidi"/>
          <w:sz w:val="24"/>
          <w:szCs w:val="24"/>
        </w:rPr>
        <w:t>(Analogical Deduction)</w:t>
      </w:r>
      <w:r w:rsidR="00000E0C">
        <w:rPr>
          <w:rFonts w:asciiTheme="majorBidi" w:hAnsiTheme="majorBidi" w:cstheme="majorBidi"/>
          <w:sz w:val="24"/>
          <w:szCs w:val="24"/>
        </w:rPr>
        <w:t xml:space="preserve">, </w:t>
      </w:r>
      <w:r w:rsidR="00936E87" w:rsidRPr="002D129E">
        <w:rPr>
          <w:rFonts w:asciiTheme="majorBidi" w:hAnsiTheme="majorBidi" w:cstheme="majorBidi"/>
          <w:i/>
          <w:iCs/>
          <w:sz w:val="24"/>
          <w:szCs w:val="24"/>
        </w:rPr>
        <w:t>Istihsan</w:t>
      </w:r>
      <w:r w:rsidR="004F7E36">
        <w:rPr>
          <w:rFonts w:asciiTheme="majorBidi" w:hAnsiTheme="majorBidi" w:cstheme="majorBidi"/>
          <w:i/>
          <w:iCs/>
          <w:sz w:val="24"/>
          <w:szCs w:val="24"/>
        </w:rPr>
        <w:t xml:space="preserve"> </w:t>
      </w:r>
      <w:r w:rsidR="00936E87">
        <w:rPr>
          <w:rFonts w:asciiTheme="majorBidi" w:hAnsiTheme="majorBidi" w:cstheme="majorBidi"/>
          <w:sz w:val="24"/>
          <w:szCs w:val="24"/>
        </w:rPr>
        <w:t>(Juristic Preference)</w:t>
      </w:r>
      <w:r w:rsidR="00000E0C">
        <w:rPr>
          <w:rFonts w:asciiTheme="majorBidi" w:hAnsiTheme="majorBidi" w:cstheme="majorBidi"/>
          <w:sz w:val="24"/>
          <w:szCs w:val="24"/>
        </w:rPr>
        <w:t xml:space="preserve">, </w:t>
      </w:r>
      <w:r w:rsidR="00936E87" w:rsidRPr="002D129E">
        <w:rPr>
          <w:rFonts w:asciiTheme="majorBidi" w:hAnsiTheme="majorBidi" w:cstheme="majorBidi"/>
          <w:i/>
          <w:iCs/>
          <w:sz w:val="24"/>
          <w:szCs w:val="24"/>
        </w:rPr>
        <w:t>Istishab</w:t>
      </w:r>
      <w:r w:rsidR="00936E87" w:rsidRPr="00C83340">
        <w:rPr>
          <w:rFonts w:asciiTheme="majorBidi" w:hAnsiTheme="majorBidi" w:cstheme="majorBidi"/>
          <w:sz w:val="24"/>
          <w:szCs w:val="24"/>
        </w:rPr>
        <w:t xml:space="preserve"> (</w:t>
      </w:r>
      <w:r w:rsidR="00936E87">
        <w:rPr>
          <w:rFonts w:asciiTheme="majorBidi" w:hAnsiTheme="majorBidi" w:cstheme="majorBidi"/>
          <w:sz w:val="24"/>
          <w:szCs w:val="24"/>
        </w:rPr>
        <w:t>Presumption of Continuity</w:t>
      </w:r>
      <w:r w:rsidR="00936E87" w:rsidRPr="00C83340">
        <w:rPr>
          <w:rFonts w:asciiTheme="majorBidi" w:hAnsiTheme="majorBidi" w:cstheme="majorBidi"/>
          <w:sz w:val="24"/>
          <w:szCs w:val="24"/>
        </w:rPr>
        <w:t>)</w:t>
      </w:r>
      <w:r w:rsidR="00000E0C">
        <w:rPr>
          <w:rFonts w:asciiTheme="majorBidi" w:hAnsiTheme="majorBidi" w:cstheme="majorBidi"/>
          <w:sz w:val="24"/>
          <w:szCs w:val="24"/>
        </w:rPr>
        <w:t xml:space="preserve">, </w:t>
      </w:r>
      <w:r w:rsidR="00936E87" w:rsidRPr="002D129E">
        <w:rPr>
          <w:rFonts w:asciiTheme="majorBidi" w:hAnsiTheme="majorBidi" w:cstheme="majorBidi"/>
          <w:i/>
          <w:iCs/>
          <w:sz w:val="24"/>
          <w:szCs w:val="24"/>
        </w:rPr>
        <w:t>Istislah</w:t>
      </w:r>
      <w:r w:rsidR="00936E87" w:rsidRPr="00C83340">
        <w:rPr>
          <w:rFonts w:asciiTheme="majorBidi" w:hAnsiTheme="majorBidi" w:cstheme="majorBidi"/>
          <w:sz w:val="24"/>
          <w:szCs w:val="24"/>
        </w:rPr>
        <w:t xml:space="preserve"> (welfare)</w:t>
      </w:r>
      <w:r w:rsidR="00936E87">
        <w:rPr>
          <w:rFonts w:asciiTheme="majorBidi" w:hAnsiTheme="majorBidi" w:cstheme="majorBidi"/>
          <w:sz w:val="24"/>
          <w:szCs w:val="24"/>
        </w:rPr>
        <w:t xml:space="preserve">, </w:t>
      </w:r>
      <w:r w:rsidR="00936E87" w:rsidRPr="002D129E">
        <w:rPr>
          <w:rFonts w:asciiTheme="majorBidi" w:hAnsiTheme="majorBidi" w:cstheme="majorBidi"/>
          <w:i/>
          <w:iCs/>
          <w:sz w:val="24"/>
          <w:szCs w:val="24"/>
        </w:rPr>
        <w:t>Urf</w:t>
      </w:r>
      <w:r w:rsidR="004F7E36">
        <w:rPr>
          <w:rFonts w:asciiTheme="majorBidi" w:hAnsiTheme="majorBidi" w:cstheme="majorBidi"/>
          <w:i/>
          <w:iCs/>
          <w:sz w:val="24"/>
          <w:szCs w:val="24"/>
        </w:rPr>
        <w:t xml:space="preserve"> </w:t>
      </w:r>
      <w:r w:rsidR="00936E87" w:rsidRPr="00936E87">
        <w:rPr>
          <w:rFonts w:asciiTheme="majorBidi" w:hAnsiTheme="majorBidi" w:cstheme="majorBidi"/>
          <w:sz w:val="24"/>
          <w:szCs w:val="24"/>
        </w:rPr>
        <w:t>and</w:t>
      </w:r>
      <w:r w:rsidR="004F7E36">
        <w:rPr>
          <w:rFonts w:asciiTheme="majorBidi" w:hAnsiTheme="majorBidi" w:cstheme="majorBidi"/>
          <w:sz w:val="24"/>
          <w:szCs w:val="24"/>
        </w:rPr>
        <w:t xml:space="preserve"> </w:t>
      </w:r>
      <w:r w:rsidR="00936E87">
        <w:rPr>
          <w:rFonts w:asciiTheme="majorBidi" w:hAnsiTheme="majorBidi" w:cstheme="majorBidi"/>
          <w:i/>
          <w:iCs/>
          <w:sz w:val="24"/>
          <w:szCs w:val="24"/>
        </w:rPr>
        <w:t>Adaat</w:t>
      </w:r>
      <w:r w:rsidR="004F7E36">
        <w:rPr>
          <w:rFonts w:asciiTheme="majorBidi" w:hAnsiTheme="majorBidi" w:cstheme="majorBidi"/>
          <w:i/>
          <w:iCs/>
          <w:sz w:val="24"/>
          <w:szCs w:val="24"/>
        </w:rPr>
        <w:t xml:space="preserve"> </w:t>
      </w:r>
      <w:r w:rsidR="00936E87" w:rsidRPr="006928ED">
        <w:rPr>
          <w:rFonts w:asciiTheme="majorBidi" w:hAnsiTheme="majorBidi" w:cstheme="majorBidi"/>
          <w:sz w:val="24"/>
          <w:szCs w:val="24"/>
        </w:rPr>
        <w:t>(Custom</w:t>
      </w:r>
      <w:r w:rsidR="00936E87">
        <w:rPr>
          <w:rFonts w:asciiTheme="majorBidi" w:hAnsiTheme="majorBidi" w:cstheme="majorBidi"/>
          <w:sz w:val="24"/>
          <w:szCs w:val="24"/>
        </w:rPr>
        <w:t xml:space="preserve"> and Usages</w:t>
      </w:r>
      <w:r w:rsidR="00936E87" w:rsidRPr="006928ED">
        <w:rPr>
          <w:rFonts w:asciiTheme="majorBidi" w:hAnsiTheme="majorBidi" w:cstheme="majorBidi"/>
          <w:sz w:val="24"/>
          <w:szCs w:val="24"/>
        </w:rPr>
        <w:t>)</w:t>
      </w:r>
      <w:r w:rsidR="00C16AE3">
        <w:rPr>
          <w:rFonts w:asciiTheme="majorBidi" w:hAnsiTheme="majorBidi" w:cstheme="majorBidi"/>
          <w:sz w:val="24"/>
          <w:szCs w:val="24"/>
        </w:rPr>
        <w:t xml:space="preserve"> are useful tools for the exercise of </w:t>
      </w:r>
      <w:r w:rsidR="00C16AE3" w:rsidRPr="00C16AE3">
        <w:rPr>
          <w:rFonts w:asciiTheme="majorBidi" w:hAnsiTheme="majorBidi" w:cstheme="majorBidi"/>
          <w:i/>
          <w:iCs/>
          <w:sz w:val="24"/>
          <w:szCs w:val="24"/>
        </w:rPr>
        <w:t>Ijtihad</w:t>
      </w:r>
      <w:r w:rsidR="00936E87">
        <w:rPr>
          <w:rFonts w:asciiTheme="majorBidi" w:hAnsiTheme="majorBidi" w:cstheme="majorBidi"/>
          <w:sz w:val="24"/>
          <w:szCs w:val="24"/>
        </w:rPr>
        <w:t>.</w:t>
      </w:r>
      <w:r w:rsidR="00AE76A1">
        <w:rPr>
          <w:rStyle w:val="FootnoteReference"/>
          <w:rFonts w:asciiTheme="majorBidi" w:hAnsiTheme="majorBidi" w:cstheme="majorBidi"/>
          <w:sz w:val="24"/>
          <w:szCs w:val="24"/>
        </w:rPr>
        <w:footnoteReference w:id="84"/>
      </w:r>
    </w:p>
    <w:p w:rsidR="00CA45F3" w:rsidRPr="00AE76A1" w:rsidRDefault="0044576F" w:rsidP="00AE76A1">
      <w:pPr>
        <w:spacing w:line="360" w:lineRule="auto"/>
        <w:jc w:val="both"/>
        <w:rPr>
          <w:rFonts w:asciiTheme="majorBidi" w:hAnsiTheme="majorBidi" w:cstheme="majorBidi"/>
          <w:i/>
          <w:iCs/>
          <w:sz w:val="24"/>
          <w:szCs w:val="24"/>
        </w:rPr>
      </w:pPr>
      <w:r>
        <w:rPr>
          <w:rFonts w:asciiTheme="majorBidi" w:hAnsiTheme="majorBidi" w:cstheme="majorBidi"/>
          <w:sz w:val="24"/>
          <w:szCs w:val="24"/>
        </w:rPr>
        <w:t xml:space="preserve">Depending on the convenience of the </w:t>
      </w:r>
      <w:r w:rsidRPr="003928E1">
        <w:rPr>
          <w:rFonts w:asciiTheme="majorBidi" w:hAnsiTheme="majorBidi" w:cstheme="majorBidi"/>
          <w:i/>
          <w:iCs/>
          <w:sz w:val="24"/>
          <w:szCs w:val="24"/>
        </w:rPr>
        <w:t>Mujtahid</w:t>
      </w:r>
      <w:r>
        <w:rPr>
          <w:rFonts w:asciiTheme="majorBidi" w:hAnsiTheme="majorBidi" w:cstheme="majorBidi"/>
          <w:sz w:val="24"/>
          <w:szCs w:val="24"/>
        </w:rPr>
        <w:t xml:space="preserve"> and the nature of the matters in question, a </w:t>
      </w:r>
      <w:r w:rsidRPr="00AE76A1">
        <w:rPr>
          <w:rFonts w:asciiTheme="majorBidi" w:hAnsiTheme="majorBidi" w:cstheme="majorBidi"/>
          <w:i/>
          <w:iCs/>
          <w:sz w:val="24"/>
          <w:szCs w:val="24"/>
        </w:rPr>
        <w:t>Mujtahid</w:t>
      </w:r>
      <w:r>
        <w:rPr>
          <w:rFonts w:asciiTheme="majorBidi" w:hAnsiTheme="majorBidi" w:cstheme="majorBidi"/>
          <w:sz w:val="24"/>
          <w:szCs w:val="24"/>
        </w:rPr>
        <w:t xml:space="preserve"> can engage in valid </w:t>
      </w:r>
      <w:r w:rsidRPr="003928E1">
        <w:rPr>
          <w:rFonts w:asciiTheme="majorBidi" w:hAnsiTheme="majorBidi" w:cstheme="majorBidi"/>
          <w:i/>
          <w:iCs/>
          <w:sz w:val="24"/>
          <w:szCs w:val="24"/>
        </w:rPr>
        <w:t>Ijtihad</w:t>
      </w:r>
      <w:r>
        <w:rPr>
          <w:rFonts w:asciiTheme="majorBidi" w:hAnsiTheme="majorBidi" w:cstheme="majorBidi"/>
          <w:sz w:val="24"/>
          <w:szCs w:val="24"/>
        </w:rPr>
        <w:t xml:space="preserve"> by way of the instrumentality of any of the aforementioned secondary sources of </w:t>
      </w:r>
      <w:r w:rsidRPr="00AE76A1">
        <w:rPr>
          <w:rFonts w:asciiTheme="majorBidi" w:hAnsiTheme="majorBidi" w:cstheme="majorBidi"/>
          <w:i/>
          <w:iCs/>
          <w:sz w:val="24"/>
          <w:szCs w:val="24"/>
        </w:rPr>
        <w:t>Shari’</w:t>
      </w:r>
      <w:r w:rsidR="00321B4F" w:rsidRPr="00AE76A1">
        <w:rPr>
          <w:rFonts w:asciiTheme="majorBidi" w:hAnsiTheme="majorBidi" w:cstheme="majorBidi"/>
          <w:i/>
          <w:iCs/>
          <w:sz w:val="24"/>
          <w:szCs w:val="24"/>
        </w:rPr>
        <w:t>ah</w:t>
      </w:r>
      <w:r w:rsidR="00321B4F">
        <w:rPr>
          <w:rFonts w:asciiTheme="majorBidi" w:hAnsiTheme="majorBidi" w:cstheme="majorBidi"/>
          <w:sz w:val="24"/>
          <w:szCs w:val="24"/>
        </w:rPr>
        <w:t xml:space="preserve"> bearing in mind the salient</w:t>
      </w:r>
      <w:r w:rsidR="004F7E36">
        <w:rPr>
          <w:rFonts w:asciiTheme="majorBidi" w:hAnsiTheme="majorBidi" w:cstheme="majorBidi"/>
          <w:sz w:val="24"/>
          <w:szCs w:val="24"/>
        </w:rPr>
        <w:t xml:space="preserve"> </w:t>
      </w:r>
      <w:r w:rsidR="00321B4F" w:rsidRPr="00AE76A1">
        <w:rPr>
          <w:rFonts w:asciiTheme="majorBidi" w:hAnsiTheme="majorBidi" w:cstheme="majorBidi"/>
          <w:i/>
          <w:iCs/>
          <w:sz w:val="24"/>
          <w:szCs w:val="24"/>
        </w:rPr>
        <w:t>Maqaasidus-Shari’ah.</w:t>
      </w:r>
      <w:r w:rsidR="006F44B2">
        <w:rPr>
          <w:rStyle w:val="FootnoteReference"/>
          <w:rFonts w:asciiTheme="majorBidi" w:hAnsiTheme="majorBidi" w:cstheme="majorBidi"/>
          <w:i/>
          <w:iCs/>
          <w:sz w:val="24"/>
          <w:szCs w:val="24"/>
        </w:rPr>
        <w:footnoteReference w:id="85"/>
      </w:r>
    </w:p>
    <w:p w:rsidR="00CA45F3" w:rsidRPr="00CA45F3" w:rsidRDefault="006F44B2" w:rsidP="002934F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More so, in </w:t>
      </w:r>
      <w:r w:rsidR="007B02FF">
        <w:rPr>
          <w:rFonts w:asciiTheme="majorBidi" w:hAnsiTheme="majorBidi" w:cstheme="majorBidi"/>
          <w:sz w:val="24"/>
          <w:szCs w:val="24"/>
        </w:rPr>
        <w:t>classical Islamic jurisprudence, the modes or procedure</w:t>
      </w:r>
      <w:r w:rsidR="003928E1">
        <w:rPr>
          <w:rFonts w:asciiTheme="majorBidi" w:hAnsiTheme="majorBidi" w:cstheme="majorBidi"/>
          <w:sz w:val="24"/>
          <w:szCs w:val="24"/>
        </w:rPr>
        <w:t>s</w:t>
      </w:r>
      <w:r w:rsidR="007B02FF">
        <w:rPr>
          <w:rFonts w:asciiTheme="majorBidi" w:hAnsiTheme="majorBidi" w:cstheme="majorBidi"/>
          <w:sz w:val="24"/>
          <w:szCs w:val="24"/>
        </w:rPr>
        <w:t xml:space="preserve"> which a </w:t>
      </w:r>
      <w:r w:rsidR="007B02FF" w:rsidRPr="00C01D9C">
        <w:rPr>
          <w:rFonts w:asciiTheme="majorBidi" w:hAnsiTheme="majorBidi" w:cstheme="majorBidi"/>
          <w:i/>
          <w:iCs/>
          <w:sz w:val="24"/>
          <w:szCs w:val="24"/>
        </w:rPr>
        <w:t>Mujtahid</w:t>
      </w:r>
      <w:r w:rsidR="007B02FF">
        <w:rPr>
          <w:rFonts w:asciiTheme="majorBidi" w:hAnsiTheme="majorBidi" w:cstheme="majorBidi"/>
          <w:sz w:val="24"/>
          <w:szCs w:val="24"/>
        </w:rPr>
        <w:t xml:space="preserve"> employs to derive legal ruling is typical called </w:t>
      </w:r>
      <w:r w:rsidR="00CA45F3" w:rsidRPr="007B02FF">
        <w:rPr>
          <w:rFonts w:asciiTheme="majorBidi" w:hAnsiTheme="majorBidi" w:cstheme="majorBidi"/>
          <w:i/>
          <w:iCs/>
          <w:sz w:val="24"/>
          <w:szCs w:val="24"/>
        </w:rPr>
        <w:t>Al-Usulu</w:t>
      </w:r>
      <w:r w:rsidR="00C01D9C">
        <w:rPr>
          <w:rFonts w:asciiTheme="majorBidi" w:hAnsiTheme="majorBidi" w:cstheme="majorBidi"/>
          <w:i/>
          <w:iCs/>
          <w:sz w:val="24"/>
          <w:szCs w:val="24"/>
        </w:rPr>
        <w:t xml:space="preserve"> a</w:t>
      </w:r>
      <w:r w:rsidR="00CA45F3" w:rsidRPr="007B02FF">
        <w:rPr>
          <w:rFonts w:asciiTheme="majorBidi" w:hAnsiTheme="majorBidi" w:cstheme="majorBidi"/>
          <w:i/>
          <w:iCs/>
          <w:sz w:val="24"/>
          <w:szCs w:val="24"/>
        </w:rPr>
        <w:t>l-'Amaliyyah</w:t>
      </w:r>
      <w:r w:rsidR="007B02FF">
        <w:rPr>
          <w:rFonts w:asciiTheme="majorBidi" w:hAnsiTheme="majorBidi" w:cstheme="majorBidi"/>
          <w:sz w:val="24"/>
          <w:szCs w:val="24"/>
        </w:rPr>
        <w:t>,</w:t>
      </w:r>
      <w:r w:rsidR="00B52D16">
        <w:rPr>
          <w:rFonts w:asciiTheme="majorBidi" w:hAnsiTheme="majorBidi" w:cstheme="majorBidi"/>
          <w:sz w:val="24"/>
          <w:szCs w:val="24"/>
        </w:rPr>
        <w:t xml:space="preserve"> which</w:t>
      </w:r>
      <w:r w:rsidR="00CA45F3" w:rsidRPr="00CA45F3">
        <w:rPr>
          <w:rFonts w:asciiTheme="majorBidi" w:hAnsiTheme="majorBidi" w:cstheme="majorBidi"/>
          <w:sz w:val="24"/>
          <w:szCs w:val="24"/>
        </w:rPr>
        <w:t xml:space="preserve"> are </w:t>
      </w:r>
      <w:r w:rsidR="002B5315">
        <w:rPr>
          <w:rFonts w:asciiTheme="majorBidi" w:hAnsiTheme="majorBidi" w:cstheme="majorBidi"/>
          <w:sz w:val="24"/>
          <w:szCs w:val="24"/>
        </w:rPr>
        <w:t xml:space="preserve">of </w:t>
      </w:r>
      <w:r w:rsidR="00CA45F3" w:rsidRPr="00CA45F3">
        <w:rPr>
          <w:rFonts w:asciiTheme="majorBidi" w:hAnsiTheme="majorBidi" w:cstheme="majorBidi"/>
          <w:sz w:val="24"/>
          <w:szCs w:val="24"/>
        </w:rPr>
        <w:t>four</w:t>
      </w:r>
      <w:r w:rsidR="002B5315">
        <w:rPr>
          <w:rFonts w:asciiTheme="majorBidi" w:hAnsiTheme="majorBidi" w:cstheme="majorBidi"/>
          <w:sz w:val="24"/>
          <w:szCs w:val="24"/>
        </w:rPr>
        <w:t xml:space="preserve"> (4) types, viz</w:t>
      </w:r>
      <w:r w:rsidR="00CA45F3" w:rsidRPr="00CA45F3">
        <w:rPr>
          <w:rFonts w:asciiTheme="majorBidi" w:hAnsiTheme="majorBidi" w:cstheme="majorBidi"/>
          <w:sz w:val="24"/>
          <w:szCs w:val="24"/>
        </w:rPr>
        <w:t xml:space="preserve">: </w:t>
      </w:r>
      <w:r w:rsidR="002934F7" w:rsidRPr="002934F7">
        <w:rPr>
          <w:rFonts w:asciiTheme="majorBidi" w:hAnsiTheme="majorBidi" w:cstheme="majorBidi"/>
          <w:i/>
          <w:iCs/>
          <w:sz w:val="24"/>
          <w:szCs w:val="24"/>
        </w:rPr>
        <w:t>Ijtihad</w:t>
      </w:r>
      <w:r w:rsidR="002B5315" w:rsidRPr="002934F7">
        <w:rPr>
          <w:rFonts w:asciiTheme="majorBidi" w:hAnsiTheme="majorBidi" w:cstheme="majorBidi"/>
          <w:i/>
          <w:iCs/>
          <w:sz w:val="24"/>
          <w:szCs w:val="24"/>
        </w:rPr>
        <w:t>‘l-istishab,</w:t>
      </w:r>
      <w:r w:rsidR="002934F7" w:rsidRPr="002934F7">
        <w:rPr>
          <w:rFonts w:asciiTheme="majorBidi" w:hAnsiTheme="majorBidi" w:cstheme="majorBidi"/>
          <w:i/>
          <w:iCs/>
          <w:sz w:val="24"/>
          <w:szCs w:val="24"/>
        </w:rPr>
        <w:t>Ijtihad</w:t>
      </w:r>
      <w:r w:rsidR="002B5315" w:rsidRPr="002934F7">
        <w:rPr>
          <w:rFonts w:asciiTheme="majorBidi" w:hAnsiTheme="majorBidi" w:cstheme="majorBidi"/>
          <w:i/>
          <w:iCs/>
          <w:sz w:val="24"/>
          <w:szCs w:val="24"/>
        </w:rPr>
        <w:t xml:space="preserve"> ‘l-ihtiyat, </w:t>
      </w:r>
      <w:r w:rsidR="002934F7" w:rsidRPr="002934F7">
        <w:rPr>
          <w:rFonts w:asciiTheme="majorBidi" w:hAnsiTheme="majorBidi" w:cstheme="majorBidi"/>
          <w:i/>
          <w:iCs/>
          <w:sz w:val="24"/>
          <w:szCs w:val="24"/>
        </w:rPr>
        <w:t>Ijtihad</w:t>
      </w:r>
      <w:r w:rsidR="002B5315" w:rsidRPr="002934F7">
        <w:rPr>
          <w:rFonts w:asciiTheme="majorBidi" w:hAnsiTheme="majorBidi" w:cstheme="majorBidi"/>
          <w:i/>
          <w:iCs/>
          <w:sz w:val="24"/>
          <w:szCs w:val="24"/>
        </w:rPr>
        <w:t xml:space="preserve"> ‘l-bara’ah,</w:t>
      </w:r>
      <w:r w:rsidR="00CA45F3" w:rsidRPr="002934F7">
        <w:rPr>
          <w:rFonts w:asciiTheme="majorBidi" w:hAnsiTheme="majorBidi" w:cstheme="majorBidi"/>
          <w:i/>
          <w:iCs/>
          <w:sz w:val="24"/>
          <w:szCs w:val="24"/>
        </w:rPr>
        <w:t xml:space="preserve"> and </w:t>
      </w:r>
      <w:r w:rsidR="002934F7" w:rsidRPr="002934F7">
        <w:rPr>
          <w:rFonts w:asciiTheme="majorBidi" w:hAnsiTheme="majorBidi" w:cstheme="majorBidi"/>
          <w:i/>
          <w:iCs/>
          <w:sz w:val="24"/>
          <w:szCs w:val="24"/>
        </w:rPr>
        <w:t>Ijtihad</w:t>
      </w:r>
      <w:r w:rsidR="00CA45F3" w:rsidRPr="002934F7">
        <w:rPr>
          <w:rFonts w:asciiTheme="majorBidi" w:hAnsiTheme="majorBidi" w:cstheme="majorBidi"/>
          <w:i/>
          <w:iCs/>
          <w:sz w:val="24"/>
          <w:szCs w:val="24"/>
        </w:rPr>
        <w:t xml:space="preserve"> ‘t-takhyir</w:t>
      </w:r>
      <w:r w:rsidR="00CA45F3" w:rsidRPr="00CA45F3">
        <w:rPr>
          <w:rFonts w:asciiTheme="majorBidi" w:hAnsiTheme="majorBidi" w:cstheme="majorBidi"/>
          <w:sz w:val="24"/>
          <w:szCs w:val="24"/>
        </w:rPr>
        <w:t>.</w:t>
      </w:r>
      <w:r w:rsidR="005A43F5">
        <w:rPr>
          <w:rStyle w:val="FootnoteReference"/>
          <w:rFonts w:asciiTheme="majorBidi" w:hAnsiTheme="majorBidi" w:cstheme="majorBidi"/>
          <w:sz w:val="24"/>
          <w:szCs w:val="24"/>
        </w:rPr>
        <w:footnoteReference w:id="86"/>
      </w:r>
    </w:p>
    <w:p w:rsidR="00CA45F3" w:rsidRDefault="004A0670" w:rsidP="00BD35C9">
      <w:pPr>
        <w:spacing w:line="360" w:lineRule="auto"/>
        <w:jc w:val="both"/>
        <w:rPr>
          <w:rFonts w:asciiTheme="majorBidi" w:hAnsiTheme="majorBidi" w:cstheme="majorBidi"/>
          <w:sz w:val="24"/>
          <w:szCs w:val="24"/>
        </w:rPr>
      </w:pPr>
      <w:r w:rsidRPr="002934F7">
        <w:rPr>
          <w:rFonts w:asciiTheme="majorBidi" w:hAnsiTheme="majorBidi" w:cstheme="majorBidi"/>
          <w:i/>
          <w:iCs/>
          <w:sz w:val="24"/>
          <w:szCs w:val="24"/>
        </w:rPr>
        <w:t>Ijtihad</w:t>
      </w:r>
      <w:r w:rsidR="00CA45F3" w:rsidRPr="004A0670">
        <w:rPr>
          <w:rFonts w:asciiTheme="majorBidi" w:hAnsiTheme="majorBidi" w:cstheme="majorBidi"/>
          <w:i/>
          <w:iCs/>
          <w:sz w:val="24"/>
          <w:szCs w:val="24"/>
        </w:rPr>
        <w:t>‘l-Istishab</w:t>
      </w:r>
      <w:r w:rsidR="004F7E36">
        <w:rPr>
          <w:rFonts w:asciiTheme="majorBidi" w:hAnsiTheme="majorBidi" w:cstheme="majorBidi"/>
          <w:i/>
          <w:iCs/>
          <w:sz w:val="24"/>
          <w:szCs w:val="24"/>
        </w:rPr>
        <w:t xml:space="preserve"> </w:t>
      </w:r>
      <w:r w:rsidR="00C3750F">
        <w:rPr>
          <w:rFonts w:asciiTheme="majorBidi" w:hAnsiTheme="majorBidi" w:cstheme="majorBidi"/>
          <w:sz w:val="24"/>
          <w:szCs w:val="24"/>
        </w:rPr>
        <w:t>relates to the general</w:t>
      </w:r>
      <w:r w:rsidR="00CA45F3" w:rsidRPr="00CA45F3">
        <w:rPr>
          <w:rFonts w:asciiTheme="majorBidi" w:hAnsiTheme="majorBidi" w:cstheme="majorBidi"/>
          <w:sz w:val="24"/>
          <w:szCs w:val="24"/>
        </w:rPr>
        <w:t xml:space="preserve"> the principle or rule of </w:t>
      </w:r>
      <w:r w:rsidR="00C3750F">
        <w:rPr>
          <w:rFonts w:asciiTheme="majorBidi" w:hAnsiTheme="majorBidi" w:cstheme="majorBidi"/>
          <w:sz w:val="24"/>
          <w:szCs w:val="24"/>
        </w:rPr>
        <w:t xml:space="preserve">presumption of </w:t>
      </w:r>
      <w:r w:rsidR="00CA45F3" w:rsidRPr="00CA45F3">
        <w:rPr>
          <w:rFonts w:asciiTheme="majorBidi" w:hAnsiTheme="majorBidi" w:cstheme="majorBidi"/>
          <w:sz w:val="24"/>
          <w:szCs w:val="24"/>
        </w:rPr>
        <w:t xml:space="preserve">continuity. This </w:t>
      </w:r>
      <w:r w:rsidR="00DA3493">
        <w:rPr>
          <w:rFonts w:asciiTheme="majorBidi" w:hAnsiTheme="majorBidi" w:cstheme="majorBidi"/>
          <w:sz w:val="24"/>
          <w:szCs w:val="24"/>
        </w:rPr>
        <w:t>is resorted to a situation</w:t>
      </w:r>
      <w:r w:rsidR="00CA45F3" w:rsidRPr="00CA45F3">
        <w:rPr>
          <w:rFonts w:asciiTheme="majorBidi" w:hAnsiTheme="majorBidi" w:cstheme="majorBidi"/>
          <w:sz w:val="24"/>
          <w:szCs w:val="24"/>
        </w:rPr>
        <w:t xml:space="preserve"> in which a </w:t>
      </w:r>
      <w:r w:rsidR="00DA3493" w:rsidRPr="005A43F5">
        <w:rPr>
          <w:rFonts w:asciiTheme="majorBidi" w:hAnsiTheme="majorBidi" w:cstheme="majorBidi"/>
          <w:i/>
          <w:iCs/>
          <w:sz w:val="24"/>
          <w:szCs w:val="24"/>
        </w:rPr>
        <w:t>Mujtahid</w:t>
      </w:r>
      <w:r w:rsidR="00DA3493">
        <w:rPr>
          <w:rFonts w:asciiTheme="majorBidi" w:hAnsiTheme="majorBidi" w:cstheme="majorBidi"/>
          <w:sz w:val="24"/>
          <w:szCs w:val="24"/>
        </w:rPr>
        <w:t xml:space="preserve"> has a previous certainty and a present doubt</w:t>
      </w:r>
      <w:r w:rsidR="00CA45F3" w:rsidRPr="00CA45F3">
        <w:rPr>
          <w:rFonts w:asciiTheme="majorBidi" w:hAnsiTheme="majorBidi" w:cstheme="majorBidi"/>
          <w:sz w:val="24"/>
          <w:szCs w:val="24"/>
        </w:rPr>
        <w:t xml:space="preserve"> about the same thing.</w:t>
      </w:r>
      <w:r w:rsidR="005A43F5">
        <w:rPr>
          <w:rStyle w:val="FootnoteReference"/>
          <w:rFonts w:asciiTheme="majorBidi" w:hAnsiTheme="majorBidi" w:cstheme="majorBidi"/>
          <w:sz w:val="24"/>
          <w:szCs w:val="24"/>
        </w:rPr>
        <w:footnoteReference w:id="87"/>
      </w:r>
      <w:r w:rsidR="00CA45F3" w:rsidRPr="00CA45F3">
        <w:rPr>
          <w:rFonts w:asciiTheme="majorBidi" w:hAnsiTheme="majorBidi" w:cstheme="majorBidi"/>
          <w:sz w:val="24"/>
          <w:szCs w:val="24"/>
        </w:rPr>
        <w:t xml:space="preserve"> For example, there is a glass of water on </w:t>
      </w:r>
      <w:r w:rsidR="00900F0F">
        <w:rPr>
          <w:rFonts w:asciiTheme="majorBidi" w:hAnsiTheme="majorBidi" w:cstheme="majorBidi"/>
          <w:sz w:val="24"/>
          <w:szCs w:val="24"/>
        </w:rPr>
        <w:t>a</w:t>
      </w:r>
      <w:r w:rsidR="00CA45F3" w:rsidRPr="00CA45F3">
        <w:rPr>
          <w:rFonts w:asciiTheme="majorBidi" w:hAnsiTheme="majorBidi" w:cstheme="majorBidi"/>
          <w:sz w:val="24"/>
          <w:szCs w:val="24"/>
        </w:rPr>
        <w:t xml:space="preserve"> table</w:t>
      </w:r>
      <w:r w:rsidR="00900F0F">
        <w:rPr>
          <w:rFonts w:asciiTheme="majorBidi" w:hAnsiTheme="majorBidi" w:cstheme="majorBidi"/>
          <w:sz w:val="24"/>
          <w:szCs w:val="24"/>
        </w:rPr>
        <w:t xml:space="preserve"> which one was</w:t>
      </w:r>
      <w:r w:rsidR="00CA45F3" w:rsidRPr="00CA45F3">
        <w:rPr>
          <w:rFonts w:asciiTheme="majorBidi" w:hAnsiTheme="majorBidi" w:cstheme="majorBidi"/>
          <w:sz w:val="24"/>
          <w:szCs w:val="24"/>
        </w:rPr>
        <w:t xml:space="preserve"> sure that it was ritually pure (</w:t>
      </w:r>
      <w:r w:rsidR="000E7397" w:rsidRPr="00CA45F3">
        <w:rPr>
          <w:rFonts w:asciiTheme="majorBidi" w:hAnsiTheme="majorBidi" w:cstheme="majorBidi"/>
          <w:sz w:val="24"/>
          <w:szCs w:val="24"/>
        </w:rPr>
        <w:t>Tahir</w:t>
      </w:r>
      <w:r w:rsidR="00CA45F3" w:rsidRPr="00CA45F3">
        <w:rPr>
          <w:rFonts w:asciiTheme="majorBidi" w:hAnsiTheme="majorBidi" w:cstheme="majorBidi"/>
          <w:sz w:val="24"/>
          <w:szCs w:val="24"/>
        </w:rPr>
        <w:t xml:space="preserve">) in the morning, but now </w:t>
      </w:r>
      <w:r w:rsidR="004F470B">
        <w:rPr>
          <w:rFonts w:asciiTheme="majorBidi" w:hAnsiTheme="majorBidi" w:cstheme="majorBidi"/>
          <w:sz w:val="24"/>
          <w:szCs w:val="24"/>
        </w:rPr>
        <w:t>there is</w:t>
      </w:r>
      <w:r w:rsidR="00CA45F3" w:rsidRPr="00CA45F3">
        <w:rPr>
          <w:rFonts w:asciiTheme="majorBidi" w:hAnsiTheme="majorBidi" w:cstheme="majorBidi"/>
          <w:sz w:val="24"/>
          <w:szCs w:val="24"/>
        </w:rPr>
        <w:t xml:space="preserve"> doubt in its ritual purity</w:t>
      </w:r>
      <w:r w:rsidR="004F470B">
        <w:rPr>
          <w:rFonts w:asciiTheme="majorBidi" w:hAnsiTheme="majorBidi" w:cstheme="majorBidi"/>
          <w:sz w:val="24"/>
          <w:szCs w:val="24"/>
        </w:rPr>
        <w:t xml:space="preserve"> at the evening time</w:t>
      </w:r>
      <w:r w:rsidR="00CA45F3" w:rsidRPr="00CA45F3">
        <w:rPr>
          <w:rFonts w:asciiTheme="majorBidi" w:hAnsiTheme="majorBidi" w:cstheme="majorBidi"/>
          <w:sz w:val="24"/>
          <w:szCs w:val="24"/>
        </w:rPr>
        <w:t xml:space="preserve">. The principle of </w:t>
      </w:r>
      <w:r w:rsidR="00442DE3" w:rsidRPr="005A43F5">
        <w:rPr>
          <w:rFonts w:asciiTheme="majorBidi" w:hAnsiTheme="majorBidi" w:cstheme="majorBidi"/>
          <w:i/>
          <w:iCs/>
          <w:sz w:val="24"/>
          <w:szCs w:val="24"/>
        </w:rPr>
        <w:t>Istishab</w:t>
      </w:r>
      <w:r w:rsidR="004F7E36">
        <w:rPr>
          <w:rFonts w:asciiTheme="majorBidi" w:hAnsiTheme="majorBidi" w:cstheme="majorBidi"/>
          <w:i/>
          <w:iCs/>
          <w:sz w:val="24"/>
          <w:szCs w:val="24"/>
        </w:rPr>
        <w:t xml:space="preserve"> </w:t>
      </w:r>
      <w:r w:rsidR="00CA45F3" w:rsidRPr="00CA45F3">
        <w:rPr>
          <w:rFonts w:asciiTheme="majorBidi" w:hAnsiTheme="majorBidi" w:cstheme="majorBidi"/>
          <w:sz w:val="24"/>
          <w:szCs w:val="24"/>
        </w:rPr>
        <w:t>says that act on your previous certainty and ignore your present doubt because doubt cannot over-ride certainty.</w:t>
      </w:r>
      <w:r w:rsidR="00C22259">
        <w:rPr>
          <w:rStyle w:val="FootnoteReference"/>
          <w:rFonts w:asciiTheme="majorBidi" w:hAnsiTheme="majorBidi" w:cstheme="majorBidi"/>
          <w:sz w:val="24"/>
          <w:szCs w:val="24"/>
        </w:rPr>
        <w:footnoteReference w:id="88"/>
      </w:r>
    </w:p>
    <w:p w:rsidR="00F958A1" w:rsidRPr="00CA45F3" w:rsidRDefault="00485EA7" w:rsidP="0075496F">
      <w:pPr>
        <w:spacing w:line="360" w:lineRule="auto"/>
        <w:jc w:val="both"/>
        <w:rPr>
          <w:rFonts w:asciiTheme="majorBidi" w:hAnsiTheme="majorBidi" w:cstheme="majorBidi"/>
          <w:sz w:val="24"/>
          <w:szCs w:val="24"/>
        </w:rPr>
      </w:pPr>
      <w:r w:rsidRPr="002934F7">
        <w:rPr>
          <w:rFonts w:asciiTheme="majorBidi" w:hAnsiTheme="majorBidi" w:cstheme="majorBidi"/>
          <w:i/>
          <w:iCs/>
          <w:sz w:val="24"/>
          <w:szCs w:val="24"/>
        </w:rPr>
        <w:t>Ijtihad</w:t>
      </w:r>
      <w:r w:rsidRPr="00485EA7">
        <w:rPr>
          <w:rFonts w:asciiTheme="majorBidi" w:hAnsiTheme="majorBidi" w:cstheme="majorBidi"/>
          <w:i/>
          <w:iCs/>
          <w:sz w:val="24"/>
          <w:szCs w:val="24"/>
        </w:rPr>
        <w:t xml:space="preserve"> '</w:t>
      </w:r>
      <w:r w:rsidR="00F958A1" w:rsidRPr="00485EA7">
        <w:rPr>
          <w:rFonts w:asciiTheme="majorBidi" w:hAnsiTheme="majorBidi" w:cstheme="majorBidi"/>
          <w:i/>
          <w:iCs/>
          <w:sz w:val="24"/>
          <w:szCs w:val="24"/>
        </w:rPr>
        <w:t>l-Ihtiyat</w:t>
      </w:r>
      <w:r w:rsidR="00F958A1">
        <w:rPr>
          <w:rFonts w:asciiTheme="majorBidi" w:hAnsiTheme="majorBidi" w:cstheme="majorBidi"/>
          <w:sz w:val="24"/>
          <w:szCs w:val="24"/>
        </w:rPr>
        <w:t xml:space="preserve"> refers to the principle of exercise of precau</w:t>
      </w:r>
      <w:r w:rsidR="00F958A1" w:rsidRPr="00CA45F3">
        <w:rPr>
          <w:rFonts w:asciiTheme="majorBidi" w:hAnsiTheme="majorBidi" w:cstheme="majorBidi"/>
          <w:sz w:val="24"/>
          <w:szCs w:val="24"/>
        </w:rPr>
        <w:t xml:space="preserve">tion. This </w:t>
      </w:r>
      <w:r w:rsidR="00F13242">
        <w:rPr>
          <w:rFonts w:asciiTheme="majorBidi" w:hAnsiTheme="majorBidi" w:cstheme="majorBidi"/>
          <w:sz w:val="24"/>
          <w:szCs w:val="24"/>
        </w:rPr>
        <w:t>is resorted to</w:t>
      </w:r>
      <w:r w:rsidR="00677275">
        <w:rPr>
          <w:rFonts w:asciiTheme="majorBidi" w:hAnsiTheme="majorBidi" w:cstheme="majorBidi"/>
          <w:sz w:val="24"/>
          <w:szCs w:val="24"/>
        </w:rPr>
        <w:t xml:space="preserve"> </w:t>
      </w:r>
      <w:r w:rsidR="00F13242">
        <w:rPr>
          <w:rFonts w:asciiTheme="majorBidi" w:hAnsiTheme="majorBidi" w:cstheme="majorBidi"/>
          <w:sz w:val="24"/>
          <w:szCs w:val="24"/>
        </w:rPr>
        <w:t xml:space="preserve">by a </w:t>
      </w:r>
      <w:r w:rsidR="00F13242" w:rsidRPr="00C22259">
        <w:rPr>
          <w:rFonts w:asciiTheme="majorBidi" w:hAnsiTheme="majorBidi" w:cstheme="majorBidi"/>
          <w:i/>
          <w:iCs/>
          <w:sz w:val="24"/>
          <w:szCs w:val="24"/>
        </w:rPr>
        <w:t>Mujtahid</w:t>
      </w:r>
      <w:r w:rsidR="00F958A1" w:rsidRPr="00CA45F3">
        <w:rPr>
          <w:rFonts w:asciiTheme="majorBidi" w:hAnsiTheme="majorBidi" w:cstheme="majorBidi"/>
          <w:sz w:val="24"/>
          <w:szCs w:val="24"/>
        </w:rPr>
        <w:t xml:space="preserve">in a </w:t>
      </w:r>
      <w:r w:rsidR="00F13242">
        <w:rPr>
          <w:rFonts w:asciiTheme="majorBidi" w:hAnsiTheme="majorBidi" w:cstheme="majorBidi"/>
          <w:sz w:val="24"/>
          <w:szCs w:val="24"/>
        </w:rPr>
        <w:t xml:space="preserve">situation where the </w:t>
      </w:r>
      <w:r w:rsidR="00F13242" w:rsidRPr="00C22259">
        <w:rPr>
          <w:rFonts w:asciiTheme="majorBidi" w:hAnsiTheme="majorBidi" w:cstheme="majorBidi"/>
          <w:i/>
          <w:iCs/>
          <w:sz w:val="24"/>
          <w:szCs w:val="24"/>
        </w:rPr>
        <w:t>Mujtahid</w:t>
      </w:r>
      <w:r w:rsidR="00F13242">
        <w:rPr>
          <w:rFonts w:asciiTheme="majorBidi" w:hAnsiTheme="majorBidi" w:cstheme="majorBidi"/>
          <w:sz w:val="24"/>
          <w:szCs w:val="24"/>
        </w:rPr>
        <w:t xml:space="preserve"> is faced with</w:t>
      </w:r>
      <w:r w:rsidR="00F958A1" w:rsidRPr="00CA45F3">
        <w:rPr>
          <w:rFonts w:asciiTheme="majorBidi" w:hAnsiTheme="majorBidi" w:cstheme="majorBidi"/>
          <w:sz w:val="24"/>
          <w:szCs w:val="24"/>
        </w:rPr>
        <w:t xml:space="preserve"> only partial knowledge about the law</w:t>
      </w:r>
      <w:r w:rsidR="00F13242">
        <w:rPr>
          <w:rFonts w:asciiTheme="majorBidi" w:hAnsiTheme="majorBidi" w:cstheme="majorBidi"/>
          <w:sz w:val="24"/>
          <w:szCs w:val="24"/>
        </w:rPr>
        <w:t>.</w:t>
      </w:r>
      <w:r w:rsidR="00E666B2">
        <w:rPr>
          <w:rStyle w:val="FootnoteReference"/>
          <w:rFonts w:asciiTheme="majorBidi" w:hAnsiTheme="majorBidi" w:cstheme="majorBidi"/>
          <w:sz w:val="24"/>
          <w:szCs w:val="24"/>
        </w:rPr>
        <w:footnoteReference w:id="89"/>
      </w:r>
      <w:r w:rsidR="00F13242">
        <w:rPr>
          <w:rFonts w:asciiTheme="majorBidi" w:hAnsiTheme="majorBidi" w:cstheme="majorBidi"/>
          <w:sz w:val="24"/>
          <w:szCs w:val="24"/>
        </w:rPr>
        <w:t xml:space="preserve"> For instance, </w:t>
      </w:r>
      <w:r w:rsidR="00F958A1" w:rsidRPr="00CA45F3">
        <w:rPr>
          <w:rFonts w:asciiTheme="majorBidi" w:hAnsiTheme="majorBidi" w:cstheme="majorBidi"/>
          <w:sz w:val="24"/>
          <w:szCs w:val="24"/>
        </w:rPr>
        <w:t>in</w:t>
      </w:r>
      <w:r w:rsidR="009D61CA">
        <w:rPr>
          <w:rFonts w:asciiTheme="majorBidi" w:hAnsiTheme="majorBidi" w:cstheme="majorBidi"/>
          <w:sz w:val="24"/>
          <w:szCs w:val="24"/>
        </w:rPr>
        <w:t xml:space="preserve"> case</w:t>
      </w:r>
      <w:r w:rsidR="00373CB3">
        <w:rPr>
          <w:rFonts w:asciiTheme="majorBidi" w:hAnsiTheme="majorBidi" w:cstheme="majorBidi"/>
          <w:sz w:val="24"/>
          <w:szCs w:val="24"/>
        </w:rPr>
        <w:t xml:space="preserve"> of al-‘ilmu ‘l-ijmali i.e. </w:t>
      </w:r>
      <w:r w:rsidR="00F958A1" w:rsidRPr="00CA45F3">
        <w:rPr>
          <w:rFonts w:asciiTheme="majorBidi" w:hAnsiTheme="majorBidi" w:cstheme="majorBidi"/>
          <w:sz w:val="24"/>
          <w:szCs w:val="24"/>
        </w:rPr>
        <w:t xml:space="preserve">where there is a </w:t>
      </w:r>
      <w:r w:rsidR="009D61CA">
        <w:rPr>
          <w:rFonts w:asciiTheme="majorBidi" w:hAnsiTheme="majorBidi" w:cstheme="majorBidi"/>
          <w:sz w:val="24"/>
          <w:szCs w:val="24"/>
        </w:rPr>
        <w:t>semi-doubt and a semi-certainty, i</w:t>
      </w:r>
      <w:r w:rsidR="00F958A1" w:rsidRPr="00CA45F3">
        <w:rPr>
          <w:rFonts w:asciiTheme="majorBidi" w:hAnsiTheme="majorBidi" w:cstheme="majorBidi"/>
          <w:sz w:val="24"/>
          <w:szCs w:val="24"/>
        </w:rPr>
        <w:t xml:space="preserve">n </w:t>
      </w:r>
      <w:r w:rsidR="009F688C">
        <w:rPr>
          <w:rFonts w:asciiTheme="majorBidi" w:hAnsiTheme="majorBidi" w:cstheme="majorBidi"/>
          <w:sz w:val="24"/>
          <w:szCs w:val="24"/>
        </w:rPr>
        <w:t xml:space="preserve">this </w:t>
      </w:r>
      <w:r w:rsidR="009F688C">
        <w:rPr>
          <w:rFonts w:asciiTheme="majorBidi" w:hAnsiTheme="majorBidi" w:cstheme="majorBidi"/>
          <w:sz w:val="24"/>
          <w:szCs w:val="24"/>
        </w:rPr>
        <w:lastRenderedPageBreak/>
        <w:t xml:space="preserve">circumstance, the </w:t>
      </w:r>
      <w:r w:rsidR="00C22259">
        <w:rPr>
          <w:rFonts w:asciiTheme="majorBidi" w:hAnsiTheme="majorBidi" w:cstheme="majorBidi"/>
          <w:sz w:val="24"/>
          <w:szCs w:val="24"/>
        </w:rPr>
        <w:t xml:space="preserve">law </w:t>
      </w:r>
      <w:r w:rsidR="009F688C">
        <w:rPr>
          <w:rFonts w:asciiTheme="majorBidi" w:hAnsiTheme="majorBidi" w:cstheme="majorBidi"/>
          <w:sz w:val="24"/>
          <w:szCs w:val="24"/>
        </w:rPr>
        <w:t xml:space="preserve">places utmost obligation on the </w:t>
      </w:r>
      <w:r w:rsidR="009F688C" w:rsidRPr="00C22259">
        <w:rPr>
          <w:rFonts w:asciiTheme="majorBidi" w:hAnsiTheme="majorBidi" w:cstheme="majorBidi"/>
          <w:i/>
          <w:iCs/>
          <w:sz w:val="24"/>
          <w:szCs w:val="24"/>
        </w:rPr>
        <w:t>Mujtahid</w:t>
      </w:r>
      <w:r w:rsidR="009F688C">
        <w:rPr>
          <w:rFonts w:asciiTheme="majorBidi" w:hAnsiTheme="majorBidi" w:cstheme="majorBidi"/>
          <w:sz w:val="24"/>
          <w:szCs w:val="24"/>
        </w:rPr>
        <w:t xml:space="preserve"> to exercise </w:t>
      </w:r>
      <w:r w:rsidR="00E666B2">
        <w:rPr>
          <w:rFonts w:asciiTheme="majorBidi" w:hAnsiTheme="majorBidi" w:cstheme="majorBidi"/>
          <w:sz w:val="24"/>
          <w:szCs w:val="24"/>
        </w:rPr>
        <w:t xml:space="preserve">with </w:t>
      </w:r>
      <w:r w:rsidR="009F688C">
        <w:rPr>
          <w:rFonts w:asciiTheme="majorBidi" w:hAnsiTheme="majorBidi" w:cstheme="majorBidi"/>
          <w:sz w:val="24"/>
          <w:szCs w:val="24"/>
        </w:rPr>
        <w:t>due precaution.</w:t>
      </w:r>
      <w:r w:rsidR="00E666B2">
        <w:rPr>
          <w:rStyle w:val="FootnoteReference"/>
          <w:rFonts w:asciiTheme="majorBidi" w:hAnsiTheme="majorBidi" w:cstheme="majorBidi"/>
          <w:sz w:val="24"/>
          <w:szCs w:val="24"/>
        </w:rPr>
        <w:footnoteReference w:id="90"/>
      </w:r>
      <w:r w:rsidR="00F958A1" w:rsidRPr="00CA45F3">
        <w:rPr>
          <w:rFonts w:asciiTheme="majorBidi" w:hAnsiTheme="majorBidi" w:cstheme="majorBidi"/>
          <w:sz w:val="24"/>
          <w:szCs w:val="24"/>
        </w:rPr>
        <w:t xml:space="preserve"> A most familiar example where this principle is applied is the case of Friday prayer during the major occultation of the Present Imam. We know that on Fridays, one of the two prayers -either Friday prayer or noon prayer- is definitely </w:t>
      </w:r>
      <w:r w:rsidR="00F958A1" w:rsidRPr="009D61CA">
        <w:rPr>
          <w:rFonts w:asciiTheme="majorBidi" w:hAnsiTheme="majorBidi" w:cstheme="majorBidi"/>
          <w:i/>
          <w:sz w:val="24"/>
          <w:szCs w:val="24"/>
        </w:rPr>
        <w:t>wajib</w:t>
      </w:r>
      <w:r w:rsidR="009D61CA">
        <w:rPr>
          <w:rFonts w:asciiTheme="majorBidi" w:hAnsiTheme="majorBidi" w:cstheme="majorBidi"/>
          <w:i/>
          <w:sz w:val="24"/>
          <w:szCs w:val="24"/>
        </w:rPr>
        <w:t xml:space="preserve"> </w:t>
      </w:r>
      <w:r w:rsidR="009D61CA" w:rsidRPr="009D61CA">
        <w:rPr>
          <w:rFonts w:asciiTheme="majorBidi" w:hAnsiTheme="majorBidi" w:cstheme="majorBidi"/>
          <w:sz w:val="24"/>
          <w:szCs w:val="24"/>
        </w:rPr>
        <w:t>(</w:t>
      </w:r>
      <w:r w:rsidR="009D61CA">
        <w:rPr>
          <w:rFonts w:asciiTheme="majorBidi" w:hAnsiTheme="majorBidi" w:cstheme="majorBidi"/>
          <w:sz w:val="24"/>
          <w:szCs w:val="24"/>
        </w:rPr>
        <w:t>compulsory</w:t>
      </w:r>
      <w:r w:rsidR="009D61CA" w:rsidRPr="009D61CA">
        <w:rPr>
          <w:rFonts w:asciiTheme="majorBidi" w:hAnsiTheme="majorBidi" w:cstheme="majorBidi"/>
          <w:sz w:val="24"/>
          <w:szCs w:val="24"/>
        </w:rPr>
        <w:t>)</w:t>
      </w:r>
      <w:r w:rsidR="00F958A1" w:rsidRPr="00CA45F3">
        <w:rPr>
          <w:rFonts w:asciiTheme="majorBidi" w:hAnsiTheme="majorBidi" w:cstheme="majorBidi"/>
          <w:sz w:val="24"/>
          <w:szCs w:val="24"/>
        </w:rPr>
        <w:t xml:space="preserve">, but we do not know which one. Application of </w:t>
      </w:r>
      <w:r w:rsidR="004F7E36" w:rsidRPr="004F7E36">
        <w:rPr>
          <w:rFonts w:asciiTheme="majorBidi" w:hAnsiTheme="majorBidi" w:cstheme="majorBidi"/>
          <w:i/>
          <w:sz w:val="24"/>
          <w:szCs w:val="24"/>
        </w:rPr>
        <w:t xml:space="preserve">Asalatu </w:t>
      </w:r>
      <w:r w:rsidR="00F958A1" w:rsidRPr="004F7E36">
        <w:rPr>
          <w:rFonts w:asciiTheme="majorBidi" w:hAnsiTheme="majorBidi" w:cstheme="majorBidi"/>
          <w:i/>
          <w:sz w:val="24"/>
          <w:szCs w:val="24"/>
        </w:rPr>
        <w:t>‘l-ihtiyat</w:t>
      </w:r>
      <w:r w:rsidR="00F958A1" w:rsidRPr="00CA45F3">
        <w:rPr>
          <w:rFonts w:asciiTheme="majorBidi" w:hAnsiTheme="majorBidi" w:cstheme="majorBidi"/>
          <w:sz w:val="24"/>
          <w:szCs w:val="24"/>
        </w:rPr>
        <w:t xml:space="preserve"> in this case would mean that it is </w:t>
      </w:r>
      <w:r w:rsidR="009D61CA" w:rsidRPr="00CA45F3">
        <w:rPr>
          <w:rFonts w:asciiTheme="majorBidi" w:hAnsiTheme="majorBidi" w:cstheme="majorBidi"/>
          <w:sz w:val="24"/>
          <w:szCs w:val="24"/>
        </w:rPr>
        <w:t>precautionary</w:t>
      </w:r>
      <w:r w:rsidR="00F958A1" w:rsidRPr="00CA45F3">
        <w:rPr>
          <w:rFonts w:asciiTheme="majorBidi" w:hAnsiTheme="majorBidi" w:cstheme="majorBidi"/>
          <w:sz w:val="24"/>
          <w:szCs w:val="24"/>
        </w:rPr>
        <w:t xml:space="preserve"> better to pray both prayers to ensure that we have performed what was expected of us.</w:t>
      </w:r>
      <w:r w:rsidR="009D61CA">
        <w:rPr>
          <w:rStyle w:val="FootnoteReference"/>
          <w:rFonts w:asciiTheme="majorBidi" w:hAnsiTheme="majorBidi" w:cstheme="majorBidi"/>
          <w:sz w:val="24"/>
          <w:szCs w:val="24"/>
        </w:rPr>
        <w:footnoteReference w:id="91"/>
      </w:r>
    </w:p>
    <w:p w:rsidR="00CA45F3" w:rsidRPr="00CA45F3" w:rsidRDefault="00BA52CD" w:rsidP="004340E2">
      <w:pPr>
        <w:spacing w:line="360" w:lineRule="auto"/>
        <w:jc w:val="both"/>
        <w:rPr>
          <w:rFonts w:asciiTheme="majorBidi" w:hAnsiTheme="majorBidi" w:cstheme="majorBidi"/>
          <w:sz w:val="24"/>
          <w:szCs w:val="24"/>
        </w:rPr>
      </w:pPr>
      <w:r w:rsidRPr="002934F7">
        <w:rPr>
          <w:rFonts w:asciiTheme="majorBidi" w:hAnsiTheme="majorBidi" w:cstheme="majorBidi"/>
          <w:i/>
          <w:iCs/>
          <w:sz w:val="24"/>
          <w:szCs w:val="24"/>
        </w:rPr>
        <w:t>Ijtihad</w:t>
      </w:r>
      <w:r w:rsidR="00CA45F3" w:rsidRPr="00BA52CD">
        <w:rPr>
          <w:rFonts w:asciiTheme="majorBidi" w:hAnsiTheme="majorBidi" w:cstheme="majorBidi"/>
          <w:i/>
          <w:iCs/>
          <w:sz w:val="24"/>
          <w:szCs w:val="24"/>
        </w:rPr>
        <w:t xml:space="preserve"> 'l-Bara'ah</w:t>
      </w:r>
      <w:r w:rsidR="004F7E36">
        <w:rPr>
          <w:rFonts w:asciiTheme="majorBidi" w:hAnsiTheme="majorBidi" w:cstheme="majorBidi"/>
          <w:i/>
          <w:iCs/>
          <w:sz w:val="24"/>
          <w:szCs w:val="24"/>
        </w:rPr>
        <w:t xml:space="preserve"> </w:t>
      </w:r>
      <w:r w:rsidR="0075496F">
        <w:rPr>
          <w:rFonts w:asciiTheme="majorBidi" w:hAnsiTheme="majorBidi" w:cstheme="majorBidi"/>
          <w:sz w:val="24"/>
          <w:szCs w:val="24"/>
        </w:rPr>
        <w:t>refers to the principle of exon</w:t>
      </w:r>
      <w:r w:rsidR="00CA45F3" w:rsidRPr="00CA45F3">
        <w:rPr>
          <w:rFonts w:asciiTheme="majorBidi" w:hAnsiTheme="majorBidi" w:cstheme="majorBidi"/>
          <w:sz w:val="24"/>
          <w:szCs w:val="24"/>
        </w:rPr>
        <w:t xml:space="preserve">eration. This </w:t>
      </w:r>
      <w:r w:rsidR="0075496F">
        <w:rPr>
          <w:rFonts w:asciiTheme="majorBidi" w:hAnsiTheme="majorBidi" w:cstheme="majorBidi"/>
          <w:sz w:val="24"/>
          <w:szCs w:val="24"/>
        </w:rPr>
        <w:t xml:space="preserve">is resorted to by a </w:t>
      </w:r>
      <w:r w:rsidR="0075496F" w:rsidRPr="00E666B2">
        <w:rPr>
          <w:rFonts w:asciiTheme="majorBidi" w:hAnsiTheme="majorBidi" w:cstheme="majorBidi"/>
          <w:i/>
          <w:iCs/>
          <w:sz w:val="24"/>
          <w:szCs w:val="24"/>
        </w:rPr>
        <w:t>Mujtahid</w:t>
      </w:r>
      <w:r w:rsidR="0075496F">
        <w:rPr>
          <w:rFonts w:asciiTheme="majorBidi" w:hAnsiTheme="majorBidi" w:cstheme="majorBidi"/>
          <w:sz w:val="24"/>
          <w:szCs w:val="24"/>
        </w:rPr>
        <w:t xml:space="preserve"> in cases or matters which have</w:t>
      </w:r>
      <w:r w:rsidR="00CA45F3" w:rsidRPr="00CA45F3">
        <w:rPr>
          <w:rFonts w:asciiTheme="majorBidi" w:hAnsiTheme="majorBidi" w:cstheme="majorBidi"/>
          <w:sz w:val="24"/>
          <w:szCs w:val="24"/>
        </w:rPr>
        <w:t xml:space="preserve"> not been </w:t>
      </w:r>
      <w:r w:rsidR="00573487">
        <w:rPr>
          <w:rFonts w:asciiTheme="majorBidi" w:hAnsiTheme="majorBidi" w:cstheme="majorBidi"/>
          <w:sz w:val="24"/>
          <w:szCs w:val="24"/>
        </w:rPr>
        <w:t xml:space="preserve">expressly </w:t>
      </w:r>
      <w:r w:rsidR="00CA45F3" w:rsidRPr="00CA45F3">
        <w:rPr>
          <w:rFonts w:asciiTheme="majorBidi" w:hAnsiTheme="majorBidi" w:cstheme="majorBidi"/>
          <w:sz w:val="24"/>
          <w:szCs w:val="24"/>
        </w:rPr>
        <w:t>mentioned</w:t>
      </w:r>
      <w:r w:rsidR="00573487">
        <w:rPr>
          <w:rFonts w:asciiTheme="majorBidi" w:hAnsiTheme="majorBidi" w:cstheme="majorBidi"/>
          <w:sz w:val="24"/>
          <w:szCs w:val="24"/>
        </w:rPr>
        <w:t xml:space="preserve"> in</w:t>
      </w:r>
      <w:r w:rsidR="00CA45F3" w:rsidRPr="00CA45F3">
        <w:rPr>
          <w:rFonts w:asciiTheme="majorBidi" w:hAnsiTheme="majorBidi" w:cstheme="majorBidi"/>
          <w:sz w:val="24"/>
          <w:szCs w:val="24"/>
        </w:rPr>
        <w:t xml:space="preserve">explicitly or implicitly, in the sources of the </w:t>
      </w:r>
      <w:r w:rsidR="00573487" w:rsidRPr="00E666B2">
        <w:rPr>
          <w:rFonts w:asciiTheme="majorBidi" w:hAnsiTheme="majorBidi" w:cstheme="majorBidi"/>
          <w:i/>
          <w:iCs/>
          <w:sz w:val="24"/>
          <w:szCs w:val="24"/>
        </w:rPr>
        <w:t>Shari'ah</w:t>
      </w:r>
      <w:r w:rsidR="00CA45F3" w:rsidRPr="00CA45F3">
        <w:rPr>
          <w:rFonts w:asciiTheme="majorBidi" w:hAnsiTheme="majorBidi" w:cstheme="majorBidi"/>
          <w:sz w:val="24"/>
          <w:szCs w:val="24"/>
        </w:rPr>
        <w:t>.</w:t>
      </w:r>
      <w:r w:rsidR="00E666B2">
        <w:rPr>
          <w:rStyle w:val="FootnoteReference"/>
          <w:rFonts w:asciiTheme="majorBidi" w:hAnsiTheme="majorBidi" w:cstheme="majorBidi"/>
          <w:sz w:val="24"/>
          <w:szCs w:val="24"/>
        </w:rPr>
        <w:footnoteReference w:id="92"/>
      </w:r>
      <w:r w:rsidR="0057528A" w:rsidRPr="002934F7">
        <w:rPr>
          <w:rFonts w:asciiTheme="majorBidi" w:hAnsiTheme="majorBidi" w:cstheme="majorBidi"/>
          <w:i/>
          <w:iCs/>
          <w:sz w:val="24"/>
          <w:szCs w:val="24"/>
        </w:rPr>
        <w:t>Ijtihad</w:t>
      </w:r>
      <w:r w:rsidR="00E666B2" w:rsidRPr="0057528A">
        <w:rPr>
          <w:rFonts w:asciiTheme="majorBidi" w:hAnsiTheme="majorBidi" w:cstheme="majorBidi"/>
          <w:i/>
          <w:iCs/>
          <w:sz w:val="24"/>
          <w:szCs w:val="24"/>
        </w:rPr>
        <w:t xml:space="preserve"> ‘l-Bara’ah</w:t>
      </w:r>
      <w:r w:rsidR="00E666B2">
        <w:rPr>
          <w:rFonts w:asciiTheme="majorBidi" w:hAnsiTheme="majorBidi" w:cstheme="majorBidi"/>
          <w:sz w:val="24"/>
          <w:szCs w:val="24"/>
        </w:rPr>
        <w:t xml:space="preserve"> is to the effect</w:t>
      </w:r>
      <w:r w:rsidR="00CA45F3" w:rsidRPr="00CA45F3">
        <w:rPr>
          <w:rFonts w:asciiTheme="majorBidi" w:hAnsiTheme="majorBidi" w:cstheme="majorBidi"/>
          <w:sz w:val="24"/>
          <w:szCs w:val="24"/>
        </w:rPr>
        <w:t xml:space="preserve"> that since the </w:t>
      </w:r>
      <w:r w:rsidR="00207255" w:rsidRPr="00751DBF">
        <w:rPr>
          <w:rFonts w:asciiTheme="majorBidi" w:hAnsiTheme="majorBidi" w:cstheme="majorBidi"/>
          <w:i/>
          <w:iCs/>
          <w:sz w:val="24"/>
          <w:szCs w:val="24"/>
        </w:rPr>
        <w:t>Shari'ah</w:t>
      </w:r>
      <w:r w:rsidR="004F7E36">
        <w:rPr>
          <w:rFonts w:asciiTheme="majorBidi" w:hAnsiTheme="majorBidi" w:cstheme="majorBidi"/>
          <w:i/>
          <w:iCs/>
          <w:sz w:val="24"/>
          <w:szCs w:val="24"/>
        </w:rPr>
        <w:t xml:space="preserve"> </w:t>
      </w:r>
      <w:r w:rsidR="00CA45F3" w:rsidRPr="00CA45F3">
        <w:rPr>
          <w:rFonts w:asciiTheme="majorBidi" w:hAnsiTheme="majorBidi" w:cstheme="majorBidi"/>
          <w:sz w:val="24"/>
          <w:szCs w:val="24"/>
        </w:rPr>
        <w:t xml:space="preserve">has no </w:t>
      </w:r>
      <w:r w:rsidR="00751DBF">
        <w:rPr>
          <w:rFonts w:asciiTheme="majorBidi" w:hAnsiTheme="majorBidi" w:cstheme="majorBidi"/>
          <w:sz w:val="24"/>
          <w:szCs w:val="24"/>
        </w:rPr>
        <w:t xml:space="preserve">clear cut </w:t>
      </w:r>
      <w:r w:rsidR="00CA45F3" w:rsidRPr="00CA45F3">
        <w:rPr>
          <w:rFonts w:asciiTheme="majorBidi" w:hAnsiTheme="majorBidi" w:cstheme="majorBidi"/>
          <w:sz w:val="24"/>
          <w:szCs w:val="24"/>
        </w:rPr>
        <w:t xml:space="preserve">opinion in this issue, the Muslims are free to do whatever they like. For example, when dealing with the question of smoking, the </w:t>
      </w:r>
      <w:r w:rsidR="00F56D80" w:rsidRPr="00F25601">
        <w:rPr>
          <w:rFonts w:asciiTheme="majorBidi" w:hAnsiTheme="majorBidi" w:cstheme="majorBidi"/>
          <w:i/>
          <w:iCs/>
          <w:sz w:val="24"/>
          <w:szCs w:val="24"/>
        </w:rPr>
        <w:t>Mujtahid</w:t>
      </w:r>
      <w:r w:rsidR="004F7E36">
        <w:rPr>
          <w:rFonts w:asciiTheme="majorBidi" w:hAnsiTheme="majorBidi" w:cstheme="majorBidi"/>
          <w:i/>
          <w:iCs/>
          <w:sz w:val="24"/>
          <w:szCs w:val="24"/>
        </w:rPr>
        <w:t xml:space="preserve"> </w:t>
      </w:r>
      <w:r w:rsidR="00CA45F3" w:rsidRPr="00CA45F3">
        <w:rPr>
          <w:rFonts w:asciiTheme="majorBidi" w:hAnsiTheme="majorBidi" w:cstheme="majorBidi"/>
          <w:sz w:val="24"/>
          <w:szCs w:val="24"/>
        </w:rPr>
        <w:t xml:space="preserve">does not find any </w:t>
      </w:r>
      <w:r w:rsidR="00F25601">
        <w:rPr>
          <w:rFonts w:asciiTheme="majorBidi" w:hAnsiTheme="majorBidi" w:cstheme="majorBidi"/>
          <w:sz w:val="24"/>
          <w:szCs w:val="24"/>
        </w:rPr>
        <w:t xml:space="preserve">direct </w:t>
      </w:r>
      <w:r w:rsidR="00CA45F3" w:rsidRPr="00CA45F3">
        <w:rPr>
          <w:rFonts w:asciiTheme="majorBidi" w:hAnsiTheme="majorBidi" w:cstheme="majorBidi"/>
          <w:sz w:val="24"/>
          <w:szCs w:val="24"/>
        </w:rPr>
        <w:t xml:space="preserve">opinion about it in the sources of </w:t>
      </w:r>
      <w:r w:rsidR="00F56D80" w:rsidRPr="00F25601">
        <w:rPr>
          <w:rFonts w:asciiTheme="majorBidi" w:hAnsiTheme="majorBidi" w:cstheme="majorBidi"/>
          <w:i/>
          <w:iCs/>
          <w:sz w:val="24"/>
          <w:szCs w:val="24"/>
        </w:rPr>
        <w:t>Shari'ah</w:t>
      </w:r>
      <w:r w:rsidR="00CA45F3" w:rsidRPr="00CA45F3">
        <w:rPr>
          <w:rFonts w:asciiTheme="majorBidi" w:hAnsiTheme="majorBidi" w:cstheme="majorBidi"/>
          <w:sz w:val="24"/>
          <w:szCs w:val="24"/>
        </w:rPr>
        <w:t xml:space="preserve">. In such a case, he would apply the principle of exoneration and </w:t>
      </w:r>
      <w:r w:rsidR="004340E2">
        <w:rPr>
          <w:rFonts w:asciiTheme="majorBidi" w:hAnsiTheme="majorBidi" w:cstheme="majorBidi"/>
          <w:sz w:val="24"/>
          <w:szCs w:val="24"/>
        </w:rPr>
        <w:t>rule</w:t>
      </w:r>
      <w:r w:rsidR="008B0B58">
        <w:rPr>
          <w:rFonts w:asciiTheme="majorBidi" w:hAnsiTheme="majorBidi" w:cstheme="majorBidi"/>
          <w:sz w:val="24"/>
          <w:szCs w:val="24"/>
        </w:rPr>
        <w:t xml:space="preserve"> that Smoking is not </w:t>
      </w:r>
      <w:r w:rsidR="00D94AB5" w:rsidRPr="00D94AB5">
        <w:rPr>
          <w:rFonts w:asciiTheme="majorBidi" w:hAnsiTheme="majorBidi" w:cstheme="majorBidi"/>
          <w:i/>
          <w:iCs/>
          <w:sz w:val="24"/>
          <w:szCs w:val="24"/>
        </w:rPr>
        <w:t>Haram</w:t>
      </w:r>
      <w:r w:rsidR="00D94AB5">
        <w:rPr>
          <w:rFonts w:asciiTheme="majorBidi" w:hAnsiTheme="majorBidi" w:cstheme="majorBidi"/>
          <w:sz w:val="24"/>
          <w:szCs w:val="24"/>
        </w:rPr>
        <w:t xml:space="preserve"> (forbidden) </w:t>
      </w:r>
      <w:r w:rsidR="008B0B58">
        <w:rPr>
          <w:rFonts w:asciiTheme="majorBidi" w:hAnsiTheme="majorBidi" w:cstheme="majorBidi"/>
          <w:sz w:val="24"/>
          <w:szCs w:val="24"/>
        </w:rPr>
        <w:t xml:space="preserve">but can be made </w:t>
      </w:r>
      <w:r w:rsidR="00D94AB5">
        <w:rPr>
          <w:rFonts w:asciiTheme="majorBidi" w:hAnsiTheme="majorBidi" w:cstheme="majorBidi"/>
          <w:sz w:val="24"/>
          <w:szCs w:val="24"/>
        </w:rPr>
        <w:t xml:space="preserve">termed </w:t>
      </w:r>
      <w:r w:rsidR="00D94AB5" w:rsidRPr="00D94AB5">
        <w:rPr>
          <w:rFonts w:asciiTheme="majorBidi" w:hAnsiTheme="majorBidi" w:cstheme="majorBidi"/>
          <w:i/>
          <w:iCs/>
          <w:sz w:val="24"/>
          <w:szCs w:val="24"/>
        </w:rPr>
        <w:t>Makruh</w:t>
      </w:r>
      <w:r w:rsidR="00D94AB5">
        <w:rPr>
          <w:rFonts w:asciiTheme="majorBidi" w:hAnsiTheme="majorBidi" w:cstheme="majorBidi"/>
          <w:sz w:val="24"/>
          <w:szCs w:val="24"/>
        </w:rPr>
        <w:t xml:space="preserve"> (dislike) </w:t>
      </w:r>
      <w:r w:rsidR="008B0B58">
        <w:rPr>
          <w:rFonts w:asciiTheme="majorBidi" w:hAnsiTheme="majorBidi" w:cstheme="majorBidi"/>
          <w:sz w:val="24"/>
          <w:szCs w:val="24"/>
        </w:rPr>
        <w:t>to discourage it</w:t>
      </w:r>
      <w:r w:rsidR="00EA47EE">
        <w:rPr>
          <w:rFonts w:asciiTheme="majorBidi" w:hAnsiTheme="majorBidi" w:cstheme="majorBidi"/>
          <w:sz w:val="24"/>
          <w:szCs w:val="24"/>
        </w:rPr>
        <w:t>s consumption</w:t>
      </w:r>
      <w:r w:rsidR="008B0B58">
        <w:rPr>
          <w:rFonts w:asciiTheme="majorBidi" w:hAnsiTheme="majorBidi" w:cstheme="majorBidi"/>
          <w:sz w:val="24"/>
          <w:szCs w:val="24"/>
        </w:rPr>
        <w:t>.</w:t>
      </w:r>
    </w:p>
    <w:p w:rsidR="00FF0209" w:rsidRDefault="00511A7D" w:rsidP="00292ACE">
      <w:pPr>
        <w:spacing w:line="360" w:lineRule="auto"/>
        <w:jc w:val="both"/>
        <w:rPr>
          <w:rFonts w:asciiTheme="majorBidi" w:hAnsiTheme="majorBidi" w:cstheme="majorBidi"/>
          <w:sz w:val="24"/>
          <w:szCs w:val="24"/>
        </w:rPr>
      </w:pPr>
      <w:r w:rsidRPr="002934F7">
        <w:rPr>
          <w:rFonts w:asciiTheme="majorBidi" w:hAnsiTheme="majorBidi" w:cstheme="majorBidi"/>
          <w:i/>
          <w:iCs/>
          <w:sz w:val="24"/>
          <w:szCs w:val="24"/>
        </w:rPr>
        <w:t>Ijtihad</w:t>
      </w:r>
      <w:r w:rsidR="00CA45F3" w:rsidRPr="00511A7D">
        <w:rPr>
          <w:rFonts w:asciiTheme="majorBidi" w:hAnsiTheme="majorBidi" w:cstheme="majorBidi"/>
          <w:i/>
          <w:iCs/>
          <w:sz w:val="24"/>
          <w:szCs w:val="24"/>
        </w:rPr>
        <w:t>‘t-Takhyir</w:t>
      </w:r>
      <w:r w:rsidR="000D0892">
        <w:rPr>
          <w:rFonts w:asciiTheme="majorBidi" w:hAnsiTheme="majorBidi" w:cstheme="majorBidi"/>
          <w:sz w:val="24"/>
          <w:szCs w:val="24"/>
        </w:rPr>
        <w:t xml:space="preserve"> refers to</w:t>
      </w:r>
      <w:r w:rsidR="00CA45F3" w:rsidRPr="00CA45F3">
        <w:rPr>
          <w:rFonts w:asciiTheme="majorBidi" w:hAnsiTheme="majorBidi" w:cstheme="majorBidi"/>
          <w:sz w:val="24"/>
          <w:szCs w:val="24"/>
        </w:rPr>
        <w:t xml:space="preserve"> the principle of</w:t>
      </w:r>
      <w:r w:rsidR="000D0892">
        <w:rPr>
          <w:rFonts w:asciiTheme="majorBidi" w:hAnsiTheme="majorBidi" w:cstheme="majorBidi"/>
          <w:sz w:val="24"/>
          <w:szCs w:val="24"/>
        </w:rPr>
        <w:t xml:space="preserve"> ma</w:t>
      </w:r>
      <w:r w:rsidR="00503042">
        <w:rPr>
          <w:rFonts w:asciiTheme="majorBidi" w:hAnsiTheme="majorBidi" w:cstheme="majorBidi"/>
          <w:sz w:val="24"/>
          <w:szCs w:val="24"/>
        </w:rPr>
        <w:t>k</w:t>
      </w:r>
      <w:r w:rsidR="000D0892">
        <w:rPr>
          <w:rFonts w:asciiTheme="majorBidi" w:hAnsiTheme="majorBidi" w:cstheme="majorBidi"/>
          <w:sz w:val="24"/>
          <w:szCs w:val="24"/>
        </w:rPr>
        <w:t>ing</w:t>
      </w:r>
      <w:r w:rsidR="00CA45F3" w:rsidRPr="00CA45F3">
        <w:rPr>
          <w:rFonts w:asciiTheme="majorBidi" w:hAnsiTheme="majorBidi" w:cstheme="majorBidi"/>
          <w:sz w:val="24"/>
          <w:szCs w:val="24"/>
        </w:rPr>
        <w:t xml:space="preserve"> choice. This </w:t>
      </w:r>
      <w:r w:rsidR="00503042">
        <w:rPr>
          <w:rFonts w:asciiTheme="majorBidi" w:hAnsiTheme="majorBidi" w:cstheme="majorBidi"/>
          <w:sz w:val="24"/>
          <w:szCs w:val="24"/>
        </w:rPr>
        <w:t>is resorted to</w:t>
      </w:r>
      <w:r w:rsidR="00CA45F3" w:rsidRPr="00CA45F3">
        <w:rPr>
          <w:rFonts w:asciiTheme="majorBidi" w:hAnsiTheme="majorBidi" w:cstheme="majorBidi"/>
          <w:sz w:val="24"/>
          <w:szCs w:val="24"/>
        </w:rPr>
        <w:t xml:space="preserve"> in cases similar to that of </w:t>
      </w:r>
      <w:r w:rsidR="00292ACE" w:rsidRPr="002934F7">
        <w:rPr>
          <w:rFonts w:asciiTheme="majorBidi" w:hAnsiTheme="majorBidi" w:cstheme="majorBidi"/>
          <w:i/>
          <w:iCs/>
          <w:sz w:val="24"/>
          <w:szCs w:val="24"/>
        </w:rPr>
        <w:t>Ijtihad</w:t>
      </w:r>
      <w:r w:rsidR="00CA45F3" w:rsidRPr="00292ACE">
        <w:rPr>
          <w:rFonts w:asciiTheme="majorBidi" w:hAnsiTheme="majorBidi" w:cstheme="majorBidi"/>
          <w:i/>
          <w:iCs/>
          <w:sz w:val="24"/>
          <w:szCs w:val="24"/>
        </w:rPr>
        <w:t xml:space="preserve"> ‘l-ihtiyat</w:t>
      </w:r>
      <w:r w:rsidR="00CA45F3" w:rsidRPr="00CA45F3">
        <w:rPr>
          <w:rFonts w:asciiTheme="majorBidi" w:hAnsiTheme="majorBidi" w:cstheme="majorBidi"/>
          <w:sz w:val="24"/>
          <w:szCs w:val="24"/>
        </w:rPr>
        <w:t>, that is, semi-doubt and semi certainty.</w:t>
      </w:r>
      <w:r w:rsidR="00182828">
        <w:rPr>
          <w:rStyle w:val="FootnoteReference"/>
          <w:rFonts w:asciiTheme="majorBidi" w:hAnsiTheme="majorBidi" w:cstheme="majorBidi"/>
          <w:sz w:val="24"/>
          <w:szCs w:val="24"/>
        </w:rPr>
        <w:footnoteReference w:id="93"/>
      </w:r>
      <w:r w:rsidR="00CA45F3" w:rsidRPr="00CA45F3">
        <w:rPr>
          <w:rFonts w:asciiTheme="majorBidi" w:hAnsiTheme="majorBidi" w:cstheme="majorBidi"/>
          <w:sz w:val="24"/>
          <w:szCs w:val="24"/>
        </w:rPr>
        <w:t xml:space="preserve"> However, the principle of choice is </w:t>
      </w:r>
      <w:r w:rsidR="00503042">
        <w:rPr>
          <w:rFonts w:asciiTheme="majorBidi" w:hAnsiTheme="majorBidi" w:cstheme="majorBidi"/>
          <w:sz w:val="24"/>
          <w:szCs w:val="24"/>
        </w:rPr>
        <w:t>applicable</w:t>
      </w:r>
      <w:r w:rsidR="00CA45F3" w:rsidRPr="00CA45F3">
        <w:rPr>
          <w:rFonts w:asciiTheme="majorBidi" w:hAnsiTheme="majorBidi" w:cstheme="majorBidi"/>
          <w:sz w:val="24"/>
          <w:szCs w:val="24"/>
        </w:rPr>
        <w:t xml:space="preserve"> where it is not possible to act on both sides of the issue.</w:t>
      </w:r>
      <w:r w:rsidR="00182828">
        <w:rPr>
          <w:rStyle w:val="FootnoteReference"/>
          <w:rFonts w:asciiTheme="majorBidi" w:hAnsiTheme="majorBidi" w:cstheme="majorBidi"/>
          <w:sz w:val="24"/>
          <w:szCs w:val="24"/>
        </w:rPr>
        <w:footnoteReference w:id="94"/>
      </w:r>
      <w:r w:rsidR="00CA45F3" w:rsidRPr="00CA45F3">
        <w:rPr>
          <w:rFonts w:asciiTheme="majorBidi" w:hAnsiTheme="majorBidi" w:cstheme="majorBidi"/>
          <w:sz w:val="24"/>
          <w:szCs w:val="24"/>
        </w:rPr>
        <w:t xml:space="preserve"> For example, when dealing with the noon or Friday prayer issue, some </w:t>
      </w:r>
      <w:r w:rsidR="00503042" w:rsidRPr="00182828">
        <w:rPr>
          <w:rFonts w:asciiTheme="majorBidi" w:hAnsiTheme="majorBidi" w:cstheme="majorBidi"/>
          <w:i/>
          <w:iCs/>
          <w:sz w:val="24"/>
          <w:szCs w:val="24"/>
        </w:rPr>
        <w:t>Mujt</w:t>
      </w:r>
      <w:r w:rsidR="00B94461">
        <w:rPr>
          <w:rFonts w:asciiTheme="majorBidi" w:hAnsiTheme="majorBidi" w:cstheme="majorBidi"/>
          <w:i/>
          <w:iCs/>
          <w:sz w:val="24"/>
          <w:szCs w:val="24"/>
        </w:rPr>
        <w:t>ahid</w:t>
      </w:r>
      <w:r w:rsidR="004F7E36">
        <w:rPr>
          <w:rFonts w:asciiTheme="majorBidi" w:hAnsiTheme="majorBidi" w:cstheme="majorBidi"/>
          <w:i/>
          <w:iCs/>
          <w:sz w:val="24"/>
          <w:szCs w:val="24"/>
        </w:rPr>
        <w:t xml:space="preserve"> </w:t>
      </w:r>
      <w:r w:rsidR="00CA45F3" w:rsidRPr="00CA45F3">
        <w:rPr>
          <w:rFonts w:asciiTheme="majorBidi" w:hAnsiTheme="majorBidi" w:cstheme="majorBidi"/>
          <w:sz w:val="24"/>
          <w:szCs w:val="24"/>
        </w:rPr>
        <w:t xml:space="preserve">may conclude that </w:t>
      </w:r>
      <w:r w:rsidR="001471DC">
        <w:rPr>
          <w:rFonts w:asciiTheme="majorBidi" w:hAnsiTheme="majorBidi" w:cstheme="majorBidi"/>
          <w:sz w:val="24"/>
          <w:szCs w:val="24"/>
        </w:rPr>
        <w:t>observing</w:t>
      </w:r>
      <w:r w:rsidR="00CA45F3" w:rsidRPr="00CA45F3">
        <w:rPr>
          <w:rFonts w:asciiTheme="majorBidi" w:hAnsiTheme="majorBidi" w:cstheme="majorBidi"/>
          <w:sz w:val="24"/>
          <w:szCs w:val="24"/>
        </w:rPr>
        <w:t xml:space="preserve"> both prayers is not practical and specifying one without </w:t>
      </w:r>
      <w:r w:rsidR="009D61CA" w:rsidRPr="00CA45F3">
        <w:rPr>
          <w:rFonts w:asciiTheme="majorBidi" w:hAnsiTheme="majorBidi" w:cstheme="majorBidi"/>
          <w:sz w:val="24"/>
          <w:szCs w:val="24"/>
        </w:rPr>
        <w:t>clear</w:t>
      </w:r>
      <w:r w:rsidR="004B6900">
        <w:rPr>
          <w:rFonts w:asciiTheme="majorBidi" w:hAnsiTheme="majorBidi" w:cstheme="majorBidi"/>
          <w:sz w:val="24"/>
          <w:szCs w:val="24"/>
        </w:rPr>
        <w:t xml:space="preserve"> evidence is not correct. </w:t>
      </w:r>
      <w:r w:rsidR="004B6900" w:rsidRPr="00CA45F3">
        <w:rPr>
          <w:rFonts w:asciiTheme="majorBidi" w:hAnsiTheme="majorBidi" w:cstheme="majorBidi"/>
          <w:sz w:val="24"/>
          <w:szCs w:val="24"/>
        </w:rPr>
        <w:t>Therefore</w:t>
      </w:r>
      <w:r w:rsidR="00CA45F3" w:rsidRPr="00CA45F3">
        <w:rPr>
          <w:rFonts w:asciiTheme="majorBidi" w:hAnsiTheme="majorBidi" w:cstheme="majorBidi"/>
          <w:sz w:val="24"/>
          <w:szCs w:val="24"/>
        </w:rPr>
        <w:t xml:space="preserve">, they </w:t>
      </w:r>
      <w:r w:rsidR="00A74650">
        <w:rPr>
          <w:rFonts w:asciiTheme="majorBidi" w:hAnsiTheme="majorBidi" w:cstheme="majorBidi"/>
          <w:sz w:val="24"/>
          <w:szCs w:val="24"/>
        </w:rPr>
        <w:t xml:space="preserve">can </w:t>
      </w:r>
      <w:r w:rsidR="00CA45F3" w:rsidRPr="00CA45F3">
        <w:rPr>
          <w:rFonts w:asciiTheme="majorBidi" w:hAnsiTheme="majorBidi" w:cstheme="majorBidi"/>
          <w:sz w:val="24"/>
          <w:szCs w:val="24"/>
        </w:rPr>
        <w:t>apply</w:t>
      </w:r>
      <w:r w:rsidR="00A74650">
        <w:rPr>
          <w:rFonts w:asciiTheme="majorBidi" w:hAnsiTheme="majorBidi" w:cstheme="majorBidi"/>
          <w:sz w:val="24"/>
          <w:szCs w:val="24"/>
        </w:rPr>
        <w:t xml:space="preserve"> the principle of choice and rule</w:t>
      </w:r>
      <w:r w:rsidR="00CA45F3" w:rsidRPr="00CA45F3">
        <w:rPr>
          <w:rFonts w:asciiTheme="majorBidi" w:hAnsiTheme="majorBidi" w:cstheme="majorBidi"/>
          <w:sz w:val="24"/>
          <w:szCs w:val="24"/>
        </w:rPr>
        <w:t xml:space="preserve"> that one can </w:t>
      </w:r>
      <w:r w:rsidR="001471DC">
        <w:rPr>
          <w:rFonts w:asciiTheme="majorBidi" w:hAnsiTheme="majorBidi" w:cstheme="majorBidi"/>
          <w:sz w:val="24"/>
          <w:szCs w:val="24"/>
        </w:rPr>
        <w:t>observe</w:t>
      </w:r>
      <w:r w:rsidR="00CA45F3" w:rsidRPr="00CA45F3">
        <w:rPr>
          <w:rFonts w:asciiTheme="majorBidi" w:hAnsiTheme="majorBidi" w:cstheme="majorBidi"/>
          <w:sz w:val="24"/>
          <w:szCs w:val="24"/>
        </w:rPr>
        <w:t xml:space="preserve"> either Friday prayer or noon prayer.</w:t>
      </w:r>
    </w:p>
    <w:p w:rsidR="004F7E36" w:rsidRPr="002D5E91" w:rsidRDefault="00BE5BDB" w:rsidP="002D5E91">
      <w:pPr>
        <w:spacing w:line="360" w:lineRule="auto"/>
        <w:jc w:val="both"/>
        <w:rPr>
          <w:rFonts w:asciiTheme="majorBidi" w:hAnsiTheme="majorBidi" w:cstheme="majorBidi"/>
          <w:sz w:val="24"/>
          <w:szCs w:val="24"/>
        </w:rPr>
      </w:pPr>
      <w:r>
        <w:rPr>
          <w:rFonts w:asciiTheme="majorBidi" w:hAnsiTheme="majorBidi" w:cstheme="majorBidi"/>
          <w:sz w:val="24"/>
          <w:szCs w:val="24"/>
        </w:rPr>
        <w:t>Muhammad Tahir-ul-Qadri is of the view that</w:t>
      </w:r>
      <w:r w:rsidR="008F1A02">
        <w:rPr>
          <w:rFonts w:asciiTheme="majorBidi" w:hAnsiTheme="majorBidi" w:cstheme="majorBidi"/>
          <w:sz w:val="24"/>
          <w:szCs w:val="24"/>
        </w:rPr>
        <w:t xml:space="preserve"> the appropriate </w:t>
      </w:r>
      <w:r w:rsidR="004F7E36">
        <w:rPr>
          <w:rFonts w:asciiTheme="majorBidi" w:hAnsiTheme="majorBidi" w:cstheme="majorBidi"/>
          <w:sz w:val="24"/>
          <w:szCs w:val="24"/>
        </w:rPr>
        <w:t>methods of Ijtihad are</w:t>
      </w:r>
      <w:r w:rsidR="008F1A02">
        <w:rPr>
          <w:rFonts w:asciiTheme="majorBidi" w:hAnsiTheme="majorBidi" w:cstheme="majorBidi"/>
          <w:sz w:val="24"/>
          <w:szCs w:val="24"/>
        </w:rPr>
        <w:t xml:space="preserve"> basically three (3). That is, </w:t>
      </w:r>
      <w:r w:rsidR="008F1A02" w:rsidRPr="004B7A9B">
        <w:rPr>
          <w:rFonts w:asciiTheme="majorBidi" w:hAnsiTheme="majorBidi" w:cstheme="majorBidi"/>
          <w:i/>
          <w:iCs/>
          <w:sz w:val="24"/>
          <w:szCs w:val="24"/>
        </w:rPr>
        <w:t>Ijtihad Bayani</w:t>
      </w:r>
      <w:r w:rsidR="004F7E36">
        <w:rPr>
          <w:rFonts w:asciiTheme="majorBidi" w:hAnsiTheme="majorBidi" w:cstheme="majorBidi"/>
          <w:i/>
          <w:iCs/>
          <w:sz w:val="24"/>
          <w:szCs w:val="24"/>
        </w:rPr>
        <w:t xml:space="preserve"> </w:t>
      </w:r>
      <w:r w:rsidR="008F1A02">
        <w:rPr>
          <w:rFonts w:asciiTheme="majorBidi" w:hAnsiTheme="majorBidi" w:cstheme="majorBidi"/>
          <w:sz w:val="24"/>
          <w:szCs w:val="24"/>
        </w:rPr>
        <w:t xml:space="preserve">(interpretative reasoning), </w:t>
      </w:r>
      <w:r w:rsidR="008F1A02" w:rsidRPr="004B7A9B">
        <w:rPr>
          <w:rFonts w:asciiTheme="majorBidi" w:hAnsiTheme="majorBidi" w:cstheme="majorBidi"/>
          <w:i/>
          <w:iCs/>
          <w:sz w:val="24"/>
          <w:szCs w:val="24"/>
        </w:rPr>
        <w:t>Ijtihad Qiyasi</w:t>
      </w:r>
      <w:r w:rsidR="008F1A02">
        <w:rPr>
          <w:rFonts w:asciiTheme="majorBidi" w:hAnsiTheme="majorBidi" w:cstheme="majorBidi"/>
          <w:sz w:val="24"/>
          <w:szCs w:val="24"/>
        </w:rPr>
        <w:t xml:space="preserve"> (analogical reasoning) and </w:t>
      </w:r>
      <w:r w:rsidR="008F1A02" w:rsidRPr="004B7A9B">
        <w:rPr>
          <w:rFonts w:asciiTheme="majorBidi" w:hAnsiTheme="majorBidi" w:cstheme="majorBidi"/>
          <w:i/>
          <w:iCs/>
          <w:sz w:val="24"/>
          <w:szCs w:val="24"/>
        </w:rPr>
        <w:t>Ijtihad Istislahi</w:t>
      </w:r>
      <w:r w:rsidR="008F1A02">
        <w:rPr>
          <w:rFonts w:asciiTheme="majorBidi" w:hAnsiTheme="majorBidi" w:cstheme="majorBidi"/>
          <w:sz w:val="24"/>
          <w:szCs w:val="24"/>
        </w:rPr>
        <w:t xml:space="preserve"> (conciliatory reasoning)</w:t>
      </w:r>
      <w:r w:rsidR="00EB5437">
        <w:rPr>
          <w:rFonts w:asciiTheme="majorBidi" w:hAnsiTheme="majorBidi" w:cstheme="majorBidi"/>
          <w:sz w:val="24"/>
          <w:szCs w:val="24"/>
        </w:rPr>
        <w:t>.</w:t>
      </w:r>
      <w:r w:rsidR="005770F1">
        <w:rPr>
          <w:rStyle w:val="FootnoteReference"/>
          <w:rFonts w:asciiTheme="majorBidi" w:hAnsiTheme="majorBidi" w:cstheme="majorBidi"/>
          <w:sz w:val="24"/>
          <w:szCs w:val="24"/>
        </w:rPr>
        <w:footnoteReference w:id="95"/>
      </w:r>
      <w:r w:rsidR="00FC684D">
        <w:rPr>
          <w:rFonts w:asciiTheme="majorBidi" w:hAnsiTheme="majorBidi" w:cstheme="majorBidi"/>
          <w:sz w:val="24"/>
          <w:szCs w:val="24"/>
        </w:rPr>
        <w:t xml:space="preserve"> Thus, </w:t>
      </w:r>
      <w:r w:rsidR="00FC684D" w:rsidRPr="004B7A9B">
        <w:rPr>
          <w:rFonts w:asciiTheme="majorBidi" w:hAnsiTheme="majorBidi" w:cstheme="majorBidi"/>
          <w:i/>
          <w:iCs/>
          <w:sz w:val="24"/>
          <w:szCs w:val="24"/>
        </w:rPr>
        <w:t>Ijtihad Bayani</w:t>
      </w:r>
      <w:r w:rsidR="004F7E36">
        <w:rPr>
          <w:rFonts w:asciiTheme="majorBidi" w:hAnsiTheme="majorBidi" w:cstheme="majorBidi"/>
          <w:i/>
          <w:iCs/>
          <w:sz w:val="24"/>
          <w:szCs w:val="24"/>
        </w:rPr>
        <w:t xml:space="preserve"> </w:t>
      </w:r>
      <w:r w:rsidR="00FC684D">
        <w:rPr>
          <w:rFonts w:asciiTheme="majorBidi" w:hAnsiTheme="majorBidi" w:cstheme="majorBidi"/>
          <w:sz w:val="24"/>
          <w:szCs w:val="24"/>
        </w:rPr>
        <w:t xml:space="preserve">(interpretative reasoning) is recommended when trying to deduce legal ruling from the primary sources which contain definite position on the issue at hand. </w:t>
      </w:r>
      <w:r w:rsidR="00202B92">
        <w:rPr>
          <w:rFonts w:asciiTheme="majorBidi" w:hAnsiTheme="majorBidi" w:cstheme="majorBidi"/>
          <w:sz w:val="24"/>
          <w:szCs w:val="24"/>
        </w:rPr>
        <w:t xml:space="preserve">This is done by paying adequate attention to the explicit </w:t>
      </w:r>
      <w:r w:rsidR="0054647C">
        <w:rPr>
          <w:rFonts w:asciiTheme="majorBidi" w:hAnsiTheme="majorBidi" w:cstheme="majorBidi"/>
          <w:sz w:val="24"/>
          <w:szCs w:val="24"/>
        </w:rPr>
        <w:t>explanation</w:t>
      </w:r>
      <w:r w:rsidR="00202B92">
        <w:rPr>
          <w:rFonts w:asciiTheme="majorBidi" w:hAnsiTheme="majorBidi" w:cstheme="majorBidi"/>
          <w:sz w:val="24"/>
          <w:szCs w:val="24"/>
        </w:rPr>
        <w:t xml:space="preserve"> of the texts</w:t>
      </w:r>
      <w:r w:rsidR="00666127">
        <w:rPr>
          <w:rFonts w:asciiTheme="majorBidi" w:hAnsiTheme="majorBidi" w:cstheme="majorBidi"/>
          <w:sz w:val="24"/>
          <w:szCs w:val="24"/>
        </w:rPr>
        <w:t xml:space="preserve"> (</w:t>
      </w:r>
      <w:r w:rsidR="00666127" w:rsidRPr="00666127">
        <w:rPr>
          <w:rFonts w:asciiTheme="majorBidi" w:hAnsiTheme="majorBidi" w:cstheme="majorBidi"/>
          <w:i/>
          <w:iCs/>
          <w:sz w:val="24"/>
          <w:szCs w:val="24"/>
        </w:rPr>
        <w:t>Qat’i</w:t>
      </w:r>
      <w:r w:rsidR="00666127">
        <w:rPr>
          <w:rFonts w:asciiTheme="majorBidi" w:hAnsiTheme="majorBidi" w:cstheme="majorBidi"/>
          <w:sz w:val="24"/>
          <w:szCs w:val="24"/>
        </w:rPr>
        <w:t>)</w:t>
      </w:r>
      <w:r w:rsidR="00202B92">
        <w:rPr>
          <w:rFonts w:asciiTheme="majorBidi" w:hAnsiTheme="majorBidi" w:cstheme="majorBidi"/>
          <w:sz w:val="24"/>
          <w:szCs w:val="24"/>
        </w:rPr>
        <w:t xml:space="preserve">. </w:t>
      </w:r>
      <w:r w:rsidR="00FC684D">
        <w:rPr>
          <w:rFonts w:asciiTheme="majorBidi" w:hAnsiTheme="majorBidi" w:cstheme="majorBidi"/>
          <w:sz w:val="24"/>
          <w:szCs w:val="24"/>
        </w:rPr>
        <w:t xml:space="preserve">The essence therefore is to ensure that the </w:t>
      </w:r>
      <w:r w:rsidR="00292FC3">
        <w:rPr>
          <w:rFonts w:asciiTheme="majorBidi" w:hAnsiTheme="majorBidi" w:cstheme="majorBidi"/>
          <w:sz w:val="24"/>
          <w:szCs w:val="24"/>
        </w:rPr>
        <w:t xml:space="preserve">ruling extracted by </w:t>
      </w:r>
      <w:r w:rsidR="00FC684D">
        <w:rPr>
          <w:rFonts w:asciiTheme="majorBidi" w:hAnsiTheme="majorBidi" w:cstheme="majorBidi"/>
          <w:sz w:val="24"/>
          <w:szCs w:val="24"/>
        </w:rPr>
        <w:t xml:space="preserve">the </w:t>
      </w:r>
      <w:r w:rsidR="00FC684D" w:rsidRPr="00FC684D">
        <w:rPr>
          <w:rFonts w:asciiTheme="majorBidi" w:hAnsiTheme="majorBidi" w:cstheme="majorBidi"/>
          <w:i/>
          <w:iCs/>
          <w:sz w:val="24"/>
          <w:szCs w:val="24"/>
        </w:rPr>
        <w:t>Mujtahid</w:t>
      </w:r>
      <w:r w:rsidR="00FC684D">
        <w:rPr>
          <w:rFonts w:asciiTheme="majorBidi" w:hAnsiTheme="majorBidi" w:cstheme="majorBidi"/>
          <w:sz w:val="24"/>
          <w:szCs w:val="24"/>
        </w:rPr>
        <w:t xml:space="preserve"> </w:t>
      </w:r>
      <w:r w:rsidR="00FC684D">
        <w:rPr>
          <w:rFonts w:asciiTheme="majorBidi" w:hAnsiTheme="majorBidi" w:cstheme="majorBidi"/>
          <w:sz w:val="24"/>
          <w:szCs w:val="24"/>
        </w:rPr>
        <w:lastRenderedPageBreak/>
        <w:t xml:space="preserve">does not contravene the original intendment of the Law Giver. However, for interpretation of the texts that are not definite in nature, the other two methods i.e. </w:t>
      </w:r>
      <w:r w:rsidR="00A51892" w:rsidRPr="004B7A9B">
        <w:rPr>
          <w:rFonts w:asciiTheme="majorBidi" w:hAnsiTheme="majorBidi" w:cstheme="majorBidi"/>
          <w:i/>
          <w:iCs/>
          <w:sz w:val="24"/>
          <w:szCs w:val="24"/>
        </w:rPr>
        <w:t>Ijtihad Qiyasi</w:t>
      </w:r>
      <w:r w:rsidR="00A51892">
        <w:rPr>
          <w:rFonts w:asciiTheme="majorBidi" w:hAnsiTheme="majorBidi" w:cstheme="majorBidi"/>
          <w:sz w:val="24"/>
          <w:szCs w:val="24"/>
        </w:rPr>
        <w:t xml:space="preserve"> (analogical reasoning) and </w:t>
      </w:r>
      <w:r w:rsidR="00A51892" w:rsidRPr="004B7A9B">
        <w:rPr>
          <w:rFonts w:asciiTheme="majorBidi" w:hAnsiTheme="majorBidi" w:cstheme="majorBidi"/>
          <w:i/>
          <w:iCs/>
          <w:sz w:val="24"/>
          <w:szCs w:val="24"/>
        </w:rPr>
        <w:t>Ijtihad Istislahi</w:t>
      </w:r>
      <w:r w:rsidR="00A51892">
        <w:rPr>
          <w:rFonts w:asciiTheme="majorBidi" w:hAnsiTheme="majorBidi" w:cstheme="majorBidi"/>
          <w:sz w:val="24"/>
          <w:szCs w:val="24"/>
        </w:rPr>
        <w:t xml:space="preserve"> (conciliatory reasoning) </w:t>
      </w:r>
      <w:r w:rsidR="00FC684D">
        <w:rPr>
          <w:rFonts w:asciiTheme="majorBidi" w:hAnsiTheme="majorBidi" w:cstheme="majorBidi"/>
          <w:sz w:val="24"/>
          <w:szCs w:val="24"/>
        </w:rPr>
        <w:t>are recommended depending on the nature of the problem begging for juristic solution.</w:t>
      </w:r>
      <w:r w:rsidR="00911DF9">
        <w:rPr>
          <w:rStyle w:val="FootnoteReference"/>
          <w:rFonts w:asciiTheme="majorBidi" w:hAnsiTheme="majorBidi" w:cstheme="majorBidi"/>
          <w:sz w:val="24"/>
          <w:szCs w:val="24"/>
        </w:rPr>
        <w:footnoteReference w:id="96"/>
      </w:r>
      <w:r w:rsidR="00120245" w:rsidRPr="004B7A9B">
        <w:rPr>
          <w:rFonts w:asciiTheme="majorBidi" w:hAnsiTheme="majorBidi" w:cstheme="majorBidi"/>
          <w:i/>
          <w:iCs/>
          <w:sz w:val="24"/>
          <w:szCs w:val="24"/>
        </w:rPr>
        <w:t>Ijtihad Qiyasi</w:t>
      </w:r>
      <w:r w:rsidR="004F7E36">
        <w:rPr>
          <w:rFonts w:asciiTheme="majorBidi" w:hAnsiTheme="majorBidi" w:cstheme="majorBidi"/>
          <w:i/>
          <w:iCs/>
          <w:sz w:val="24"/>
          <w:szCs w:val="24"/>
        </w:rPr>
        <w:t xml:space="preserve"> </w:t>
      </w:r>
      <w:r w:rsidR="00120245">
        <w:rPr>
          <w:rFonts w:asciiTheme="majorBidi" w:hAnsiTheme="majorBidi" w:cstheme="majorBidi"/>
          <w:sz w:val="24"/>
          <w:szCs w:val="24"/>
        </w:rPr>
        <w:t xml:space="preserve">is used to derive legal ruling by analogically interpreting and drawing inference from a particular situation with clear </w:t>
      </w:r>
      <w:r w:rsidR="00120245" w:rsidRPr="00120245">
        <w:rPr>
          <w:rFonts w:asciiTheme="majorBidi" w:hAnsiTheme="majorBidi" w:cstheme="majorBidi"/>
          <w:i/>
          <w:iCs/>
          <w:sz w:val="24"/>
          <w:szCs w:val="24"/>
        </w:rPr>
        <w:t>Nass</w:t>
      </w:r>
      <w:r w:rsidR="00120245">
        <w:rPr>
          <w:rFonts w:asciiTheme="majorBidi" w:hAnsiTheme="majorBidi" w:cstheme="majorBidi"/>
          <w:sz w:val="24"/>
          <w:szCs w:val="24"/>
        </w:rPr>
        <w:t xml:space="preserve"> to similar situation that lacks such </w:t>
      </w:r>
      <w:r w:rsidR="00120245" w:rsidRPr="00120245">
        <w:rPr>
          <w:rFonts w:asciiTheme="majorBidi" w:hAnsiTheme="majorBidi" w:cstheme="majorBidi"/>
          <w:i/>
          <w:iCs/>
          <w:sz w:val="24"/>
          <w:szCs w:val="24"/>
        </w:rPr>
        <w:t>Nass</w:t>
      </w:r>
      <w:r w:rsidR="001930E9">
        <w:rPr>
          <w:rFonts w:asciiTheme="majorBidi" w:hAnsiTheme="majorBidi" w:cstheme="majorBidi"/>
          <w:sz w:val="24"/>
          <w:szCs w:val="24"/>
        </w:rPr>
        <w:t>.</w:t>
      </w:r>
      <w:r w:rsidR="002C7CC5">
        <w:rPr>
          <w:rFonts w:asciiTheme="majorBidi" w:hAnsiTheme="majorBidi" w:cstheme="majorBidi"/>
          <w:sz w:val="24"/>
          <w:szCs w:val="24"/>
        </w:rPr>
        <w:t xml:space="preserve"> </w:t>
      </w:r>
      <w:r w:rsidR="009A46F2" w:rsidRPr="004B7A9B">
        <w:rPr>
          <w:rFonts w:asciiTheme="majorBidi" w:hAnsiTheme="majorBidi" w:cstheme="majorBidi"/>
          <w:i/>
          <w:iCs/>
          <w:sz w:val="24"/>
          <w:szCs w:val="24"/>
        </w:rPr>
        <w:t>Ijtihad Istislahi</w:t>
      </w:r>
      <w:r w:rsidR="004F7E36">
        <w:rPr>
          <w:rFonts w:asciiTheme="majorBidi" w:hAnsiTheme="majorBidi" w:cstheme="majorBidi"/>
          <w:i/>
          <w:iCs/>
          <w:sz w:val="24"/>
          <w:szCs w:val="24"/>
        </w:rPr>
        <w:t xml:space="preserve"> </w:t>
      </w:r>
      <w:r w:rsidR="009A46F2">
        <w:rPr>
          <w:rFonts w:asciiTheme="majorBidi" w:hAnsiTheme="majorBidi" w:cstheme="majorBidi"/>
          <w:sz w:val="24"/>
          <w:szCs w:val="24"/>
        </w:rPr>
        <w:t xml:space="preserve">is a method of </w:t>
      </w:r>
      <w:r w:rsidR="009A46F2" w:rsidRPr="009A46F2">
        <w:rPr>
          <w:rFonts w:asciiTheme="majorBidi" w:hAnsiTheme="majorBidi" w:cstheme="majorBidi"/>
          <w:i/>
          <w:iCs/>
          <w:sz w:val="24"/>
          <w:szCs w:val="24"/>
        </w:rPr>
        <w:t>Ijtihad</w:t>
      </w:r>
      <w:r w:rsidR="009A46F2">
        <w:rPr>
          <w:rFonts w:asciiTheme="majorBidi" w:hAnsiTheme="majorBidi" w:cstheme="majorBidi"/>
          <w:sz w:val="24"/>
          <w:szCs w:val="24"/>
        </w:rPr>
        <w:t xml:space="preserve"> that put in consideration during derivation of legal ruling the public interest within the purview of</w:t>
      </w:r>
      <w:r w:rsidR="004F7E36">
        <w:rPr>
          <w:rFonts w:asciiTheme="majorBidi" w:hAnsiTheme="majorBidi" w:cstheme="majorBidi"/>
          <w:sz w:val="24"/>
          <w:szCs w:val="24"/>
        </w:rPr>
        <w:t xml:space="preserve"> </w:t>
      </w:r>
      <w:r w:rsidR="009A46F2" w:rsidRPr="009A46F2">
        <w:rPr>
          <w:rFonts w:asciiTheme="majorBidi" w:hAnsiTheme="majorBidi" w:cstheme="majorBidi"/>
          <w:i/>
          <w:iCs/>
          <w:sz w:val="24"/>
          <w:szCs w:val="24"/>
        </w:rPr>
        <w:t>Maqaasidus-Shari’ah</w:t>
      </w:r>
      <w:r w:rsidR="009A46F2">
        <w:rPr>
          <w:rFonts w:asciiTheme="majorBidi" w:hAnsiTheme="majorBidi" w:cstheme="majorBidi"/>
          <w:sz w:val="24"/>
          <w:szCs w:val="24"/>
        </w:rPr>
        <w:t>.</w:t>
      </w:r>
      <w:r w:rsidR="002C7CC5">
        <w:rPr>
          <w:rStyle w:val="FootnoteReference"/>
          <w:rFonts w:asciiTheme="majorBidi" w:hAnsiTheme="majorBidi" w:cstheme="majorBidi"/>
          <w:sz w:val="24"/>
          <w:szCs w:val="24"/>
        </w:rPr>
        <w:footnoteReference w:id="97"/>
      </w:r>
      <w:r w:rsidR="009A46F2">
        <w:rPr>
          <w:rFonts w:asciiTheme="majorBidi" w:hAnsiTheme="majorBidi" w:cstheme="majorBidi"/>
          <w:sz w:val="24"/>
          <w:szCs w:val="24"/>
        </w:rPr>
        <w:t xml:space="preserve"> </w:t>
      </w:r>
    </w:p>
    <w:p w:rsidR="007D3B2B" w:rsidRDefault="00A22159" w:rsidP="00C14425">
      <w:pPr>
        <w:spacing w:after="0" w:line="360" w:lineRule="auto"/>
        <w:jc w:val="both"/>
        <w:rPr>
          <w:rFonts w:asciiTheme="majorBidi" w:hAnsiTheme="majorBidi" w:cstheme="majorBidi"/>
          <w:b/>
          <w:bCs/>
          <w:sz w:val="24"/>
          <w:szCs w:val="24"/>
        </w:rPr>
      </w:pPr>
      <w:r w:rsidRPr="001108A0">
        <w:rPr>
          <w:rFonts w:asciiTheme="majorBidi" w:hAnsiTheme="majorBidi" w:cstheme="majorBidi"/>
          <w:b/>
          <w:bCs/>
          <w:sz w:val="24"/>
          <w:szCs w:val="24"/>
        </w:rPr>
        <w:t xml:space="preserve">Value and Validity of </w:t>
      </w:r>
      <w:r w:rsidRPr="00F22CBB">
        <w:rPr>
          <w:rFonts w:asciiTheme="majorBidi" w:hAnsiTheme="majorBidi" w:cstheme="majorBidi"/>
          <w:b/>
          <w:bCs/>
          <w:i/>
          <w:iCs/>
          <w:sz w:val="24"/>
          <w:szCs w:val="24"/>
        </w:rPr>
        <w:t>Mujtahid</w:t>
      </w:r>
      <w:r w:rsidRPr="001108A0">
        <w:rPr>
          <w:rFonts w:asciiTheme="majorBidi" w:hAnsiTheme="majorBidi" w:cstheme="majorBidi"/>
          <w:b/>
          <w:bCs/>
          <w:sz w:val="24"/>
          <w:szCs w:val="24"/>
        </w:rPr>
        <w:t xml:space="preserve"> based Ruling</w:t>
      </w:r>
    </w:p>
    <w:p w:rsidR="00B45B0C" w:rsidRDefault="009518F1" w:rsidP="00B45B0C">
      <w:pPr>
        <w:spacing w:line="360" w:lineRule="auto"/>
        <w:jc w:val="both"/>
        <w:rPr>
          <w:rFonts w:asciiTheme="majorBidi" w:hAnsiTheme="majorBidi" w:cstheme="majorBidi"/>
          <w:sz w:val="24"/>
          <w:szCs w:val="24"/>
        </w:rPr>
      </w:pPr>
      <w:r w:rsidRPr="009518F1">
        <w:rPr>
          <w:rFonts w:asciiTheme="majorBidi" w:hAnsiTheme="majorBidi" w:cstheme="majorBidi"/>
          <w:sz w:val="24"/>
          <w:szCs w:val="24"/>
        </w:rPr>
        <w:t xml:space="preserve">The </w:t>
      </w:r>
      <w:r w:rsidR="00335380">
        <w:rPr>
          <w:rFonts w:asciiTheme="majorBidi" w:hAnsiTheme="majorBidi" w:cstheme="majorBidi"/>
          <w:sz w:val="24"/>
          <w:szCs w:val="24"/>
        </w:rPr>
        <w:t>practice</w:t>
      </w:r>
      <w:r>
        <w:rPr>
          <w:rFonts w:asciiTheme="majorBidi" w:hAnsiTheme="majorBidi" w:cstheme="majorBidi"/>
          <w:sz w:val="24"/>
          <w:szCs w:val="24"/>
        </w:rPr>
        <w:t xml:space="preserve"> of </w:t>
      </w:r>
      <w:r w:rsidRPr="00356CC5">
        <w:rPr>
          <w:rFonts w:asciiTheme="majorBidi" w:hAnsiTheme="majorBidi" w:cstheme="majorBidi"/>
          <w:i/>
          <w:iCs/>
          <w:sz w:val="24"/>
          <w:szCs w:val="24"/>
        </w:rPr>
        <w:t>Ijtihad</w:t>
      </w:r>
      <w:r w:rsidR="00335380">
        <w:rPr>
          <w:rFonts w:asciiTheme="majorBidi" w:hAnsiTheme="majorBidi" w:cstheme="majorBidi"/>
          <w:i/>
          <w:iCs/>
          <w:sz w:val="24"/>
          <w:szCs w:val="24"/>
        </w:rPr>
        <w:t>,</w:t>
      </w:r>
      <w:r>
        <w:rPr>
          <w:rFonts w:asciiTheme="majorBidi" w:hAnsiTheme="majorBidi" w:cstheme="majorBidi"/>
          <w:sz w:val="24"/>
          <w:szCs w:val="24"/>
        </w:rPr>
        <w:t xml:space="preserve"> as a means </w:t>
      </w:r>
      <w:r w:rsidR="00335380">
        <w:rPr>
          <w:rFonts w:asciiTheme="majorBidi" w:hAnsiTheme="majorBidi" w:cstheme="majorBidi"/>
          <w:sz w:val="24"/>
          <w:szCs w:val="24"/>
        </w:rPr>
        <w:t>of deriving legal rulings from the primary sources of Shari’ah,</w:t>
      </w:r>
      <w:r w:rsidR="00E16E41">
        <w:rPr>
          <w:rFonts w:asciiTheme="majorBidi" w:hAnsiTheme="majorBidi" w:cstheme="majorBidi"/>
          <w:sz w:val="24"/>
          <w:szCs w:val="24"/>
        </w:rPr>
        <w:t xml:space="preserve"> has been </w:t>
      </w:r>
      <w:r>
        <w:rPr>
          <w:rFonts w:asciiTheme="majorBidi" w:hAnsiTheme="majorBidi" w:cstheme="majorBidi"/>
          <w:sz w:val="24"/>
          <w:szCs w:val="24"/>
        </w:rPr>
        <w:t xml:space="preserve">firmly </w:t>
      </w:r>
      <w:r w:rsidR="007E48CF">
        <w:rPr>
          <w:rFonts w:asciiTheme="majorBidi" w:hAnsiTheme="majorBidi" w:cstheme="majorBidi"/>
          <w:sz w:val="24"/>
          <w:szCs w:val="24"/>
        </w:rPr>
        <w:t>validated</w:t>
      </w:r>
      <w:r w:rsidR="00E16E41">
        <w:rPr>
          <w:rFonts w:asciiTheme="majorBidi" w:hAnsiTheme="majorBidi" w:cstheme="majorBidi"/>
          <w:sz w:val="24"/>
          <w:szCs w:val="24"/>
        </w:rPr>
        <w:t xml:space="preserve"> or </w:t>
      </w:r>
      <w:r>
        <w:rPr>
          <w:rFonts w:asciiTheme="majorBidi" w:hAnsiTheme="majorBidi" w:cstheme="majorBidi"/>
          <w:sz w:val="24"/>
          <w:szCs w:val="24"/>
        </w:rPr>
        <w:t xml:space="preserve">established in the Holy Quran and </w:t>
      </w:r>
      <w:r w:rsidR="00E16E41">
        <w:rPr>
          <w:rFonts w:asciiTheme="majorBidi" w:hAnsiTheme="majorBidi" w:cstheme="majorBidi"/>
          <w:sz w:val="24"/>
          <w:szCs w:val="24"/>
        </w:rPr>
        <w:t xml:space="preserve">Traditions </w:t>
      </w:r>
      <w:r>
        <w:rPr>
          <w:rFonts w:asciiTheme="majorBidi" w:hAnsiTheme="majorBidi" w:cstheme="majorBidi"/>
          <w:sz w:val="24"/>
          <w:szCs w:val="24"/>
        </w:rPr>
        <w:t>of Prophet Muhammad (PBUH).</w:t>
      </w:r>
      <w:r w:rsidR="00B12E6C">
        <w:rPr>
          <w:rFonts w:asciiTheme="majorBidi" w:hAnsiTheme="majorBidi" w:cstheme="majorBidi"/>
          <w:sz w:val="24"/>
          <w:szCs w:val="24"/>
        </w:rPr>
        <w:t xml:space="preserve"> Inferences to this effect can be drawn from the provisions of Quran Chapter 2 verse 149 and Quran Chapter 9 verse 122 which are reproduced below. </w:t>
      </w:r>
    </w:p>
    <w:p w:rsidR="00B45B0C" w:rsidRPr="00B45B0C" w:rsidRDefault="00B12E6C" w:rsidP="00B45B0C">
      <w:pPr>
        <w:spacing w:line="240" w:lineRule="auto"/>
        <w:ind w:left="2160"/>
        <w:jc w:val="both"/>
        <w:rPr>
          <w:rFonts w:asciiTheme="majorBidi" w:hAnsiTheme="majorBidi" w:cstheme="majorBidi"/>
          <w:sz w:val="24"/>
          <w:szCs w:val="24"/>
        </w:rPr>
      </w:pPr>
      <w:r w:rsidRPr="00B45B0C">
        <w:rPr>
          <w:rFonts w:asciiTheme="majorBidi" w:hAnsiTheme="majorBidi" w:cstheme="majorBidi"/>
          <w:sz w:val="24"/>
          <w:szCs w:val="24"/>
        </w:rPr>
        <w:t>So, from wherever you go out (for prayer, O Muhammad) turn your face towards al-Masjid al-Haram, and indeed, it is the truth from your Lord. And Allah is not unaware of what you do.</w:t>
      </w:r>
      <w:r w:rsidR="002C7CC5" w:rsidRPr="00B45B0C">
        <w:rPr>
          <w:rStyle w:val="FootnoteReference"/>
          <w:rFonts w:asciiTheme="majorBidi" w:hAnsiTheme="majorBidi" w:cstheme="majorBidi"/>
          <w:sz w:val="24"/>
          <w:szCs w:val="24"/>
        </w:rPr>
        <w:footnoteReference w:id="98"/>
      </w:r>
    </w:p>
    <w:p w:rsidR="00B12E6C" w:rsidRPr="00B45B0C" w:rsidRDefault="00B12E6C" w:rsidP="00B45B0C">
      <w:pPr>
        <w:spacing w:line="240" w:lineRule="auto"/>
        <w:ind w:left="2160"/>
        <w:jc w:val="both"/>
        <w:rPr>
          <w:rFonts w:asciiTheme="majorBidi" w:hAnsiTheme="majorBidi" w:cstheme="majorBidi"/>
          <w:sz w:val="24"/>
          <w:szCs w:val="24"/>
        </w:rPr>
      </w:pPr>
      <w:r w:rsidRPr="00B45B0C">
        <w:rPr>
          <w:rFonts w:asciiTheme="majorBidi" w:hAnsiTheme="majorBidi" w:cstheme="majorBidi"/>
          <w:sz w:val="24"/>
          <w:szCs w:val="20"/>
        </w:rPr>
        <w:t>And it is not for the believers to go forth (to battle) all at once, for there should separate from every division of them a group (remaining) to obtain understanding in the religion and warn their people when they return to them that they might be cautious.</w:t>
      </w:r>
      <w:r w:rsidR="002C7CC5" w:rsidRPr="00B45B0C">
        <w:rPr>
          <w:rStyle w:val="FootnoteReference"/>
          <w:rFonts w:asciiTheme="majorBidi" w:hAnsiTheme="majorBidi" w:cstheme="majorBidi"/>
          <w:sz w:val="24"/>
          <w:szCs w:val="20"/>
        </w:rPr>
        <w:footnoteReference w:id="99"/>
      </w:r>
    </w:p>
    <w:p w:rsidR="00DD5EDC" w:rsidRPr="00DD5EDC" w:rsidRDefault="00DD5EDC" w:rsidP="00DD5ED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above quoted verses led credence to validity of </w:t>
      </w:r>
      <w:r w:rsidRPr="00500C25">
        <w:rPr>
          <w:rFonts w:asciiTheme="majorBidi" w:hAnsiTheme="majorBidi" w:cstheme="majorBidi"/>
          <w:i/>
          <w:iCs/>
          <w:sz w:val="24"/>
          <w:szCs w:val="24"/>
        </w:rPr>
        <w:t>Ijtihad</w:t>
      </w:r>
      <w:r>
        <w:rPr>
          <w:rFonts w:asciiTheme="majorBidi" w:hAnsiTheme="majorBidi" w:cstheme="majorBidi"/>
          <w:sz w:val="24"/>
          <w:szCs w:val="24"/>
        </w:rPr>
        <w:t xml:space="preserve"> in Islamic jurisprudence in the sense that</w:t>
      </w:r>
      <w:r w:rsidR="003B420D">
        <w:rPr>
          <w:rFonts w:asciiTheme="majorBidi" w:hAnsiTheme="majorBidi" w:cstheme="majorBidi"/>
          <w:sz w:val="24"/>
          <w:szCs w:val="24"/>
        </w:rPr>
        <w:t xml:space="preserve"> the verses recognize the need to have certain set of the Muslim Ummah who would specialise in the practice of </w:t>
      </w:r>
      <w:r w:rsidR="003B420D" w:rsidRPr="00500C25">
        <w:rPr>
          <w:rFonts w:asciiTheme="majorBidi" w:hAnsiTheme="majorBidi" w:cstheme="majorBidi"/>
          <w:i/>
          <w:iCs/>
          <w:sz w:val="24"/>
          <w:szCs w:val="24"/>
        </w:rPr>
        <w:t>Ijtihad</w:t>
      </w:r>
      <w:r w:rsidR="003B420D">
        <w:rPr>
          <w:rFonts w:asciiTheme="majorBidi" w:hAnsiTheme="majorBidi" w:cstheme="majorBidi"/>
          <w:sz w:val="24"/>
          <w:szCs w:val="24"/>
        </w:rPr>
        <w:t xml:space="preserve"> for proper explanation of the religion to the people and for better understanding and application of the law to emerging issues within the fulcrum of Islamic Community and the world at large.</w:t>
      </w:r>
      <w:r w:rsidR="00500C25">
        <w:rPr>
          <w:rStyle w:val="FootnoteReference"/>
          <w:rFonts w:asciiTheme="majorBidi" w:hAnsiTheme="majorBidi" w:cstheme="majorBidi"/>
          <w:sz w:val="24"/>
          <w:szCs w:val="24"/>
        </w:rPr>
        <w:footnoteReference w:id="100"/>
      </w:r>
      <w:r w:rsidR="00190F36">
        <w:rPr>
          <w:rFonts w:asciiTheme="majorBidi" w:hAnsiTheme="majorBidi" w:cstheme="majorBidi"/>
          <w:sz w:val="24"/>
          <w:szCs w:val="24"/>
        </w:rPr>
        <w:t xml:space="preserve"> Apart from the verses testifying to the validity of </w:t>
      </w:r>
      <w:r w:rsidR="00190F36" w:rsidRPr="00500C25">
        <w:rPr>
          <w:rFonts w:asciiTheme="majorBidi" w:hAnsiTheme="majorBidi" w:cstheme="majorBidi"/>
          <w:i/>
          <w:iCs/>
          <w:sz w:val="24"/>
          <w:szCs w:val="24"/>
        </w:rPr>
        <w:t>Ijtihad</w:t>
      </w:r>
      <w:r w:rsidR="00190F36">
        <w:rPr>
          <w:rFonts w:asciiTheme="majorBidi" w:hAnsiTheme="majorBidi" w:cstheme="majorBidi"/>
          <w:sz w:val="24"/>
          <w:szCs w:val="24"/>
        </w:rPr>
        <w:t xml:space="preserve"> under Shari’ah, the traditions of the Messenger of Allah (SWT) are explicit in validating </w:t>
      </w:r>
      <w:r w:rsidR="00190F36" w:rsidRPr="00500C25">
        <w:rPr>
          <w:rFonts w:asciiTheme="majorBidi" w:hAnsiTheme="majorBidi" w:cstheme="majorBidi"/>
          <w:i/>
          <w:iCs/>
          <w:sz w:val="24"/>
          <w:szCs w:val="24"/>
        </w:rPr>
        <w:t>Ijtihad</w:t>
      </w:r>
      <w:r w:rsidR="00190F36">
        <w:rPr>
          <w:rFonts w:asciiTheme="majorBidi" w:hAnsiTheme="majorBidi" w:cstheme="majorBidi"/>
          <w:sz w:val="24"/>
          <w:szCs w:val="24"/>
        </w:rPr>
        <w:t xml:space="preserve">. </w:t>
      </w:r>
    </w:p>
    <w:p w:rsidR="005C6EEA" w:rsidRDefault="005B3D6B" w:rsidP="002A4977">
      <w:pPr>
        <w:spacing w:line="360" w:lineRule="auto"/>
        <w:jc w:val="both"/>
        <w:rPr>
          <w:rFonts w:asciiTheme="majorBidi" w:hAnsiTheme="majorBidi" w:cstheme="majorBidi"/>
          <w:sz w:val="24"/>
          <w:szCs w:val="24"/>
        </w:rPr>
      </w:pPr>
      <w:r>
        <w:rPr>
          <w:rFonts w:asciiTheme="majorBidi" w:hAnsiTheme="majorBidi" w:cstheme="majorBidi"/>
          <w:sz w:val="24"/>
          <w:szCs w:val="24"/>
        </w:rPr>
        <w:t>T</w:t>
      </w:r>
      <w:r w:rsidR="002A4977">
        <w:rPr>
          <w:rFonts w:asciiTheme="majorBidi" w:hAnsiTheme="majorBidi" w:cstheme="majorBidi"/>
          <w:sz w:val="24"/>
          <w:szCs w:val="24"/>
        </w:rPr>
        <w:t>o this end, t</w:t>
      </w:r>
      <w:r>
        <w:rPr>
          <w:rFonts w:asciiTheme="majorBidi" w:hAnsiTheme="majorBidi" w:cstheme="majorBidi"/>
          <w:sz w:val="24"/>
          <w:szCs w:val="24"/>
        </w:rPr>
        <w:t xml:space="preserve">he Prophet during his life time encouraged his companions to exercise </w:t>
      </w:r>
      <w:r w:rsidRPr="00346508">
        <w:rPr>
          <w:rFonts w:asciiTheme="majorBidi" w:hAnsiTheme="majorBidi" w:cstheme="majorBidi"/>
          <w:i/>
          <w:iCs/>
          <w:sz w:val="24"/>
          <w:szCs w:val="24"/>
        </w:rPr>
        <w:t>Ijtihad</w:t>
      </w:r>
      <w:r>
        <w:rPr>
          <w:rFonts w:asciiTheme="majorBidi" w:hAnsiTheme="majorBidi" w:cstheme="majorBidi"/>
          <w:sz w:val="24"/>
          <w:szCs w:val="24"/>
        </w:rPr>
        <w:t xml:space="preserve"> in deserving situations which they exercised with approval of the Messenger of Allah.</w:t>
      </w:r>
      <w:r w:rsidR="00BC6469">
        <w:rPr>
          <w:rStyle w:val="FootnoteReference"/>
          <w:rFonts w:asciiTheme="majorBidi" w:hAnsiTheme="majorBidi" w:cstheme="majorBidi"/>
          <w:sz w:val="24"/>
          <w:szCs w:val="24"/>
        </w:rPr>
        <w:footnoteReference w:id="101"/>
      </w:r>
      <w:r>
        <w:rPr>
          <w:rFonts w:asciiTheme="majorBidi" w:hAnsiTheme="majorBidi" w:cstheme="majorBidi"/>
          <w:sz w:val="24"/>
          <w:szCs w:val="24"/>
        </w:rPr>
        <w:t xml:space="preserve"> After his </w:t>
      </w:r>
      <w:r>
        <w:rPr>
          <w:rFonts w:asciiTheme="majorBidi" w:hAnsiTheme="majorBidi" w:cstheme="majorBidi"/>
          <w:sz w:val="24"/>
          <w:szCs w:val="24"/>
        </w:rPr>
        <w:lastRenderedPageBreak/>
        <w:t xml:space="preserve">demise, majority of the </w:t>
      </w:r>
      <w:r w:rsidRPr="00BC6469">
        <w:rPr>
          <w:rFonts w:asciiTheme="majorBidi" w:hAnsiTheme="majorBidi" w:cstheme="majorBidi"/>
          <w:i/>
          <w:iCs/>
          <w:sz w:val="24"/>
          <w:szCs w:val="24"/>
        </w:rPr>
        <w:t>Sahabah</w:t>
      </w:r>
      <w:r w:rsidR="004F7E36">
        <w:rPr>
          <w:rFonts w:asciiTheme="majorBidi" w:hAnsiTheme="majorBidi" w:cstheme="majorBidi"/>
          <w:i/>
          <w:iCs/>
          <w:sz w:val="24"/>
          <w:szCs w:val="24"/>
        </w:rPr>
        <w:t xml:space="preserve"> </w:t>
      </w:r>
      <w:r w:rsidR="00BC6469">
        <w:rPr>
          <w:rFonts w:asciiTheme="majorBidi" w:hAnsiTheme="majorBidi" w:cstheme="majorBidi"/>
          <w:sz w:val="24"/>
          <w:szCs w:val="24"/>
        </w:rPr>
        <w:t>(Companions</w:t>
      </w:r>
      <w:r w:rsidR="00160D74">
        <w:rPr>
          <w:rFonts w:asciiTheme="majorBidi" w:hAnsiTheme="majorBidi" w:cstheme="majorBidi"/>
          <w:sz w:val="24"/>
          <w:szCs w:val="24"/>
        </w:rPr>
        <w:t xml:space="preserve"> of the Prophet</w:t>
      </w:r>
      <w:r w:rsidR="00BC6469">
        <w:rPr>
          <w:rFonts w:asciiTheme="majorBidi" w:hAnsiTheme="majorBidi" w:cstheme="majorBidi"/>
          <w:sz w:val="24"/>
          <w:szCs w:val="24"/>
        </w:rPr>
        <w:t xml:space="preserve">) </w:t>
      </w:r>
      <w:r>
        <w:rPr>
          <w:rFonts w:asciiTheme="majorBidi" w:hAnsiTheme="majorBidi" w:cstheme="majorBidi"/>
          <w:sz w:val="24"/>
          <w:szCs w:val="24"/>
        </w:rPr>
        <w:t xml:space="preserve">exercised </w:t>
      </w:r>
      <w:r w:rsidRPr="00346508">
        <w:rPr>
          <w:rFonts w:asciiTheme="majorBidi" w:hAnsiTheme="majorBidi" w:cstheme="majorBidi"/>
          <w:i/>
          <w:iCs/>
          <w:sz w:val="24"/>
          <w:szCs w:val="24"/>
        </w:rPr>
        <w:t>Ijtihad</w:t>
      </w:r>
      <w:r>
        <w:rPr>
          <w:rFonts w:asciiTheme="majorBidi" w:hAnsiTheme="majorBidi" w:cstheme="majorBidi"/>
          <w:sz w:val="24"/>
          <w:szCs w:val="24"/>
        </w:rPr>
        <w:t xml:space="preserve"> individually or collectively in matters in which the Quran and Sunnah of the Prophet have not definitely addressed.</w:t>
      </w:r>
      <w:r w:rsidR="00981644">
        <w:rPr>
          <w:rStyle w:val="FootnoteReference"/>
          <w:rFonts w:asciiTheme="majorBidi" w:hAnsiTheme="majorBidi" w:cstheme="majorBidi"/>
          <w:sz w:val="24"/>
          <w:szCs w:val="24"/>
        </w:rPr>
        <w:footnoteReference w:id="102"/>
      </w:r>
      <w:r w:rsidR="00346508">
        <w:rPr>
          <w:rFonts w:asciiTheme="majorBidi" w:hAnsiTheme="majorBidi" w:cstheme="majorBidi"/>
          <w:sz w:val="24"/>
          <w:szCs w:val="24"/>
        </w:rPr>
        <w:t xml:space="preserve"> The collective </w:t>
      </w:r>
      <w:r w:rsidR="00346508" w:rsidRPr="00346508">
        <w:rPr>
          <w:rFonts w:asciiTheme="majorBidi" w:hAnsiTheme="majorBidi" w:cstheme="majorBidi"/>
          <w:i/>
          <w:iCs/>
          <w:sz w:val="24"/>
          <w:szCs w:val="24"/>
        </w:rPr>
        <w:t>Ijtihad</w:t>
      </w:r>
      <w:r w:rsidR="00346508">
        <w:rPr>
          <w:rFonts w:asciiTheme="majorBidi" w:hAnsiTheme="majorBidi" w:cstheme="majorBidi"/>
          <w:sz w:val="24"/>
          <w:szCs w:val="24"/>
        </w:rPr>
        <w:t xml:space="preserve"> is what metamorphose</w:t>
      </w:r>
      <w:r w:rsidR="00356CC5">
        <w:rPr>
          <w:rFonts w:asciiTheme="majorBidi" w:hAnsiTheme="majorBidi" w:cstheme="majorBidi"/>
          <w:sz w:val="24"/>
          <w:szCs w:val="24"/>
        </w:rPr>
        <w:t>d</w:t>
      </w:r>
      <w:r w:rsidR="00346508">
        <w:rPr>
          <w:rFonts w:asciiTheme="majorBidi" w:hAnsiTheme="majorBidi" w:cstheme="majorBidi"/>
          <w:sz w:val="24"/>
          <w:szCs w:val="24"/>
        </w:rPr>
        <w:t xml:space="preserve"> into </w:t>
      </w:r>
      <w:r w:rsidR="00346508" w:rsidRPr="00346508">
        <w:rPr>
          <w:rFonts w:asciiTheme="majorBidi" w:hAnsiTheme="majorBidi" w:cstheme="majorBidi"/>
          <w:i/>
          <w:iCs/>
          <w:sz w:val="24"/>
          <w:szCs w:val="24"/>
        </w:rPr>
        <w:t>Ijma’</w:t>
      </w:r>
      <w:r w:rsidR="00DD1273">
        <w:rPr>
          <w:rFonts w:asciiTheme="majorBidi" w:hAnsiTheme="majorBidi" w:cstheme="majorBidi"/>
          <w:sz w:val="24"/>
          <w:szCs w:val="24"/>
        </w:rPr>
        <w:t>after the demise of the Messenger of Allah</w:t>
      </w:r>
      <w:r w:rsidR="001268DB">
        <w:rPr>
          <w:rFonts w:asciiTheme="majorBidi" w:hAnsiTheme="majorBidi" w:cstheme="majorBidi"/>
          <w:sz w:val="24"/>
          <w:szCs w:val="24"/>
        </w:rPr>
        <w:t>.</w:t>
      </w:r>
      <w:r w:rsidR="00981644">
        <w:rPr>
          <w:rStyle w:val="FootnoteReference"/>
          <w:rFonts w:asciiTheme="majorBidi" w:hAnsiTheme="majorBidi" w:cstheme="majorBidi"/>
          <w:sz w:val="24"/>
          <w:szCs w:val="24"/>
        </w:rPr>
        <w:footnoteReference w:id="103"/>
      </w:r>
    </w:p>
    <w:p w:rsidR="00C308FE" w:rsidRPr="00866BDC" w:rsidRDefault="005C6EEA" w:rsidP="00866BD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Thus, </w:t>
      </w:r>
      <w:r w:rsidRPr="00981644">
        <w:rPr>
          <w:rFonts w:asciiTheme="majorBidi" w:hAnsiTheme="majorBidi" w:cstheme="majorBidi"/>
          <w:i/>
          <w:iCs/>
          <w:sz w:val="24"/>
          <w:szCs w:val="24"/>
        </w:rPr>
        <w:t>Ijtihad</w:t>
      </w:r>
      <w:r>
        <w:rPr>
          <w:rFonts w:asciiTheme="majorBidi" w:hAnsiTheme="majorBidi" w:cstheme="majorBidi"/>
          <w:sz w:val="24"/>
          <w:szCs w:val="24"/>
        </w:rPr>
        <w:t xml:space="preserve"> is a valid </w:t>
      </w:r>
      <w:r w:rsidR="002B44B5">
        <w:rPr>
          <w:rFonts w:asciiTheme="majorBidi" w:hAnsiTheme="majorBidi" w:cstheme="majorBidi"/>
          <w:sz w:val="24"/>
          <w:szCs w:val="24"/>
        </w:rPr>
        <w:t xml:space="preserve">and recognized </w:t>
      </w:r>
      <w:r>
        <w:rPr>
          <w:rFonts w:asciiTheme="majorBidi" w:hAnsiTheme="majorBidi" w:cstheme="majorBidi"/>
          <w:sz w:val="24"/>
          <w:szCs w:val="24"/>
        </w:rPr>
        <w:t xml:space="preserve">legal instrument of formulation of legal ruling under </w:t>
      </w:r>
      <w:r w:rsidRPr="00981644">
        <w:rPr>
          <w:rFonts w:asciiTheme="majorBidi" w:hAnsiTheme="majorBidi" w:cstheme="majorBidi"/>
          <w:i/>
          <w:iCs/>
          <w:sz w:val="24"/>
          <w:szCs w:val="24"/>
        </w:rPr>
        <w:t>Shari’ah</w:t>
      </w:r>
      <w:r>
        <w:rPr>
          <w:rFonts w:asciiTheme="majorBidi" w:hAnsiTheme="majorBidi" w:cstheme="majorBidi"/>
          <w:sz w:val="24"/>
          <w:szCs w:val="24"/>
        </w:rPr>
        <w:t xml:space="preserve">. </w:t>
      </w:r>
      <w:r w:rsidR="00160138">
        <w:rPr>
          <w:rFonts w:asciiTheme="majorBidi" w:hAnsiTheme="majorBidi" w:cstheme="majorBidi"/>
          <w:sz w:val="24"/>
          <w:szCs w:val="24"/>
        </w:rPr>
        <w:t xml:space="preserve">The </w:t>
      </w:r>
      <w:r>
        <w:rPr>
          <w:rFonts w:asciiTheme="majorBidi" w:hAnsiTheme="majorBidi" w:cstheme="majorBidi"/>
          <w:sz w:val="24"/>
          <w:szCs w:val="24"/>
        </w:rPr>
        <w:t xml:space="preserve">value of </w:t>
      </w:r>
      <w:r w:rsidRPr="00981644">
        <w:rPr>
          <w:rFonts w:asciiTheme="majorBidi" w:hAnsiTheme="majorBidi" w:cstheme="majorBidi"/>
          <w:i/>
          <w:iCs/>
          <w:sz w:val="24"/>
          <w:szCs w:val="24"/>
        </w:rPr>
        <w:t>Ijtihad</w:t>
      </w:r>
      <w:r>
        <w:rPr>
          <w:rFonts w:asciiTheme="majorBidi" w:hAnsiTheme="majorBidi" w:cstheme="majorBidi"/>
          <w:sz w:val="24"/>
          <w:szCs w:val="24"/>
        </w:rPr>
        <w:t xml:space="preserve"> lies in the fact that it must not go contrary to the tenets of </w:t>
      </w:r>
      <w:r w:rsidR="002A127F" w:rsidRPr="00287674">
        <w:rPr>
          <w:rFonts w:asciiTheme="majorBidi" w:hAnsiTheme="majorBidi" w:cstheme="majorBidi"/>
          <w:i/>
          <w:iCs/>
          <w:sz w:val="24"/>
          <w:szCs w:val="24"/>
        </w:rPr>
        <w:t>Shari’ah</w:t>
      </w:r>
      <w:r w:rsidR="004F7E36">
        <w:rPr>
          <w:rFonts w:asciiTheme="majorBidi" w:hAnsiTheme="majorBidi" w:cstheme="majorBidi"/>
          <w:i/>
          <w:iCs/>
          <w:sz w:val="24"/>
          <w:szCs w:val="24"/>
        </w:rPr>
        <w:t xml:space="preserve"> </w:t>
      </w:r>
      <w:r w:rsidR="00CC202A">
        <w:rPr>
          <w:rFonts w:asciiTheme="majorBidi" w:hAnsiTheme="majorBidi" w:cstheme="majorBidi"/>
          <w:sz w:val="24"/>
          <w:szCs w:val="24"/>
        </w:rPr>
        <w:t xml:space="preserve">enunciated in the Quran, </w:t>
      </w:r>
      <w:r>
        <w:rPr>
          <w:rFonts w:asciiTheme="majorBidi" w:hAnsiTheme="majorBidi" w:cstheme="majorBidi"/>
          <w:sz w:val="24"/>
          <w:szCs w:val="24"/>
        </w:rPr>
        <w:t>Sunnah</w:t>
      </w:r>
      <w:r w:rsidR="00CC202A">
        <w:rPr>
          <w:rFonts w:asciiTheme="majorBidi" w:hAnsiTheme="majorBidi" w:cstheme="majorBidi"/>
          <w:sz w:val="24"/>
          <w:szCs w:val="24"/>
        </w:rPr>
        <w:t xml:space="preserve"> and </w:t>
      </w:r>
      <w:r w:rsidR="00CC202A" w:rsidRPr="00B8624E">
        <w:rPr>
          <w:rFonts w:asciiTheme="majorBidi" w:hAnsiTheme="majorBidi" w:cstheme="majorBidi"/>
          <w:i/>
          <w:iCs/>
          <w:sz w:val="24"/>
          <w:szCs w:val="24"/>
        </w:rPr>
        <w:t>Ijma’</w:t>
      </w:r>
      <w:r>
        <w:rPr>
          <w:rFonts w:asciiTheme="majorBidi" w:hAnsiTheme="majorBidi" w:cstheme="majorBidi"/>
          <w:sz w:val="24"/>
          <w:szCs w:val="24"/>
        </w:rPr>
        <w:t xml:space="preserve"> as well as the established </w:t>
      </w:r>
      <w:r w:rsidRPr="0028265E">
        <w:rPr>
          <w:rFonts w:asciiTheme="majorBidi" w:hAnsiTheme="majorBidi" w:cstheme="majorBidi"/>
          <w:i/>
          <w:iCs/>
          <w:sz w:val="24"/>
          <w:szCs w:val="24"/>
        </w:rPr>
        <w:t>Maqaasidus-Shari’ah</w:t>
      </w:r>
      <w:r>
        <w:rPr>
          <w:rFonts w:asciiTheme="majorBidi" w:hAnsiTheme="majorBidi" w:cstheme="majorBidi"/>
          <w:sz w:val="24"/>
          <w:szCs w:val="24"/>
        </w:rPr>
        <w:t>.</w:t>
      </w:r>
      <w:r w:rsidR="00287674">
        <w:rPr>
          <w:rStyle w:val="FootnoteReference"/>
          <w:rFonts w:asciiTheme="majorBidi" w:hAnsiTheme="majorBidi" w:cstheme="majorBidi"/>
          <w:sz w:val="24"/>
          <w:szCs w:val="24"/>
        </w:rPr>
        <w:footnoteReference w:id="104"/>
      </w:r>
      <w:r w:rsidR="002A127F">
        <w:rPr>
          <w:rFonts w:asciiTheme="majorBidi" w:hAnsiTheme="majorBidi" w:cstheme="majorBidi"/>
          <w:sz w:val="24"/>
          <w:szCs w:val="24"/>
        </w:rPr>
        <w:t>Thus,</w:t>
      </w:r>
      <w:r w:rsidR="004F7E36">
        <w:rPr>
          <w:rFonts w:asciiTheme="majorBidi" w:hAnsiTheme="majorBidi" w:cstheme="majorBidi"/>
          <w:sz w:val="24"/>
          <w:szCs w:val="24"/>
        </w:rPr>
        <w:t xml:space="preserve"> </w:t>
      </w:r>
      <w:r w:rsidR="002A127F">
        <w:rPr>
          <w:rFonts w:asciiTheme="majorBidi" w:hAnsiTheme="majorBidi" w:cstheme="majorBidi"/>
          <w:sz w:val="24"/>
          <w:szCs w:val="24"/>
        </w:rPr>
        <w:t>any</w:t>
      </w:r>
      <w:r w:rsidR="004F7E36">
        <w:rPr>
          <w:rFonts w:asciiTheme="majorBidi" w:hAnsiTheme="majorBidi" w:cstheme="majorBidi"/>
          <w:sz w:val="24"/>
          <w:szCs w:val="24"/>
        </w:rPr>
        <w:t xml:space="preserve"> </w:t>
      </w:r>
      <w:r w:rsidR="002A127F" w:rsidRPr="00287674">
        <w:rPr>
          <w:rFonts w:asciiTheme="majorBidi" w:hAnsiTheme="majorBidi" w:cstheme="majorBidi"/>
          <w:i/>
          <w:iCs/>
          <w:sz w:val="24"/>
          <w:szCs w:val="24"/>
        </w:rPr>
        <w:t>Ijtihad</w:t>
      </w:r>
      <w:r w:rsidR="002A127F">
        <w:rPr>
          <w:rFonts w:asciiTheme="majorBidi" w:hAnsiTheme="majorBidi" w:cstheme="majorBidi"/>
          <w:sz w:val="24"/>
          <w:szCs w:val="24"/>
        </w:rPr>
        <w:t xml:space="preserve"> exercised in conformity with the </w:t>
      </w:r>
      <w:r w:rsidR="00F42FD9" w:rsidRPr="0028265E">
        <w:rPr>
          <w:rFonts w:asciiTheme="majorBidi" w:hAnsiTheme="majorBidi" w:cstheme="majorBidi"/>
          <w:i/>
          <w:iCs/>
          <w:sz w:val="24"/>
          <w:szCs w:val="24"/>
        </w:rPr>
        <w:t>Maqaasidus</w:t>
      </w:r>
      <w:r w:rsidR="002A127F">
        <w:rPr>
          <w:rFonts w:asciiTheme="majorBidi" w:hAnsiTheme="majorBidi" w:cstheme="majorBidi"/>
          <w:sz w:val="24"/>
          <w:szCs w:val="24"/>
        </w:rPr>
        <w:t>-</w:t>
      </w:r>
      <w:r w:rsidR="002A127F" w:rsidRPr="0028265E">
        <w:rPr>
          <w:rFonts w:asciiTheme="majorBidi" w:hAnsiTheme="majorBidi" w:cstheme="majorBidi"/>
          <w:i/>
          <w:iCs/>
          <w:sz w:val="24"/>
          <w:szCs w:val="24"/>
        </w:rPr>
        <w:t>Shari’ah</w:t>
      </w:r>
      <w:r w:rsidR="002A127F">
        <w:rPr>
          <w:rFonts w:asciiTheme="majorBidi" w:hAnsiTheme="majorBidi" w:cstheme="majorBidi"/>
          <w:sz w:val="24"/>
          <w:szCs w:val="24"/>
        </w:rPr>
        <w:t xml:space="preserve">is valid, credible and can be relied upon for the matter or problem </w:t>
      </w:r>
      <w:r w:rsidR="00287674">
        <w:rPr>
          <w:rFonts w:asciiTheme="majorBidi" w:hAnsiTheme="majorBidi" w:cstheme="majorBidi"/>
          <w:sz w:val="24"/>
          <w:szCs w:val="24"/>
        </w:rPr>
        <w:t xml:space="preserve">which </w:t>
      </w:r>
      <w:r w:rsidR="002A127F">
        <w:rPr>
          <w:rFonts w:asciiTheme="majorBidi" w:hAnsiTheme="majorBidi" w:cstheme="majorBidi"/>
          <w:sz w:val="24"/>
          <w:szCs w:val="24"/>
        </w:rPr>
        <w:t>it solved.</w:t>
      </w:r>
      <w:r w:rsidR="00287674">
        <w:rPr>
          <w:rStyle w:val="FootnoteReference"/>
          <w:rFonts w:asciiTheme="majorBidi" w:hAnsiTheme="majorBidi" w:cstheme="majorBidi"/>
          <w:sz w:val="24"/>
          <w:szCs w:val="24"/>
        </w:rPr>
        <w:footnoteReference w:id="105"/>
      </w:r>
      <w:r w:rsidR="00E31694">
        <w:rPr>
          <w:rFonts w:asciiTheme="majorBidi" w:hAnsiTheme="majorBidi" w:cstheme="majorBidi"/>
          <w:sz w:val="24"/>
          <w:szCs w:val="24"/>
        </w:rPr>
        <w:t xml:space="preserve">It is therefore not gain-said that any ruling </w:t>
      </w:r>
      <w:r w:rsidR="00AC70C1">
        <w:rPr>
          <w:rFonts w:asciiTheme="majorBidi" w:hAnsiTheme="majorBidi" w:cstheme="majorBidi"/>
          <w:sz w:val="24"/>
          <w:szCs w:val="24"/>
        </w:rPr>
        <w:t xml:space="preserve">that is </w:t>
      </w:r>
      <w:r w:rsidR="00E31694">
        <w:rPr>
          <w:rFonts w:asciiTheme="majorBidi" w:hAnsiTheme="majorBidi" w:cstheme="majorBidi"/>
          <w:sz w:val="24"/>
          <w:szCs w:val="24"/>
        </w:rPr>
        <w:t xml:space="preserve">based </w:t>
      </w:r>
      <w:r w:rsidR="00AC70C1">
        <w:rPr>
          <w:rFonts w:asciiTheme="majorBidi" w:hAnsiTheme="majorBidi" w:cstheme="majorBidi"/>
          <w:sz w:val="24"/>
          <w:szCs w:val="24"/>
        </w:rPr>
        <w:t xml:space="preserve">on </w:t>
      </w:r>
      <w:r w:rsidR="00E31694" w:rsidRPr="00287674">
        <w:rPr>
          <w:rFonts w:asciiTheme="majorBidi" w:hAnsiTheme="majorBidi" w:cstheme="majorBidi"/>
          <w:i/>
          <w:iCs/>
          <w:sz w:val="24"/>
          <w:szCs w:val="24"/>
        </w:rPr>
        <w:t>Ijtihad</w:t>
      </w:r>
      <w:r w:rsidR="00E31694">
        <w:rPr>
          <w:rFonts w:asciiTheme="majorBidi" w:hAnsiTheme="majorBidi" w:cstheme="majorBidi"/>
          <w:sz w:val="24"/>
          <w:szCs w:val="24"/>
        </w:rPr>
        <w:t xml:space="preserve"> of a competent </w:t>
      </w:r>
      <w:r w:rsidR="00E31694" w:rsidRPr="00E20545">
        <w:rPr>
          <w:rFonts w:asciiTheme="majorBidi" w:hAnsiTheme="majorBidi" w:cstheme="majorBidi"/>
          <w:i/>
          <w:iCs/>
          <w:sz w:val="24"/>
          <w:szCs w:val="24"/>
        </w:rPr>
        <w:t>Mujtahid</w:t>
      </w:r>
      <w:r w:rsidR="005D7E08">
        <w:rPr>
          <w:rFonts w:asciiTheme="majorBidi" w:hAnsiTheme="majorBidi" w:cstheme="majorBidi"/>
          <w:i/>
          <w:iCs/>
          <w:sz w:val="24"/>
          <w:szCs w:val="24"/>
        </w:rPr>
        <w:t>,</w:t>
      </w:r>
      <w:r w:rsidR="00E20545">
        <w:rPr>
          <w:rFonts w:asciiTheme="majorBidi" w:hAnsiTheme="majorBidi" w:cstheme="majorBidi"/>
          <w:sz w:val="24"/>
          <w:szCs w:val="24"/>
        </w:rPr>
        <w:t xml:space="preserve"> be he</w:t>
      </w:r>
      <w:r w:rsidR="00E31694">
        <w:rPr>
          <w:rFonts w:asciiTheme="majorBidi" w:hAnsiTheme="majorBidi" w:cstheme="majorBidi"/>
          <w:sz w:val="24"/>
          <w:szCs w:val="24"/>
        </w:rPr>
        <w:t xml:space="preserve"> a </w:t>
      </w:r>
      <w:r w:rsidR="00E31694" w:rsidRPr="00AB384A">
        <w:rPr>
          <w:rFonts w:asciiTheme="majorBidi" w:hAnsiTheme="majorBidi" w:cstheme="majorBidi"/>
          <w:i/>
          <w:iCs/>
          <w:sz w:val="24"/>
          <w:szCs w:val="24"/>
        </w:rPr>
        <w:t>Mujtahid</w:t>
      </w:r>
      <w:r w:rsidR="004F7E36">
        <w:rPr>
          <w:rFonts w:asciiTheme="majorBidi" w:hAnsiTheme="majorBidi" w:cstheme="majorBidi"/>
          <w:i/>
          <w:iCs/>
          <w:sz w:val="24"/>
          <w:szCs w:val="24"/>
        </w:rPr>
        <w:t xml:space="preserve"> </w:t>
      </w:r>
      <w:r w:rsidR="00E31694" w:rsidRPr="00AB384A">
        <w:rPr>
          <w:rFonts w:asciiTheme="majorBidi" w:hAnsiTheme="majorBidi" w:cstheme="majorBidi"/>
          <w:i/>
          <w:iCs/>
          <w:sz w:val="24"/>
          <w:szCs w:val="24"/>
        </w:rPr>
        <w:t>Mutlaq</w:t>
      </w:r>
      <w:r w:rsidR="00E31694">
        <w:rPr>
          <w:rFonts w:asciiTheme="majorBidi" w:hAnsiTheme="majorBidi" w:cstheme="majorBidi"/>
          <w:sz w:val="24"/>
          <w:szCs w:val="24"/>
        </w:rPr>
        <w:t xml:space="preserve">, </w:t>
      </w:r>
      <w:r w:rsidR="00E31694" w:rsidRPr="00AB384A">
        <w:rPr>
          <w:rFonts w:asciiTheme="majorBidi" w:hAnsiTheme="majorBidi" w:cstheme="majorBidi"/>
          <w:i/>
          <w:iCs/>
          <w:sz w:val="24"/>
          <w:szCs w:val="24"/>
        </w:rPr>
        <w:t>Mujtahid</w:t>
      </w:r>
      <w:r w:rsidR="004F7E36">
        <w:rPr>
          <w:rFonts w:asciiTheme="majorBidi" w:hAnsiTheme="majorBidi" w:cstheme="majorBidi"/>
          <w:i/>
          <w:iCs/>
          <w:sz w:val="24"/>
          <w:szCs w:val="24"/>
        </w:rPr>
        <w:t xml:space="preserve"> </w:t>
      </w:r>
      <w:r w:rsidR="00E31694" w:rsidRPr="00AB384A">
        <w:rPr>
          <w:rFonts w:asciiTheme="majorBidi" w:hAnsiTheme="majorBidi" w:cstheme="majorBidi"/>
          <w:i/>
          <w:iCs/>
          <w:sz w:val="24"/>
          <w:szCs w:val="24"/>
        </w:rPr>
        <w:t>Madhhabi</w:t>
      </w:r>
      <w:r w:rsidR="00E31694">
        <w:rPr>
          <w:rFonts w:asciiTheme="majorBidi" w:hAnsiTheme="majorBidi" w:cstheme="majorBidi"/>
          <w:sz w:val="24"/>
          <w:szCs w:val="24"/>
        </w:rPr>
        <w:t xml:space="preserve"> or </w:t>
      </w:r>
      <w:r w:rsidR="00E31694" w:rsidRPr="00A55A8F">
        <w:rPr>
          <w:rFonts w:asciiTheme="majorBidi" w:hAnsiTheme="majorBidi" w:cstheme="majorBidi"/>
          <w:i/>
          <w:iCs/>
          <w:sz w:val="24"/>
          <w:szCs w:val="24"/>
        </w:rPr>
        <w:t>Mujtahid</w:t>
      </w:r>
      <w:r w:rsidR="004F7E36">
        <w:rPr>
          <w:rFonts w:asciiTheme="majorBidi" w:hAnsiTheme="majorBidi" w:cstheme="majorBidi"/>
          <w:i/>
          <w:iCs/>
          <w:sz w:val="24"/>
          <w:szCs w:val="24"/>
        </w:rPr>
        <w:t xml:space="preserve"> </w:t>
      </w:r>
      <w:r w:rsidR="00E31694" w:rsidRPr="00A55A8F">
        <w:rPr>
          <w:rFonts w:asciiTheme="majorBidi" w:hAnsiTheme="majorBidi" w:cstheme="majorBidi"/>
          <w:i/>
          <w:iCs/>
          <w:sz w:val="24"/>
          <w:szCs w:val="24"/>
        </w:rPr>
        <w:t>Mutakhassis</w:t>
      </w:r>
      <w:r w:rsidR="005D7E08">
        <w:rPr>
          <w:rFonts w:asciiTheme="majorBidi" w:hAnsiTheme="majorBidi" w:cstheme="majorBidi"/>
          <w:i/>
          <w:iCs/>
          <w:sz w:val="24"/>
          <w:szCs w:val="24"/>
        </w:rPr>
        <w:t>,</w:t>
      </w:r>
      <w:r w:rsidR="004F7E36">
        <w:rPr>
          <w:rFonts w:asciiTheme="majorBidi" w:hAnsiTheme="majorBidi" w:cstheme="majorBidi"/>
          <w:i/>
          <w:iCs/>
          <w:sz w:val="24"/>
          <w:szCs w:val="24"/>
        </w:rPr>
        <w:t xml:space="preserve"> </w:t>
      </w:r>
      <w:r w:rsidR="00E31694">
        <w:rPr>
          <w:rFonts w:asciiTheme="majorBidi" w:hAnsiTheme="majorBidi" w:cstheme="majorBidi"/>
          <w:sz w:val="24"/>
          <w:szCs w:val="24"/>
        </w:rPr>
        <w:t>is valid</w:t>
      </w:r>
      <w:r w:rsidR="000C5EA1">
        <w:rPr>
          <w:rFonts w:asciiTheme="majorBidi" w:hAnsiTheme="majorBidi" w:cstheme="majorBidi"/>
          <w:sz w:val="24"/>
          <w:szCs w:val="24"/>
        </w:rPr>
        <w:t xml:space="preserve">, credible and reliable in Islamic </w:t>
      </w:r>
      <w:r w:rsidR="00B748BF">
        <w:rPr>
          <w:rFonts w:asciiTheme="majorBidi" w:hAnsiTheme="majorBidi" w:cstheme="majorBidi"/>
          <w:sz w:val="24"/>
          <w:szCs w:val="24"/>
        </w:rPr>
        <w:t>jurisprudence</w:t>
      </w:r>
      <w:r w:rsidR="000C5EA1">
        <w:rPr>
          <w:rFonts w:asciiTheme="majorBidi" w:hAnsiTheme="majorBidi" w:cstheme="majorBidi"/>
          <w:sz w:val="24"/>
          <w:szCs w:val="24"/>
        </w:rPr>
        <w:t>.</w:t>
      </w:r>
      <w:r w:rsidR="00673F9B">
        <w:rPr>
          <w:rStyle w:val="FootnoteReference"/>
          <w:rFonts w:asciiTheme="majorBidi" w:hAnsiTheme="majorBidi" w:cstheme="majorBidi"/>
          <w:sz w:val="24"/>
          <w:szCs w:val="24"/>
        </w:rPr>
        <w:footnoteReference w:id="106"/>
      </w:r>
    </w:p>
    <w:p w:rsidR="007D3B2B" w:rsidRDefault="007D3B2B" w:rsidP="00350F2C">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Relevance of </w:t>
      </w:r>
      <w:r w:rsidRPr="008D6781">
        <w:rPr>
          <w:rFonts w:asciiTheme="majorBidi" w:hAnsiTheme="majorBidi" w:cstheme="majorBidi"/>
          <w:b/>
          <w:bCs/>
          <w:i/>
          <w:iCs/>
          <w:sz w:val="24"/>
          <w:szCs w:val="24"/>
        </w:rPr>
        <w:t>Ijtihad</w:t>
      </w:r>
      <w:r>
        <w:rPr>
          <w:rFonts w:asciiTheme="majorBidi" w:hAnsiTheme="majorBidi" w:cstheme="majorBidi"/>
          <w:b/>
          <w:bCs/>
          <w:sz w:val="24"/>
          <w:szCs w:val="24"/>
        </w:rPr>
        <w:t xml:space="preserve"> in the Contemporary Islamic World</w:t>
      </w:r>
    </w:p>
    <w:p w:rsidR="001E6094" w:rsidRPr="00E21DA1" w:rsidRDefault="005C2111" w:rsidP="00B86FA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practice of </w:t>
      </w:r>
      <w:r w:rsidRPr="00287674">
        <w:rPr>
          <w:rFonts w:asciiTheme="majorBidi" w:hAnsiTheme="majorBidi" w:cstheme="majorBidi"/>
          <w:i/>
          <w:iCs/>
          <w:sz w:val="24"/>
          <w:szCs w:val="24"/>
        </w:rPr>
        <w:t>Ijtihad</w:t>
      </w:r>
      <w:r>
        <w:rPr>
          <w:rFonts w:asciiTheme="majorBidi" w:hAnsiTheme="majorBidi" w:cstheme="majorBidi"/>
          <w:sz w:val="24"/>
          <w:szCs w:val="24"/>
        </w:rPr>
        <w:t xml:space="preserve"> is very much relevant in the contemporary Islamic world. </w:t>
      </w:r>
      <w:r w:rsidRPr="001E6094">
        <w:rPr>
          <w:rFonts w:asciiTheme="majorBidi" w:hAnsiTheme="majorBidi" w:cstheme="majorBidi"/>
          <w:sz w:val="24"/>
          <w:szCs w:val="24"/>
        </w:rPr>
        <w:t xml:space="preserve">For </w:t>
      </w:r>
      <w:r w:rsidR="001E6094" w:rsidRPr="001E6094">
        <w:rPr>
          <w:rFonts w:asciiTheme="majorBidi" w:hAnsiTheme="majorBidi" w:cstheme="majorBidi"/>
          <w:sz w:val="24"/>
          <w:szCs w:val="24"/>
        </w:rPr>
        <w:t xml:space="preserve">example, Islamic </w:t>
      </w:r>
      <w:r w:rsidR="001D7169">
        <w:rPr>
          <w:rFonts w:asciiTheme="majorBidi" w:hAnsiTheme="majorBidi" w:cstheme="majorBidi"/>
          <w:sz w:val="24"/>
          <w:szCs w:val="24"/>
        </w:rPr>
        <w:t>world</w:t>
      </w:r>
      <w:r w:rsidR="001E6094" w:rsidRPr="001E6094">
        <w:rPr>
          <w:rFonts w:asciiTheme="majorBidi" w:hAnsiTheme="majorBidi" w:cstheme="majorBidi"/>
          <w:sz w:val="24"/>
          <w:szCs w:val="24"/>
        </w:rPr>
        <w:t xml:space="preserve"> needs experts in medical sciences, in physics and</w:t>
      </w:r>
      <w:r w:rsidR="004E4F21">
        <w:rPr>
          <w:rFonts w:asciiTheme="majorBidi" w:hAnsiTheme="majorBidi" w:cstheme="majorBidi"/>
          <w:sz w:val="24"/>
          <w:szCs w:val="24"/>
        </w:rPr>
        <w:t xml:space="preserve"> chemistry, in engineering, edu</w:t>
      </w:r>
      <w:r w:rsidR="001E6094" w:rsidRPr="001E6094">
        <w:rPr>
          <w:rFonts w:asciiTheme="majorBidi" w:hAnsiTheme="majorBidi" w:cstheme="majorBidi"/>
          <w:sz w:val="24"/>
          <w:szCs w:val="24"/>
        </w:rPr>
        <w:t>cation</w:t>
      </w:r>
      <w:r w:rsidR="004E4F21">
        <w:rPr>
          <w:rFonts w:asciiTheme="majorBidi" w:hAnsiTheme="majorBidi" w:cstheme="majorBidi"/>
          <w:sz w:val="24"/>
          <w:szCs w:val="24"/>
        </w:rPr>
        <w:t>, banking and finance, international relations state governance, corporate governance.</w:t>
      </w:r>
      <w:r w:rsidR="00287674">
        <w:rPr>
          <w:rStyle w:val="FootnoteReference"/>
          <w:rFonts w:asciiTheme="majorBidi" w:hAnsiTheme="majorBidi" w:cstheme="majorBidi"/>
          <w:sz w:val="24"/>
          <w:szCs w:val="24"/>
        </w:rPr>
        <w:footnoteReference w:id="107"/>
      </w:r>
      <w:r w:rsidR="00C26CE7">
        <w:rPr>
          <w:rFonts w:asciiTheme="majorBidi" w:hAnsiTheme="majorBidi" w:cstheme="majorBidi"/>
          <w:sz w:val="24"/>
          <w:szCs w:val="24"/>
        </w:rPr>
        <w:t xml:space="preserve">Even though, the legal implication of the practice of </w:t>
      </w:r>
      <w:r w:rsidR="00C26CE7" w:rsidRPr="00287674">
        <w:rPr>
          <w:rFonts w:asciiTheme="majorBidi" w:hAnsiTheme="majorBidi" w:cstheme="majorBidi"/>
          <w:i/>
          <w:iCs/>
          <w:sz w:val="24"/>
          <w:szCs w:val="24"/>
        </w:rPr>
        <w:t>Ijtihad</w:t>
      </w:r>
      <w:r w:rsidR="00C26CE7">
        <w:rPr>
          <w:rFonts w:asciiTheme="majorBidi" w:hAnsiTheme="majorBidi" w:cstheme="majorBidi"/>
          <w:sz w:val="24"/>
          <w:szCs w:val="24"/>
        </w:rPr>
        <w:t xml:space="preserve"> is said to be </w:t>
      </w:r>
      <w:r w:rsidR="00C26CE7" w:rsidRPr="00E21DA1">
        <w:rPr>
          <w:rFonts w:asciiTheme="majorBidi" w:hAnsiTheme="majorBidi" w:cstheme="majorBidi"/>
          <w:i/>
          <w:iCs/>
          <w:sz w:val="24"/>
          <w:szCs w:val="24"/>
        </w:rPr>
        <w:t>FardKifayah</w:t>
      </w:r>
      <w:r w:rsidR="00C26CE7">
        <w:rPr>
          <w:rFonts w:asciiTheme="majorBidi" w:hAnsiTheme="majorBidi" w:cstheme="majorBidi"/>
          <w:sz w:val="24"/>
          <w:szCs w:val="24"/>
        </w:rPr>
        <w:t xml:space="preserve">, </w:t>
      </w:r>
      <w:r w:rsidR="001E6094" w:rsidRPr="001E6094">
        <w:rPr>
          <w:rFonts w:asciiTheme="majorBidi" w:hAnsiTheme="majorBidi" w:cstheme="majorBidi"/>
          <w:sz w:val="24"/>
          <w:szCs w:val="24"/>
        </w:rPr>
        <w:t xml:space="preserve">as long as there is a lack of expertise in these </w:t>
      </w:r>
      <w:r w:rsidR="00C26CE7">
        <w:rPr>
          <w:rFonts w:asciiTheme="majorBidi" w:hAnsiTheme="majorBidi" w:cstheme="majorBidi"/>
          <w:sz w:val="24"/>
          <w:szCs w:val="24"/>
        </w:rPr>
        <w:t xml:space="preserve">aforementioned </w:t>
      </w:r>
      <w:r w:rsidR="001E6094" w:rsidRPr="001E6094">
        <w:rPr>
          <w:rFonts w:asciiTheme="majorBidi" w:hAnsiTheme="majorBidi" w:cstheme="majorBidi"/>
          <w:sz w:val="24"/>
          <w:szCs w:val="24"/>
        </w:rPr>
        <w:t xml:space="preserve">areas, it </w:t>
      </w:r>
      <w:r w:rsidR="00C26CE7">
        <w:rPr>
          <w:rFonts w:asciiTheme="majorBidi" w:hAnsiTheme="majorBidi" w:cstheme="majorBidi"/>
          <w:sz w:val="24"/>
          <w:szCs w:val="24"/>
        </w:rPr>
        <w:t xml:space="preserve">definitely becomes </w:t>
      </w:r>
      <w:r w:rsidR="00C26CE7" w:rsidRPr="00E21DA1">
        <w:rPr>
          <w:rFonts w:asciiTheme="majorBidi" w:hAnsiTheme="majorBidi" w:cstheme="majorBidi"/>
          <w:i/>
          <w:iCs/>
          <w:sz w:val="24"/>
          <w:szCs w:val="24"/>
        </w:rPr>
        <w:t>FardAyn</w:t>
      </w:r>
      <w:r w:rsidR="004F7E36">
        <w:rPr>
          <w:rFonts w:asciiTheme="majorBidi" w:hAnsiTheme="majorBidi" w:cstheme="majorBidi"/>
          <w:i/>
          <w:iCs/>
          <w:sz w:val="24"/>
          <w:szCs w:val="24"/>
        </w:rPr>
        <w:t xml:space="preserve"> </w:t>
      </w:r>
      <w:r w:rsidR="00CE4097">
        <w:rPr>
          <w:rFonts w:asciiTheme="majorBidi" w:hAnsiTheme="majorBidi" w:cstheme="majorBidi"/>
          <w:sz w:val="24"/>
          <w:szCs w:val="24"/>
        </w:rPr>
        <w:t xml:space="preserve">(compulsory) </w:t>
      </w:r>
      <w:r w:rsidR="00C26CE7">
        <w:rPr>
          <w:rFonts w:asciiTheme="majorBidi" w:hAnsiTheme="majorBidi" w:cstheme="majorBidi"/>
          <w:sz w:val="24"/>
          <w:szCs w:val="24"/>
        </w:rPr>
        <w:t>on the whole community</w:t>
      </w:r>
      <w:r w:rsidR="007A792C">
        <w:rPr>
          <w:rFonts w:asciiTheme="majorBidi" w:hAnsiTheme="majorBidi" w:cstheme="majorBidi"/>
          <w:sz w:val="24"/>
          <w:szCs w:val="24"/>
        </w:rPr>
        <w:t xml:space="preserve"> as far as those</w:t>
      </w:r>
      <w:r w:rsidR="00635A56">
        <w:rPr>
          <w:rFonts w:asciiTheme="majorBidi" w:hAnsiTheme="majorBidi" w:cstheme="majorBidi"/>
          <w:sz w:val="24"/>
          <w:szCs w:val="24"/>
        </w:rPr>
        <w:t xml:space="preserve"> areas of law are concerned</w:t>
      </w:r>
      <w:r w:rsidR="001E6094" w:rsidRPr="001E6094">
        <w:rPr>
          <w:rFonts w:asciiTheme="majorBidi" w:hAnsiTheme="majorBidi" w:cstheme="majorBidi"/>
          <w:sz w:val="24"/>
          <w:szCs w:val="24"/>
        </w:rPr>
        <w:t>.</w:t>
      </w:r>
      <w:r w:rsidR="00B86FA8">
        <w:rPr>
          <w:rStyle w:val="FootnoteReference"/>
          <w:rFonts w:asciiTheme="majorBidi" w:hAnsiTheme="majorBidi" w:cstheme="majorBidi"/>
          <w:sz w:val="24"/>
          <w:szCs w:val="24"/>
        </w:rPr>
        <w:footnoteReference w:id="108"/>
      </w:r>
      <w:r w:rsidR="001E6094" w:rsidRPr="001E6094">
        <w:rPr>
          <w:rFonts w:asciiTheme="majorBidi" w:hAnsiTheme="majorBidi" w:cstheme="majorBidi"/>
          <w:sz w:val="24"/>
          <w:szCs w:val="24"/>
        </w:rPr>
        <w:t xml:space="preserve"> This means that a group of Muslims must </w:t>
      </w:r>
      <w:r w:rsidR="0022794D">
        <w:rPr>
          <w:rFonts w:asciiTheme="majorBidi" w:hAnsiTheme="majorBidi" w:cstheme="majorBidi"/>
          <w:sz w:val="24"/>
          <w:szCs w:val="24"/>
        </w:rPr>
        <w:t xml:space="preserve">continue to </w:t>
      </w:r>
      <w:r w:rsidR="001E6094" w:rsidRPr="001E6094">
        <w:rPr>
          <w:rFonts w:asciiTheme="majorBidi" w:hAnsiTheme="majorBidi" w:cstheme="majorBidi"/>
          <w:sz w:val="24"/>
          <w:szCs w:val="24"/>
        </w:rPr>
        <w:t xml:space="preserve">devote themselves to </w:t>
      </w:r>
      <w:r w:rsidR="00B86FA8" w:rsidRPr="00B86FA8">
        <w:rPr>
          <w:rFonts w:asciiTheme="majorBidi" w:hAnsiTheme="majorBidi" w:cstheme="majorBidi"/>
          <w:i/>
          <w:iCs/>
          <w:sz w:val="24"/>
          <w:szCs w:val="24"/>
        </w:rPr>
        <w:t>Ijtihad</w:t>
      </w:r>
      <w:r w:rsidR="001E6094" w:rsidRPr="001E6094">
        <w:rPr>
          <w:rFonts w:asciiTheme="majorBidi" w:hAnsiTheme="majorBidi" w:cstheme="majorBidi"/>
          <w:sz w:val="24"/>
          <w:szCs w:val="24"/>
        </w:rPr>
        <w:t xml:space="preserve"> so as to benefit the Islamic </w:t>
      </w:r>
      <w:r w:rsidR="0022794D">
        <w:rPr>
          <w:rFonts w:asciiTheme="majorBidi" w:hAnsiTheme="majorBidi" w:cstheme="majorBidi"/>
          <w:sz w:val="24"/>
          <w:szCs w:val="24"/>
        </w:rPr>
        <w:t>contemporary world</w:t>
      </w:r>
      <w:r w:rsidR="001E6094" w:rsidRPr="001E6094">
        <w:rPr>
          <w:rFonts w:asciiTheme="majorBidi" w:hAnsiTheme="majorBidi" w:cstheme="majorBidi"/>
          <w:sz w:val="24"/>
          <w:szCs w:val="24"/>
        </w:rPr>
        <w:t xml:space="preserve">. Similarly, an Islamic society without experts in the </w:t>
      </w:r>
      <w:r w:rsidR="00F45BBD" w:rsidRPr="00B86FA8">
        <w:rPr>
          <w:rFonts w:asciiTheme="majorBidi" w:hAnsiTheme="majorBidi" w:cstheme="majorBidi"/>
          <w:i/>
          <w:iCs/>
          <w:sz w:val="24"/>
          <w:szCs w:val="24"/>
        </w:rPr>
        <w:t>Shari'ah</w:t>
      </w:r>
      <w:r w:rsidR="004F7E36">
        <w:rPr>
          <w:rFonts w:asciiTheme="majorBidi" w:hAnsiTheme="majorBidi" w:cstheme="majorBidi"/>
          <w:i/>
          <w:iCs/>
          <w:sz w:val="24"/>
          <w:szCs w:val="24"/>
        </w:rPr>
        <w:t xml:space="preserve"> </w:t>
      </w:r>
      <w:r w:rsidR="001E6094" w:rsidRPr="001E6094">
        <w:rPr>
          <w:rFonts w:asciiTheme="majorBidi" w:hAnsiTheme="majorBidi" w:cstheme="majorBidi"/>
          <w:sz w:val="24"/>
          <w:szCs w:val="24"/>
        </w:rPr>
        <w:t xml:space="preserve">cannot properly consider itself Islamic, and so it is an obligation for a group of persons from this society to devote themselves to the study of the religious sciences to provide proper </w:t>
      </w:r>
      <w:r w:rsidR="001E6094" w:rsidRPr="001E6094">
        <w:rPr>
          <w:rFonts w:asciiTheme="majorBidi" w:hAnsiTheme="majorBidi" w:cstheme="majorBidi"/>
          <w:sz w:val="24"/>
          <w:szCs w:val="24"/>
        </w:rPr>
        <w:lastRenderedPageBreak/>
        <w:t>guidance to all Muslims.</w:t>
      </w:r>
      <w:r w:rsidR="00B86FA8">
        <w:rPr>
          <w:rStyle w:val="FootnoteReference"/>
          <w:rFonts w:asciiTheme="majorBidi" w:hAnsiTheme="majorBidi" w:cstheme="majorBidi"/>
          <w:sz w:val="24"/>
          <w:szCs w:val="24"/>
        </w:rPr>
        <w:footnoteReference w:id="109"/>
      </w:r>
      <w:r w:rsidR="000D4354">
        <w:rPr>
          <w:rFonts w:asciiTheme="majorBidi" w:hAnsiTheme="majorBidi" w:cstheme="majorBidi"/>
          <w:sz w:val="24"/>
          <w:szCs w:val="24"/>
        </w:rPr>
        <w:t xml:space="preserve"> This becomes inevitable when </w:t>
      </w:r>
      <w:r w:rsidR="00B86FA8">
        <w:rPr>
          <w:rFonts w:asciiTheme="majorBidi" w:hAnsiTheme="majorBidi" w:cstheme="majorBidi"/>
          <w:sz w:val="24"/>
          <w:szCs w:val="24"/>
        </w:rPr>
        <w:t>Islamic world continues to change</w:t>
      </w:r>
      <w:r w:rsidR="000D4354">
        <w:rPr>
          <w:rFonts w:asciiTheme="majorBidi" w:hAnsiTheme="majorBidi" w:cstheme="majorBidi"/>
          <w:sz w:val="24"/>
          <w:szCs w:val="24"/>
        </w:rPr>
        <w:t xml:space="preserve"> and new issues evolving thereby calling for Shari</w:t>
      </w:r>
      <w:r w:rsidR="00B86FA8">
        <w:rPr>
          <w:rFonts w:asciiTheme="majorBidi" w:hAnsiTheme="majorBidi" w:cstheme="majorBidi"/>
          <w:sz w:val="24"/>
          <w:szCs w:val="24"/>
        </w:rPr>
        <w:t>’</w:t>
      </w:r>
      <w:r w:rsidR="000D4354">
        <w:rPr>
          <w:rFonts w:asciiTheme="majorBidi" w:hAnsiTheme="majorBidi" w:cstheme="majorBidi"/>
          <w:sz w:val="24"/>
          <w:szCs w:val="24"/>
        </w:rPr>
        <w:t xml:space="preserve">ah </w:t>
      </w:r>
      <w:r w:rsidR="00B86FA8">
        <w:rPr>
          <w:rFonts w:asciiTheme="majorBidi" w:hAnsiTheme="majorBidi" w:cstheme="majorBidi"/>
          <w:sz w:val="24"/>
          <w:szCs w:val="24"/>
        </w:rPr>
        <w:t>positions</w:t>
      </w:r>
      <w:r w:rsidR="000D4354">
        <w:rPr>
          <w:rFonts w:asciiTheme="majorBidi" w:hAnsiTheme="majorBidi" w:cstheme="majorBidi"/>
          <w:sz w:val="24"/>
          <w:szCs w:val="24"/>
        </w:rPr>
        <w:t xml:space="preserve"> for their validity or otherwise.</w:t>
      </w:r>
    </w:p>
    <w:p w:rsidR="00E45F07" w:rsidRPr="00D54260" w:rsidRDefault="00D54260" w:rsidP="00D54260">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Challenges to</w:t>
      </w:r>
      <w:r w:rsidR="004F7E36">
        <w:rPr>
          <w:rFonts w:asciiTheme="majorBidi" w:hAnsiTheme="majorBidi" w:cstheme="majorBidi"/>
          <w:b/>
          <w:bCs/>
          <w:sz w:val="24"/>
          <w:szCs w:val="24"/>
        </w:rPr>
        <w:t xml:space="preserve"> </w:t>
      </w:r>
      <w:r>
        <w:rPr>
          <w:rFonts w:asciiTheme="majorBidi" w:hAnsiTheme="majorBidi" w:cstheme="majorBidi"/>
          <w:b/>
          <w:bCs/>
          <w:sz w:val="24"/>
          <w:szCs w:val="24"/>
        </w:rPr>
        <w:t xml:space="preserve">the Contemporary </w:t>
      </w:r>
      <w:r w:rsidR="007D3B2B" w:rsidRPr="00D41F7D">
        <w:rPr>
          <w:rFonts w:asciiTheme="majorBidi" w:hAnsiTheme="majorBidi" w:cstheme="majorBidi"/>
          <w:b/>
          <w:bCs/>
          <w:i/>
          <w:iCs/>
          <w:sz w:val="24"/>
          <w:szCs w:val="24"/>
        </w:rPr>
        <w:t>Ijtihad</w:t>
      </w:r>
      <w:r w:rsidR="004F7E36">
        <w:rPr>
          <w:rFonts w:asciiTheme="majorBidi" w:hAnsiTheme="majorBidi" w:cstheme="majorBidi"/>
          <w:b/>
          <w:bCs/>
          <w:i/>
          <w:iCs/>
          <w:sz w:val="24"/>
          <w:szCs w:val="24"/>
        </w:rPr>
        <w:t xml:space="preserve"> </w:t>
      </w:r>
      <w:r>
        <w:rPr>
          <w:rFonts w:asciiTheme="majorBidi" w:hAnsiTheme="majorBidi" w:cstheme="majorBidi"/>
          <w:b/>
          <w:bCs/>
          <w:sz w:val="24"/>
          <w:szCs w:val="24"/>
        </w:rPr>
        <w:t>Practice</w:t>
      </w:r>
    </w:p>
    <w:p w:rsidR="00A74C71" w:rsidRDefault="00E45F07" w:rsidP="001C5BC4">
      <w:pPr>
        <w:spacing w:line="360" w:lineRule="auto"/>
        <w:jc w:val="both"/>
        <w:rPr>
          <w:rFonts w:asciiTheme="majorBidi" w:hAnsiTheme="majorBidi" w:cstheme="majorBidi"/>
          <w:sz w:val="24"/>
          <w:szCs w:val="24"/>
        </w:rPr>
      </w:pPr>
      <w:r w:rsidRPr="00E45F07">
        <w:rPr>
          <w:rFonts w:asciiTheme="majorBidi" w:hAnsiTheme="majorBidi" w:cstheme="majorBidi"/>
          <w:sz w:val="24"/>
          <w:szCs w:val="24"/>
        </w:rPr>
        <w:t xml:space="preserve">Certain </w:t>
      </w:r>
      <w:r>
        <w:rPr>
          <w:rFonts w:asciiTheme="majorBidi" w:hAnsiTheme="majorBidi" w:cstheme="majorBidi"/>
          <w:sz w:val="24"/>
          <w:szCs w:val="24"/>
        </w:rPr>
        <w:t>obstacle</w:t>
      </w:r>
      <w:r w:rsidR="00C967D0">
        <w:rPr>
          <w:rFonts w:asciiTheme="majorBidi" w:hAnsiTheme="majorBidi" w:cstheme="majorBidi"/>
          <w:sz w:val="24"/>
          <w:szCs w:val="24"/>
        </w:rPr>
        <w:t>s</w:t>
      </w:r>
      <w:r>
        <w:rPr>
          <w:rFonts w:asciiTheme="majorBidi" w:hAnsiTheme="majorBidi" w:cstheme="majorBidi"/>
          <w:sz w:val="24"/>
          <w:szCs w:val="24"/>
        </w:rPr>
        <w:t xml:space="preserve"> have surfaced in form of challenges to the exercise of </w:t>
      </w:r>
      <w:r w:rsidRPr="0086518E">
        <w:rPr>
          <w:rFonts w:asciiTheme="majorBidi" w:hAnsiTheme="majorBidi" w:cstheme="majorBidi"/>
          <w:i/>
          <w:iCs/>
          <w:sz w:val="24"/>
          <w:szCs w:val="24"/>
        </w:rPr>
        <w:t>Ijtihad</w:t>
      </w:r>
      <w:r>
        <w:rPr>
          <w:rFonts w:asciiTheme="majorBidi" w:hAnsiTheme="majorBidi" w:cstheme="majorBidi"/>
          <w:sz w:val="24"/>
          <w:szCs w:val="24"/>
        </w:rPr>
        <w:t xml:space="preserve"> in </w:t>
      </w:r>
      <w:r w:rsidR="00C967D0">
        <w:rPr>
          <w:rFonts w:asciiTheme="majorBidi" w:hAnsiTheme="majorBidi" w:cstheme="majorBidi"/>
          <w:sz w:val="24"/>
          <w:szCs w:val="24"/>
        </w:rPr>
        <w:t xml:space="preserve">the </w:t>
      </w:r>
      <w:r>
        <w:rPr>
          <w:rFonts w:asciiTheme="majorBidi" w:hAnsiTheme="majorBidi" w:cstheme="majorBidi"/>
          <w:sz w:val="24"/>
          <w:szCs w:val="24"/>
        </w:rPr>
        <w:t>contemporary</w:t>
      </w:r>
      <w:r w:rsidR="00C967D0">
        <w:rPr>
          <w:rFonts w:asciiTheme="majorBidi" w:hAnsiTheme="majorBidi" w:cstheme="majorBidi"/>
          <w:sz w:val="24"/>
          <w:szCs w:val="24"/>
        </w:rPr>
        <w:t xml:space="preserve"> Islamic</w:t>
      </w:r>
      <w:r>
        <w:rPr>
          <w:rFonts w:asciiTheme="majorBidi" w:hAnsiTheme="majorBidi" w:cstheme="majorBidi"/>
          <w:sz w:val="24"/>
          <w:szCs w:val="24"/>
        </w:rPr>
        <w:t xml:space="preserve"> world. </w:t>
      </w:r>
      <w:r w:rsidR="00BE2C53">
        <w:rPr>
          <w:rFonts w:asciiTheme="majorBidi" w:hAnsiTheme="majorBidi" w:cstheme="majorBidi"/>
          <w:sz w:val="24"/>
          <w:szCs w:val="24"/>
        </w:rPr>
        <w:t xml:space="preserve">Most of the obstacles come from Muslim attitudes towards religious obligations. </w:t>
      </w:r>
      <w:r w:rsidR="0086518E">
        <w:rPr>
          <w:rFonts w:asciiTheme="majorBidi" w:hAnsiTheme="majorBidi" w:cstheme="majorBidi"/>
          <w:sz w:val="24"/>
          <w:szCs w:val="24"/>
        </w:rPr>
        <w:t xml:space="preserve">Those who are </w:t>
      </w:r>
      <w:r w:rsidR="00550B94">
        <w:rPr>
          <w:rFonts w:asciiTheme="majorBidi" w:hAnsiTheme="majorBidi" w:cstheme="majorBidi"/>
          <w:sz w:val="24"/>
          <w:szCs w:val="24"/>
        </w:rPr>
        <w:t xml:space="preserve">not </w:t>
      </w:r>
      <w:r w:rsidR="0086518E">
        <w:rPr>
          <w:rFonts w:asciiTheme="majorBidi" w:hAnsiTheme="majorBidi" w:cstheme="majorBidi"/>
          <w:sz w:val="24"/>
          <w:szCs w:val="24"/>
        </w:rPr>
        <w:t xml:space="preserve">qualified as </w:t>
      </w:r>
      <w:r w:rsidR="0086518E" w:rsidRPr="00EE6520">
        <w:rPr>
          <w:rFonts w:asciiTheme="majorBidi" w:hAnsiTheme="majorBidi" w:cstheme="majorBidi"/>
          <w:i/>
          <w:iCs/>
          <w:sz w:val="24"/>
          <w:szCs w:val="24"/>
        </w:rPr>
        <w:t>Mujtahideen</w:t>
      </w:r>
      <w:r w:rsidR="0086518E">
        <w:rPr>
          <w:rFonts w:asciiTheme="majorBidi" w:hAnsiTheme="majorBidi" w:cstheme="majorBidi"/>
          <w:sz w:val="24"/>
          <w:szCs w:val="24"/>
        </w:rPr>
        <w:t xml:space="preserve"> have continued to parade themselves as such thereby causing serious obstacle to the exercise of </w:t>
      </w:r>
      <w:r w:rsidR="0086518E" w:rsidRPr="00D22074">
        <w:rPr>
          <w:rFonts w:asciiTheme="majorBidi" w:hAnsiTheme="majorBidi" w:cstheme="majorBidi"/>
          <w:i/>
          <w:iCs/>
          <w:sz w:val="24"/>
          <w:szCs w:val="24"/>
        </w:rPr>
        <w:t>Ijtihad</w:t>
      </w:r>
      <w:r w:rsidR="0086518E">
        <w:rPr>
          <w:rFonts w:asciiTheme="majorBidi" w:hAnsiTheme="majorBidi" w:cstheme="majorBidi"/>
          <w:sz w:val="24"/>
          <w:szCs w:val="24"/>
        </w:rPr>
        <w:t xml:space="preserve"> in the recent time.</w:t>
      </w:r>
      <w:r w:rsidR="003C6E5B">
        <w:rPr>
          <w:rStyle w:val="FootnoteReference"/>
          <w:rFonts w:asciiTheme="majorBidi" w:hAnsiTheme="majorBidi" w:cstheme="majorBidi"/>
          <w:sz w:val="24"/>
          <w:szCs w:val="24"/>
        </w:rPr>
        <w:footnoteReference w:id="110"/>
      </w:r>
      <w:r w:rsidR="006B49B9">
        <w:rPr>
          <w:rFonts w:asciiTheme="majorBidi" w:hAnsiTheme="majorBidi" w:cstheme="majorBidi"/>
          <w:sz w:val="24"/>
          <w:szCs w:val="24"/>
        </w:rPr>
        <w:t xml:space="preserve">Most </w:t>
      </w:r>
      <w:r w:rsidR="0005463D">
        <w:rPr>
          <w:rFonts w:asciiTheme="majorBidi" w:hAnsiTheme="majorBidi" w:cstheme="majorBidi"/>
          <w:sz w:val="24"/>
          <w:szCs w:val="24"/>
        </w:rPr>
        <w:t xml:space="preserve">people </w:t>
      </w:r>
      <w:r w:rsidR="006B49B9">
        <w:rPr>
          <w:rFonts w:asciiTheme="majorBidi" w:hAnsiTheme="majorBidi" w:cstheme="majorBidi"/>
          <w:sz w:val="24"/>
          <w:szCs w:val="24"/>
        </w:rPr>
        <w:t xml:space="preserve">who claim to be </w:t>
      </w:r>
      <w:r w:rsidR="006B49B9" w:rsidRPr="0005463D">
        <w:rPr>
          <w:rFonts w:asciiTheme="majorBidi" w:hAnsiTheme="majorBidi" w:cstheme="majorBidi"/>
          <w:i/>
          <w:iCs/>
          <w:sz w:val="24"/>
          <w:szCs w:val="24"/>
        </w:rPr>
        <w:t>Mujtahid</w:t>
      </w:r>
      <w:r w:rsidR="0005463D" w:rsidRPr="0005463D">
        <w:rPr>
          <w:rFonts w:asciiTheme="majorBidi" w:hAnsiTheme="majorBidi" w:cstheme="majorBidi"/>
          <w:i/>
          <w:iCs/>
          <w:sz w:val="24"/>
          <w:szCs w:val="24"/>
        </w:rPr>
        <w:t>een</w:t>
      </w:r>
      <w:r w:rsidR="006B49B9">
        <w:rPr>
          <w:rFonts w:asciiTheme="majorBidi" w:hAnsiTheme="majorBidi" w:cstheme="majorBidi"/>
          <w:sz w:val="24"/>
          <w:szCs w:val="24"/>
        </w:rPr>
        <w:t xml:space="preserve"> do not exercise </w:t>
      </w:r>
      <w:r w:rsidR="00A4561B" w:rsidRPr="003C6E5B">
        <w:rPr>
          <w:rFonts w:asciiTheme="majorBidi" w:hAnsiTheme="majorBidi" w:cstheme="majorBidi"/>
          <w:i/>
          <w:iCs/>
          <w:sz w:val="24"/>
          <w:szCs w:val="24"/>
        </w:rPr>
        <w:t>Ijtihad</w:t>
      </w:r>
      <w:r w:rsidR="00825E9B">
        <w:rPr>
          <w:rFonts w:asciiTheme="majorBidi" w:hAnsiTheme="majorBidi" w:cstheme="majorBidi"/>
          <w:i/>
          <w:iCs/>
          <w:sz w:val="24"/>
          <w:szCs w:val="24"/>
        </w:rPr>
        <w:t xml:space="preserve"> </w:t>
      </w:r>
      <w:r w:rsidR="00A4561B">
        <w:rPr>
          <w:rFonts w:asciiTheme="majorBidi" w:hAnsiTheme="majorBidi" w:cstheme="majorBidi"/>
          <w:sz w:val="24"/>
          <w:szCs w:val="24"/>
        </w:rPr>
        <w:t>with sincerity and good intention</w:t>
      </w:r>
      <w:r w:rsidR="006B49B9">
        <w:rPr>
          <w:rFonts w:asciiTheme="majorBidi" w:hAnsiTheme="majorBidi" w:cstheme="majorBidi"/>
          <w:sz w:val="24"/>
          <w:szCs w:val="24"/>
        </w:rPr>
        <w:t xml:space="preserve"> but as a result of </w:t>
      </w:r>
      <w:r w:rsidR="00A4561B">
        <w:rPr>
          <w:rFonts w:asciiTheme="majorBidi" w:hAnsiTheme="majorBidi" w:cstheme="majorBidi"/>
          <w:sz w:val="24"/>
          <w:szCs w:val="24"/>
        </w:rPr>
        <w:t xml:space="preserve">the sought </w:t>
      </w:r>
      <w:r w:rsidR="006B49B9">
        <w:rPr>
          <w:rFonts w:asciiTheme="majorBidi" w:hAnsiTheme="majorBidi" w:cstheme="majorBidi"/>
          <w:sz w:val="24"/>
          <w:szCs w:val="24"/>
        </w:rPr>
        <w:t>mundane goals.</w:t>
      </w:r>
      <w:r w:rsidR="003C6E5B">
        <w:rPr>
          <w:rStyle w:val="FootnoteReference"/>
          <w:rFonts w:asciiTheme="majorBidi" w:hAnsiTheme="majorBidi" w:cstheme="majorBidi"/>
          <w:sz w:val="24"/>
          <w:szCs w:val="24"/>
        </w:rPr>
        <w:footnoteReference w:id="111"/>
      </w:r>
      <w:r w:rsidR="00A024F1">
        <w:rPr>
          <w:rFonts w:asciiTheme="majorBidi" w:hAnsiTheme="majorBidi" w:cstheme="majorBidi"/>
          <w:sz w:val="24"/>
          <w:szCs w:val="24"/>
        </w:rPr>
        <w:t>Some of the</w:t>
      </w:r>
      <w:r w:rsidR="00BE2C53">
        <w:rPr>
          <w:rFonts w:asciiTheme="majorBidi" w:hAnsiTheme="majorBidi" w:cstheme="majorBidi"/>
          <w:sz w:val="24"/>
          <w:szCs w:val="24"/>
        </w:rPr>
        <w:t xml:space="preserve"> obstacles </w:t>
      </w:r>
      <w:r w:rsidR="00A024F1">
        <w:rPr>
          <w:rFonts w:asciiTheme="majorBidi" w:hAnsiTheme="majorBidi" w:cstheme="majorBidi"/>
          <w:sz w:val="24"/>
          <w:szCs w:val="24"/>
        </w:rPr>
        <w:t xml:space="preserve">have been summarized to include anti-Islamic practices gaining prominence, continuous innovations in religious practices, abandonment of the essentials of Islamic teachings, effect of secularization on religious practice, influx of unqualified </w:t>
      </w:r>
      <w:r w:rsidR="00A024F1" w:rsidRPr="00EE6520">
        <w:rPr>
          <w:rFonts w:asciiTheme="majorBidi" w:hAnsiTheme="majorBidi" w:cstheme="majorBidi"/>
          <w:i/>
          <w:iCs/>
          <w:sz w:val="24"/>
          <w:szCs w:val="24"/>
        </w:rPr>
        <w:t>Mujtahideen</w:t>
      </w:r>
      <w:r w:rsidR="00A024F1">
        <w:rPr>
          <w:rFonts w:asciiTheme="majorBidi" w:hAnsiTheme="majorBidi" w:cstheme="majorBidi"/>
          <w:sz w:val="24"/>
          <w:szCs w:val="24"/>
        </w:rPr>
        <w:t>, influence of worldly</w:t>
      </w:r>
      <w:r w:rsidR="003C6E5B">
        <w:rPr>
          <w:rFonts w:asciiTheme="majorBidi" w:hAnsiTheme="majorBidi" w:cstheme="majorBidi"/>
          <w:sz w:val="24"/>
          <w:szCs w:val="24"/>
        </w:rPr>
        <w:t xml:space="preserve"> benefit</w:t>
      </w:r>
      <w:r w:rsidR="00825E9B">
        <w:rPr>
          <w:rFonts w:asciiTheme="majorBidi" w:hAnsiTheme="majorBidi" w:cstheme="majorBidi"/>
          <w:sz w:val="24"/>
          <w:szCs w:val="24"/>
        </w:rPr>
        <w:t xml:space="preserve"> </w:t>
      </w:r>
      <w:r w:rsidR="00C34B05">
        <w:rPr>
          <w:rFonts w:asciiTheme="majorBidi" w:hAnsiTheme="majorBidi" w:cstheme="majorBidi"/>
          <w:sz w:val="24"/>
          <w:szCs w:val="24"/>
        </w:rPr>
        <w:t>as the basis</w:t>
      </w:r>
      <w:r w:rsidR="00A024F1">
        <w:rPr>
          <w:rFonts w:asciiTheme="majorBidi" w:hAnsiTheme="majorBidi" w:cstheme="majorBidi"/>
          <w:sz w:val="24"/>
          <w:szCs w:val="24"/>
        </w:rPr>
        <w:t xml:space="preserve"> of the recent </w:t>
      </w:r>
      <w:r w:rsidR="00A024F1" w:rsidRPr="00EE6520">
        <w:rPr>
          <w:rFonts w:asciiTheme="majorBidi" w:hAnsiTheme="majorBidi" w:cstheme="majorBidi"/>
          <w:i/>
          <w:iCs/>
          <w:sz w:val="24"/>
          <w:szCs w:val="24"/>
        </w:rPr>
        <w:t>Ijtihad</w:t>
      </w:r>
      <w:r w:rsidR="00A024F1">
        <w:rPr>
          <w:rFonts w:asciiTheme="majorBidi" w:hAnsiTheme="majorBidi" w:cstheme="majorBidi"/>
          <w:sz w:val="24"/>
          <w:szCs w:val="24"/>
        </w:rPr>
        <w:t xml:space="preserve">, disconnection of Muslims </w:t>
      </w:r>
      <w:r w:rsidR="00D31CD7">
        <w:rPr>
          <w:rFonts w:asciiTheme="majorBidi" w:hAnsiTheme="majorBidi" w:cstheme="majorBidi"/>
          <w:sz w:val="24"/>
          <w:szCs w:val="24"/>
        </w:rPr>
        <w:t xml:space="preserve">from the tenets, pristine Islam, </w:t>
      </w:r>
      <w:r w:rsidR="00A024F1" w:rsidRPr="00EE6520">
        <w:rPr>
          <w:rFonts w:asciiTheme="majorBidi" w:hAnsiTheme="majorBidi" w:cstheme="majorBidi"/>
          <w:i/>
          <w:iCs/>
          <w:sz w:val="24"/>
          <w:szCs w:val="24"/>
        </w:rPr>
        <w:t>Maqa</w:t>
      </w:r>
      <w:r w:rsidR="00EC2C3B" w:rsidRPr="00EE6520">
        <w:rPr>
          <w:rFonts w:asciiTheme="majorBidi" w:hAnsiTheme="majorBidi" w:cstheme="majorBidi"/>
          <w:i/>
          <w:iCs/>
          <w:sz w:val="24"/>
          <w:szCs w:val="24"/>
        </w:rPr>
        <w:t>a</w:t>
      </w:r>
      <w:r w:rsidR="00A024F1" w:rsidRPr="00EE6520">
        <w:rPr>
          <w:rFonts w:asciiTheme="majorBidi" w:hAnsiTheme="majorBidi" w:cstheme="majorBidi"/>
          <w:i/>
          <w:iCs/>
          <w:sz w:val="24"/>
          <w:szCs w:val="24"/>
        </w:rPr>
        <w:t>sidu</w:t>
      </w:r>
      <w:r w:rsidR="00EC2C3B" w:rsidRPr="00EE6520">
        <w:rPr>
          <w:rFonts w:asciiTheme="majorBidi" w:hAnsiTheme="majorBidi" w:cstheme="majorBidi"/>
          <w:i/>
          <w:iCs/>
          <w:sz w:val="24"/>
          <w:szCs w:val="24"/>
        </w:rPr>
        <w:t>s</w:t>
      </w:r>
      <w:r w:rsidR="00594182">
        <w:rPr>
          <w:rFonts w:asciiTheme="majorBidi" w:hAnsiTheme="majorBidi" w:cstheme="majorBidi"/>
          <w:sz w:val="24"/>
          <w:szCs w:val="24"/>
        </w:rPr>
        <w:t>-</w:t>
      </w:r>
      <w:r w:rsidR="00A024F1" w:rsidRPr="00EE6520">
        <w:rPr>
          <w:rFonts w:asciiTheme="majorBidi" w:hAnsiTheme="majorBidi" w:cstheme="majorBidi"/>
          <w:i/>
          <w:iCs/>
          <w:sz w:val="24"/>
          <w:szCs w:val="24"/>
        </w:rPr>
        <w:t>Shari’ah</w:t>
      </w:r>
      <w:r w:rsidR="00594182">
        <w:rPr>
          <w:rFonts w:asciiTheme="majorBidi" w:hAnsiTheme="majorBidi" w:cstheme="majorBidi"/>
          <w:sz w:val="24"/>
          <w:szCs w:val="24"/>
        </w:rPr>
        <w:t xml:space="preserve">, and government interference, pressure and control </w:t>
      </w:r>
      <w:r w:rsidR="00540162">
        <w:rPr>
          <w:rFonts w:asciiTheme="majorBidi" w:hAnsiTheme="majorBidi" w:cstheme="majorBidi"/>
          <w:sz w:val="24"/>
          <w:szCs w:val="24"/>
        </w:rPr>
        <w:t>over</w:t>
      </w:r>
      <w:r w:rsidR="00825E9B">
        <w:rPr>
          <w:rFonts w:asciiTheme="majorBidi" w:hAnsiTheme="majorBidi" w:cstheme="majorBidi"/>
          <w:sz w:val="24"/>
          <w:szCs w:val="24"/>
        </w:rPr>
        <w:t xml:space="preserve"> </w:t>
      </w:r>
      <w:r w:rsidR="00540162" w:rsidRPr="00540162">
        <w:rPr>
          <w:rFonts w:asciiTheme="majorBidi" w:hAnsiTheme="majorBidi" w:cstheme="majorBidi"/>
          <w:i/>
          <w:iCs/>
          <w:sz w:val="24"/>
          <w:szCs w:val="24"/>
        </w:rPr>
        <w:t>Mujtahideen</w:t>
      </w:r>
      <w:r w:rsidR="00594182">
        <w:rPr>
          <w:rFonts w:asciiTheme="majorBidi" w:hAnsiTheme="majorBidi" w:cstheme="majorBidi"/>
          <w:sz w:val="24"/>
          <w:szCs w:val="24"/>
        </w:rPr>
        <w:t>.</w:t>
      </w:r>
      <w:r w:rsidR="00540162">
        <w:rPr>
          <w:rStyle w:val="FootnoteReference"/>
          <w:rFonts w:asciiTheme="majorBidi" w:hAnsiTheme="majorBidi" w:cstheme="majorBidi"/>
          <w:sz w:val="24"/>
          <w:szCs w:val="24"/>
        </w:rPr>
        <w:footnoteReference w:id="112"/>
      </w:r>
      <w:r w:rsidR="009A43B9">
        <w:rPr>
          <w:rFonts w:asciiTheme="majorBidi" w:hAnsiTheme="majorBidi" w:cstheme="majorBidi"/>
          <w:sz w:val="24"/>
          <w:szCs w:val="24"/>
        </w:rPr>
        <w:t xml:space="preserve"> Another obstacle also comes in form of contradictory</w:t>
      </w:r>
      <w:r w:rsidR="00825E9B">
        <w:rPr>
          <w:rFonts w:asciiTheme="majorBidi" w:hAnsiTheme="majorBidi" w:cstheme="majorBidi"/>
          <w:sz w:val="24"/>
          <w:szCs w:val="24"/>
        </w:rPr>
        <w:t xml:space="preserve"> </w:t>
      </w:r>
      <w:r w:rsidR="00E1734D" w:rsidRPr="00E1734D">
        <w:rPr>
          <w:rFonts w:asciiTheme="majorBidi" w:hAnsiTheme="majorBidi" w:cstheme="majorBidi"/>
          <w:sz w:val="24"/>
          <w:szCs w:val="24"/>
        </w:rPr>
        <w:t>legal rulings</w:t>
      </w:r>
      <w:r w:rsidR="00825E9B">
        <w:rPr>
          <w:rFonts w:asciiTheme="majorBidi" w:hAnsiTheme="majorBidi" w:cstheme="majorBidi"/>
          <w:sz w:val="24"/>
          <w:szCs w:val="24"/>
        </w:rPr>
        <w:t xml:space="preserve"> </w:t>
      </w:r>
      <w:r w:rsidR="00094723" w:rsidRPr="00094723">
        <w:rPr>
          <w:rFonts w:asciiTheme="majorBidi" w:hAnsiTheme="majorBidi" w:cstheme="majorBidi"/>
          <w:sz w:val="24"/>
          <w:szCs w:val="24"/>
        </w:rPr>
        <w:t xml:space="preserve">certain </w:t>
      </w:r>
      <w:r w:rsidR="00094723">
        <w:rPr>
          <w:rFonts w:asciiTheme="majorBidi" w:hAnsiTheme="majorBidi" w:cstheme="majorBidi"/>
          <w:sz w:val="24"/>
          <w:szCs w:val="24"/>
        </w:rPr>
        <w:t xml:space="preserve">scholars </w:t>
      </w:r>
      <w:r w:rsidR="009A43B9">
        <w:rPr>
          <w:rFonts w:asciiTheme="majorBidi" w:hAnsiTheme="majorBidi" w:cstheme="majorBidi"/>
          <w:sz w:val="24"/>
          <w:szCs w:val="24"/>
        </w:rPr>
        <w:t>especially on</w:t>
      </w:r>
      <w:r w:rsidR="00540162">
        <w:rPr>
          <w:rFonts w:asciiTheme="majorBidi" w:hAnsiTheme="majorBidi" w:cstheme="majorBidi"/>
          <w:sz w:val="24"/>
          <w:szCs w:val="24"/>
        </w:rPr>
        <w:t xml:space="preserve"> the</w:t>
      </w:r>
      <w:r w:rsidR="009A43B9">
        <w:rPr>
          <w:rFonts w:asciiTheme="majorBidi" w:hAnsiTheme="majorBidi" w:cstheme="majorBidi"/>
          <w:sz w:val="24"/>
          <w:szCs w:val="24"/>
        </w:rPr>
        <w:t xml:space="preserve"> issu</w:t>
      </w:r>
      <w:r w:rsidR="00866BDC">
        <w:rPr>
          <w:rFonts w:asciiTheme="majorBidi" w:hAnsiTheme="majorBidi" w:cstheme="majorBidi"/>
          <w:sz w:val="24"/>
          <w:szCs w:val="24"/>
        </w:rPr>
        <w:t>es that appear</w:t>
      </w:r>
      <w:r w:rsidR="009A43B9">
        <w:rPr>
          <w:rFonts w:asciiTheme="majorBidi" w:hAnsiTheme="majorBidi" w:cstheme="majorBidi"/>
          <w:sz w:val="24"/>
          <w:szCs w:val="24"/>
        </w:rPr>
        <w:t xml:space="preserve"> to enjoy majority support </w:t>
      </w:r>
      <w:r w:rsidR="00094723">
        <w:rPr>
          <w:rFonts w:asciiTheme="majorBidi" w:hAnsiTheme="majorBidi" w:cstheme="majorBidi"/>
          <w:sz w:val="24"/>
          <w:szCs w:val="24"/>
        </w:rPr>
        <w:t xml:space="preserve">Muslim jurists. This is usually done </w:t>
      </w:r>
      <w:r w:rsidR="009A43B9">
        <w:rPr>
          <w:rFonts w:asciiTheme="majorBidi" w:hAnsiTheme="majorBidi" w:cstheme="majorBidi"/>
          <w:sz w:val="24"/>
          <w:szCs w:val="24"/>
        </w:rPr>
        <w:t>in the name of gaining popularity, relevance and superiority contest</w:t>
      </w:r>
      <w:r w:rsidR="00BC2D9B">
        <w:rPr>
          <w:rFonts w:asciiTheme="majorBidi" w:hAnsiTheme="majorBidi" w:cstheme="majorBidi"/>
          <w:sz w:val="24"/>
          <w:szCs w:val="24"/>
        </w:rPr>
        <w:t xml:space="preserve"> among scholars’</w:t>
      </w:r>
      <w:r w:rsidR="00825E9B">
        <w:rPr>
          <w:rFonts w:asciiTheme="majorBidi" w:hAnsiTheme="majorBidi" w:cstheme="majorBidi"/>
          <w:sz w:val="24"/>
          <w:szCs w:val="24"/>
        </w:rPr>
        <w:t xml:space="preserve"> </w:t>
      </w:r>
      <w:r w:rsidR="00BC2D9B">
        <w:rPr>
          <w:rFonts w:asciiTheme="majorBidi" w:hAnsiTheme="majorBidi" w:cstheme="majorBidi"/>
          <w:sz w:val="24"/>
          <w:szCs w:val="24"/>
        </w:rPr>
        <w:t>camps</w:t>
      </w:r>
      <w:r w:rsidR="009A43B9">
        <w:rPr>
          <w:rFonts w:asciiTheme="majorBidi" w:hAnsiTheme="majorBidi" w:cstheme="majorBidi"/>
          <w:sz w:val="24"/>
          <w:szCs w:val="24"/>
        </w:rPr>
        <w:t>.</w:t>
      </w:r>
      <w:r w:rsidR="00F47E1C">
        <w:rPr>
          <w:rStyle w:val="FootnoteReference"/>
          <w:rFonts w:asciiTheme="majorBidi" w:hAnsiTheme="majorBidi" w:cstheme="majorBidi"/>
          <w:sz w:val="24"/>
          <w:szCs w:val="24"/>
        </w:rPr>
        <w:footnoteReference w:id="113"/>
      </w:r>
    </w:p>
    <w:p w:rsidR="00C0224B" w:rsidRDefault="00300823" w:rsidP="001C5BC4">
      <w:pPr>
        <w:spacing w:line="360" w:lineRule="auto"/>
        <w:jc w:val="both"/>
        <w:rPr>
          <w:rFonts w:asciiTheme="majorBidi" w:hAnsiTheme="majorBidi" w:cstheme="majorBidi"/>
          <w:sz w:val="24"/>
          <w:szCs w:val="24"/>
        </w:rPr>
      </w:pPr>
      <w:r>
        <w:rPr>
          <w:rFonts w:asciiTheme="majorBidi" w:hAnsiTheme="majorBidi" w:cstheme="majorBidi"/>
          <w:sz w:val="24"/>
          <w:szCs w:val="24"/>
        </w:rPr>
        <w:t>In Nigeria, the major</w:t>
      </w:r>
      <w:r w:rsidR="00A74C71" w:rsidRPr="00300823">
        <w:rPr>
          <w:rFonts w:asciiTheme="majorBidi" w:hAnsiTheme="majorBidi" w:cstheme="majorBidi"/>
          <w:sz w:val="24"/>
          <w:szCs w:val="24"/>
        </w:rPr>
        <w:t xml:space="preserve"> challenges to contemporary </w:t>
      </w:r>
      <w:r w:rsidR="00A74C71" w:rsidRPr="00300823">
        <w:rPr>
          <w:rFonts w:asciiTheme="majorBidi" w:hAnsiTheme="majorBidi" w:cstheme="majorBidi"/>
          <w:i/>
          <w:sz w:val="24"/>
          <w:szCs w:val="24"/>
        </w:rPr>
        <w:t>Ijtihad</w:t>
      </w:r>
      <w:r w:rsidR="00A74C71" w:rsidRPr="00300823">
        <w:rPr>
          <w:rFonts w:asciiTheme="majorBidi" w:hAnsiTheme="majorBidi" w:cstheme="majorBidi"/>
          <w:sz w:val="24"/>
          <w:szCs w:val="24"/>
        </w:rPr>
        <w:t xml:space="preserve"> practice are </w:t>
      </w:r>
      <w:r>
        <w:rPr>
          <w:rFonts w:asciiTheme="majorBidi" w:hAnsiTheme="majorBidi" w:cstheme="majorBidi"/>
          <w:sz w:val="24"/>
          <w:szCs w:val="24"/>
        </w:rPr>
        <w:t xml:space="preserve">the </w:t>
      </w:r>
      <w:r w:rsidR="00A74C71" w:rsidRPr="00300823">
        <w:rPr>
          <w:rFonts w:asciiTheme="majorBidi" w:hAnsiTheme="majorBidi" w:cstheme="majorBidi"/>
          <w:sz w:val="24"/>
          <w:szCs w:val="24"/>
        </w:rPr>
        <w:t xml:space="preserve">menace </w:t>
      </w:r>
      <w:r>
        <w:rPr>
          <w:rFonts w:asciiTheme="majorBidi" w:hAnsiTheme="majorBidi" w:cstheme="majorBidi"/>
          <w:sz w:val="24"/>
          <w:szCs w:val="24"/>
        </w:rPr>
        <w:t xml:space="preserve">of incessant </w:t>
      </w:r>
      <w:r w:rsidR="00A74C71" w:rsidRPr="00300823">
        <w:rPr>
          <w:rFonts w:asciiTheme="majorBidi" w:hAnsiTheme="majorBidi" w:cstheme="majorBidi"/>
          <w:sz w:val="24"/>
          <w:szCs w:val="24"/>
        </w:rPr>
        <w:t xml:space="preserve">reopening of </w:t>
      </w:r>
      <w:r>
        <w:rPr>
          <w:rFonts w:asciiTheme="majorBidi" w:hAnsiTheme="majorBidi" w:cstheme="majorBidi"/>
          <w:sz w:val="24"/>
          <w:szCs w:val="24"/>
        </w:rPr>
        <w:t xml:space="preserve">the issues </w:t>
      </w:r>
      <w:r w:rsidR="00C0224B">
        <w:rPr>
          <w:rFonts w:asciiTheme="majorBidi" w:hAnsiTheme="majorBidi" w:cstheme="majorBidi"/>
          <w:sz w:val="24"/>
          <w:szCs w:val="24"/>
        </w:rPr>
        <w:t xml:space="preserve">already </w:t>
      </w:r>
      <w:r w:rsidR="00A74C71" w:rsidRPr="00300823">
        <w:rPr>
          <w:rFonts w:asciiTheme="majorBidi" w:hAnsiTheme="majorBidi" w:cstheme="majorBidi"/>
          <w:sz w:val="24"/>
          <w:szCs w:val="24"/>
        </w:rPr>
        <w:t>laid to rest</w:t>
      </w:r>
      <w:r>
        <w:rPr>
          <w:rFonts w:asciiTheme="majorBidi" w:hAnsiTheme="majorBidi" w:cstheme="majorBidi"/>
          <w:sz w:val="24"/>
          <w:szCs w:val="24"/>
        </w:rPr>
        <w:t xml:space="preserve"> by </w:t>
      </w:r>
      <w:r w:rsidR="001F2087">
        <w:rPr>
          <w:rFonts w:asciiTheme="majorBidi" w:hAnsiTheme="majorBidi" w:cstheme="majorBidi"/>
          <w:sz w:val="24"/>
          <w:szCs w:val="24"/>
        </w:rPr>
        <w:t xml:space="preserve">the </w:t>
      </w:r>
      <w:r>
        <w:rPr>
          <w:rFonts w:asciiTheme="majorBidi" w:hAnsiTheme="majorBidi" w:cstheme="majorBidi"/>
          <w:sz w:val="24"/>
          <w:szCs w:val="24"/>
        </w:rPr>
        <w:t>earliest scholars</w:t>
      </w:r>
      <w:r w:rsidR="00A74C71" w:rsidRPr="00300823">
        <w:rPr>
          <w:rFonts w:asciiTheme="majorBidi" w:hAnsiTheme="majorBidi" w:cstheme="majorBidi"/>
          <w:sz w:val="24"/>
          <w:szCs w:val="24"/>
        </w:rPr>
        <w:t xml:space="preserve"> and absence of </w:t>
      </w:r>
      <w:r w:rsidR="00A74C71" w:rsidRPr="00300823">
        <w:rPr>
          <w:rFonts w:asciiTheme="majorBidi" w:hAnsiTheme="majorBidi" w:cstheme="majorBidi"/>
          <w:i/>
          <w:sz w:val="24"/>
          <w:szCs w:val="24"/>
        </w:rPr>
        <w:t>Fiqh</w:t>
      </w:r>
      <w:r w:rsidR="00A74C71" w:rsidRPr="00300823">
        <w:rPr>
          <w:rFonts w:asciiTheme="majorBidi" w:hAnsiTheme="majorBidi" w:cstheme="majorBidi"/>
          <w:sz w:val="24"/>
          <w:szCs w:val="24"/>
        </w:rPr>
        <w:t xml:space="preserve"> Academy (</w:t>
      </w:r>
      <w:r w:rsidR="00A74C71" w:rsidRPr="00300823">
        <w:rPr>
          <w:rFonts w:asciiTheme="majorBidi" w:hAnsiTheme="majorBidi" w:cstheme="majorBidi"/>
          <w:i/>
          <w:sz w:val="24"/>
          <w:szCs w:val="24"/>
        </w:rPr>
        <w:t>Ijtihad</w:t>
      </w:r>
      <w:r w:rsidR="00A74C71" w:rsidRPr="00300823">
        <w:rPr>
          <w:rFonts w:asciiTheme="majorBidi" w:hAnsiTheme="majorBidi" w:cstheme="majorBidi"/>
          <w:sz w:val="24"/>
          <w:szCs w:val="24"/>
        </w:rPr>
        <w:t xml:space="preserve"> </w:t>
      </w:r>
      <w:r w:rsidR="00A74C71" w:rsidRPr="00300823">
        <w:rPr>
          <w:rFonts w:asciiTheme="majorBidi" w:hAnsiTheme="majorBidi" w:cstheme="majorBidi"/>
          <w:i/>
          <w:sz w:val="24"/>
          <w:szCs w:val="24"/>
        </w:rPr>
        <w:t>Jam’i</w:t>
      </w:r>
      <w:r w:rsidR="00A74C71" w:rsidRPr="00300823">
        <w:rPr>
          <w:rFonts w:asciiTheme="majorBidi" w:hAnsiTheme="majorBidi" w:cstheme="majorBidi"/>
          <w:sz w:val="24"/>
          <w:szCs w:val="24"/>
        </w:rPr>
        <w:t>)</w:t>
      </w:r>
      <w:r>
        <w:rPr>
          <w:rFonts w:asciiTheme="majorBidi" w:hAnsiTheme="majorBidi" w:cstheme="majorBidi"/>
          <w:sz w:val="24"/>
          <w:szCs w:val="24"/>
        </w:rPr>
        <w:t>.</w:t>
      </w:r>
      <w:r w:rsidR="00A74C71" w:rsidRPr="00300823">
        <w:rPr>
          <w:rFonts w:asciiTheme="majorBidi" w:hAnsiTheme="majorBidi" w:cstheme="majorBidi"/>
          <w:sz w:val="24"/>
          <w:szCs w:val="24"/>
        </w:rPr>
        <w:t xml:space="preserve"> </w:t>
      </w:r>
      <w:r w:rsidR="00C93898">
        <w:rPr>
          <w:rFonts w:asciiTheme="majorBidi" w:hAnsiTheme="majorBidi" w:cstheme="majorBidi"/>
          <w:sz w:val="24"/>
          <w:szCs w:val="24"/>
        </w:rPr>
        <w:t xml:space="preserve">With respect to reopening of issues settled </w:t>
      </w:r>
      <w:r w:rsidR="001F2087">
        <w:rPr>
          <w:rFonts w:asciiTheme="majorBidi" w:hAnsiTheme="majorBidi" w:cstheme="majorBidi"/>
          <w:sz w:val="24"/>
          <w:szCs w:val="24"/>
        </w:rPr>
        <w:t xml:space="preserve">by </w:t>
      </w:r>
      <w:r w:rsidR="00C93898">
        <w:rPr>
          <w:rFonts w:asciiTheme="majorBidi" w:hAnsiTheme="majorBidi" w:cstheme="majorBidi"/>
          <w:sz w:val="24"/>
          <w:szCs w:val="24"/>
        </w:rPr>
        <w:t xml:space="preserve">previous scholars, it has become </w:t>
      </w:r>
      <w:r w:rsidR="001F2087">
        <w:rPr>
          <w:rFonts w:asciiTheme="majorBidi" w:hAnsiTheme="majorBidi" w:cstheme="majorBidi"/>
          <w:sz w:val="24"/>
          <w:szCs w:val="24"/>
        </w:rPr>
        <w:t xml:space="preserve">an </w:t>
      </w:r>
      <w:r w:rsidR="00C93898">
        <w:rPr>
          <w:rFonts w:asciiTheme="majorBidi" w:hAnsiTheme="majorBidi" w:cstheme="majorBidi"/>
          <w:sz w:val="24"/>
          <w:szCs w:val="24"/>
        </w:rPr>
        <w:t xml:space="preserve">avenue of great confusion in the country. One of the conditions which a </w:t>
      </w:r>
      <w:r w:rsidR="00C93898" w:rsidRPr="003D1676">
        <w:rPr>
          <w:rFonts w:asciiTheme="majorBidi" w:hAnsiTheme="majorBidi" w:cstheme="majorBidi"/>
          <w:i/>
          <w:sz w:val="24"/>
          <w:szCs w:val="24"/>
        </w:rPr>
        <w:t>Mujtahid</w:t>
      </w:r>
      <w:r w:rsidR="00C93898">
        <w:rPr>
          <w:rFonts w:asciiTheme="majorBidi" w:hAnsiTheme="majorBidi" w:cstheme="majorBidi"/>
          <w:sz w:val="24"/>
          <w:szCs w:val="24"/>
        </w:rPr>
        <w:t xml:space="preserve"> must satisfy to </w:t>
      </w:r>
      <w:r w:rsidR="00C93898">
        <w:rPr>
          <w:rFonts w:asciiTheme="majorBidi" w:hAnsiTheme="majorBidi" w:cstheme="majorBidi"/>
          <w:sz w:val="24"/>
          <w:szCs w:val="24"/>
        </w:rPr>
        <w:lastRenderedPageBreak/>
        <w:t xml:space="preserve">be qualify as such is the in-depth knowledge and application of </w:t>
      </w:r>
      <w:r w:rsidR="00C93898" w:rsidRPr="003D1676">
        <w:rPr>
          <w:rFonts w:asciiTheme="majorBidi" w:hAnsiTheme="majorBidi" w:cstheme="majorBidi"/>
          <w:i/>
          <w:sz w:val="24"/>
          <w:szCs w:val="24"/>
        </w:rPr>
        <w:t>Ijma’</w:t>
      </w:r>
      <w:r w:rsidR="00C93898">
        <w:rPr>
          <w:rFonts w:asciiTheme="majorBidi" w:hAnsiTheme="majorBidi" w:cstheme="majorBidi"/>
          <w:sz w:val="24"/>
          <w:szCs w:val="24"/>
        </w:rPr>
        <w:t xml:space="preserve"> and previous rulings.</w:t>
      </w:r>
      <w:r w:rsidR="009D54E4">
        <w:rPr>
          <w:rStyle w:val="FootnoteReference"/>
          <w:rFonts w:asciiTheme="majorBidi" w:hAnsiTheme="majorBidi" w:cstheme="majorBidi"/>
          <w:sz w:val="24"/>
          <w:szCs w:val="24"/>
        </w:rPr>
        <w:footnoteReference w:id="114"/>
      </w:r>
      <w:r w:rsidR="00C93898">
        <w:rPr>
          <w:rFonts w:asciiTheme="majorBidi" w:hAnsiTheme="majorBidi" w:cstheme="majorBidi"/>
          <w:sz w:val="24"/>
          <w:szCs w:val="24"/>
        </w:rPr>
        <w:t xml:space="preserve"> The essence of this is for </w:t>
      </w:r>
      <w:r w:rsidR="00C93898" w:rsidRPr="003D299C">
        <w:rPr>
          <w:rFonts w:asciiTheme="majorBidi" w:hAnsiTheme="majorBidi" w:cstheme="majorBidi"/>
          <w:i/>
          <w:sz w:val="24"/>
          <w:szCs w:val="24"/>
        </w:rPr>
        <w:t>Mujtahid</w:t>
      </w:r>
      <w:r w:rsidR="001F2087">
        <w:rPr>
          <w:rFonts w:asciiTheme="majorBidi" w:hAnsiTheme="majorBidi" w:cstheme="majorBidi"/>
          <w:i/>
          <w:sz w:val="24"/>
          <w:szCs w:val="24"/>
        </w:rPr>
        <w:t>een</w:t>
      </w:r>
      <w:r w:rsidR="00C93898">
        <w:rPr>
          <w:rFonts w:asciiTheme="majorBidi" w:hAnsiTheme="majorBidi" w:cstheme="majorBidi"/>
          <w:sz w:val="24"/>
          <w:szCs w:val="24"/>
        </w:rPr>
        <w:t xml:space="preserve"> to </w:t>
      </w:r>
      <w:r w:rsidR="001F2087">
        <w:rPr>
          <w:rFonts w:asciiTheme="majorBidi" w:hAnsiTheme="majorBidi" w:cstheme="majorBidi"/>
          <w:sz w:val="24"/>
          <w:szCs w:val="24"/>
        </w:rPr>
        <w:t xml:space="preserve">be able </w:t>
      </w:r>
      <w:r w:rsidR="00C93898">
        <w:rPr>
          <w:rFonts w:asciiTheme="majorBidi" w:hAnsiTheme="majorBidi" w:cstheme="majorBidi"/>
          <w:sz w:val="24"/>
          <w:szCs w:val="24"/>
        </w:rPr>
        <w:t>distinguish fresh issues from already settled issue</w:t>
      </w:r>
      <w:r w:rsidR="001F2087">
        <w:rPr>
          <w:rFonts w:asciiTheme="majorBidi" w:hAnsiTheme="majorBidi" w:cstheme="majorBidi"/>
          <w:sz w:val="24"/>
          <w:szCs w:val="24"/>
        </w:rPr>
        <w:t>s</w:t>
      </w:r>
      <w:r w:rsidR="00C93898">
        <w:rPr>
          <w:rFonts w:asciiTheme="majorBidi" w:hAnsiTheme="majorBidi" w:cstheme="majorBidi"/>
          <w:sz w:val="24"/>
          <w:szCs w:val="24"/>
        </w:rPr>
        <w:t xml:space="preserve"> by way of previous rulings of the scholars. The clear provisions of the Holy Qur’an, the Sunnah of Prophet Muhammad (PBUH), practices of </w:t>
      </w:r>
      <w:r w:rsidR="00C93898" w:rsidRPr="003D1676">
        <w:rPr>
          <w:rFonts w:asciiTheme="majorBidi" w:hAnsiTheme="majorBidi" w:cstheme="majorBidi"/>
          <w:i/>
          <w:sz w:val="24"/>
          <w:szCs w:val="24"/>
        </w:rPr>
        <w:t>Sahabah</w:t>
      </w:r>
      <w:r w:rsidR="00C93898">
        <w:rPr>
          <w:rFonts w:asciiTheme="majorBidi" w:hAnsiTheme="majorBidi" w:cstheme="majorBidi"/>
          <w:sz w:val="24"/>
          <w:szCs w:val="24"/>
        </w:rPr>
        <w:t xml:space="preserve">, their </w:t>
      </w:r>
      <w:r w:rsidR="00C93898" w:rsidRPr="003D1676">
        <w:rPr>
          <w:rFonts w:asciiTheme="majorBidi" w:hAnsiTheme="majorBidi" w:cstheme="majorBidi"/>
          <w:i/>
          <w:sz w:val="24"/>
          <w:szCs w:val="24"/>
        </w:rPr>
        <w:t>Ijma’</w:t>
      </w:r>
      <w:r w:rsidR="00C93898">
        <w:rPr>
          <w:rFonts w:asciiTheme="majorBidi" w:hAnsiTheme="majorBidi" w:cstheme="majorBidi"/>
          <w:sz w:val="24"/>
          <w:szCs w:val="24"/>
        </w:rPr>
        <w:t xml:space="preserve"> as well as </w:t>
      </w:r>
      <w:r w:rsidR="00C93898" w:rsidRPr="003D1676">
        <w:rPr>
          <w:rFonts w:asciiTheme="majorBidi" w:hAnsiTheme="majorBidi" w:cstheme="majorBidi"/>
          <w:i/>
          <w:sz w:val="24"/>
          <w:szCs w:val="24"/>
        </w:rPr>
        <w:t>Ijma’</w:t>
      </w:r>
      <w:r w:rsidR="00C93898">
        <w:rPr>
          <w:rFonts w:asciiTheme="majorBidi" w:hAnsiTheme="majorBidi" w:cstheme="majorBidi"/>
          <w:sz w:val="24"/>
          <w:szCs w:val="24"/>
        </w:rPr>
        <w:t xml:space="preserve"> of schol</w:t>
      </w:r>
      <w:r w:rsidR="001F2087">
        <w:rPr>
          <w:rFonts w:asciiTheme="majorBidi" w:hAnsiTheme="majorBidi" w:cstheme="majorBidi"/>
          <w:sz w:val="24"/>
          <w:szCs w:val="24"/>
        </w:rPr>
        <w:t>ars of each generation continue</w:t>
      </w:r>
      <w:r w:rsidR="00C93898">
        <w:rPr>
          <w:rFonts w:asciiTheme="majorBidi" w:hAnsiTheme="majorBidi" w:cstheme="majorBidi"/>
          <w:sz w:val="24"/>
          <w:szCs w:val="24"/>
        </w:rPr>
        <w:t xml:space="preserve"> to bind Muslims in those generations and the generations after them till the Day of Judgment. Thus,</w:t>
      </w:r>
      <w:r w:rsidR="001F2087">
        <w:rPr>
          <w:rFonts w:asciiTheme="majorBidi" w:hAnsiTheme="majorBidi" w:cstheme="majorBidi"/>
          <w:sz w:val="24"/>
          <w:szCs w:val="24"/>
        </w:rPr>
        <w:t xml:space="preserve"> if</w:t>
      </w:r>
      <w:r w:rsidR="00C93898">
        <w:rPr>
          <w:rFonts w:asciiTheme="majorBidi" w:hAnsiTheme="majorBidi" w:cstheme="majorBidi"/>
          <w:sz w:val="24"/>
          <w:szCs w:val="24"/>
        </w:rPr>
        <w:t xml:space="preserve"> there ensues any </w:t>
      </w:r>
      <w:r w:rsidR="001F2087">
        <w:rPr>
          <w:rFonts w:asciiTheme="majorBidi" w:hAnsiTheme="majorBidi" w:cstheme="majorBidi"/>
          <w:sz w:val="24"/>
          <w:szCs w:val="24"/>
        </w:rPr>
        <w:t>matter</w:t>
      </w:r>
      <w:r w:rsidR="00C93898">
        <w:rPr>
          <w:rFonts w:asciiTheme="majorBidi" w:hAnsiTheme="majorBidi" w:cstheme="majorBidi"/>
          <w:sz w:val="24"/>
          <w:szCs w:val="24"/>
        </w:rPr>
        <w:t xml:space="preserve"> relating to the earlier decided ones, what a </w:t>
      </w:r>
      <w:r w:rsidR="00C93898" w:rsidRPr="003D1676">
        <w:rPr>
          <w:rFonts w:asciiTheme="majorBidi" w:hAnsiTheme="majorBidi" w:cstheme="majorBidi"/>
          <w:i/>
          <w:sz w:val="24"/>
          <w:szCs w:val="24"/>
        </w:rPr>
        <w:t>Mujtahid</w:t>
      </w:r>
      <w:r w:rsidR="00C93898">
        <w:rPr>
          <w:rFonts w:asciiTheme="majorBidi" w:hAnsiTheme="majorBidi" w:cstheme="majorBidi"/>
          <w:sz w:val="24"/>
          <w:szCs w:val="24"/>
        </w:rPr>
        <w:t xml:space="preserve"> need</w:t>
      </w:r>
      <w:r w:rsidR="001F2087">
        <w:rPr>
          <w:rFonts w:asciiTheme="majorBidi" w:hAnsiTheme="majorBidi" w:cstheme="majorBidi"/>
          <w:sz w:val="24"/>
          <w:szCs w:val="24"/>
        </w:rPr>
        <w:t>s</w:t>
      </w:r>
      <w:r w:rsidR="00C93898">
        <w:rPr>
          <w:rFonts w:asciiTheme="majorBidi" w:hAnsiTheme="majorBidi" w:cstheme="majorBidi"/>
          <w:sz w:val="24"/>
          <w:szCs w:val="24"/>
        </w:rPr>
        <w:t xml:space="preserve"> to do is to employ </w:t>
      </w:r>
      <w:r w:rsidR="001F2087">
        <w:rPr>
          <w:rFonts w:asciiTheme="majorBidi" w:hAnsiTheme="majorBidi" w:cstheme="majorBidi"/>
          <w:sz w:val="24"/>
          <w:szCs w:val="24"/>
        </w:rPr>
        <w:t xml:space="preserve">the </w:t>
      </w:r>
      <w:r w:rsidR="00C93898">
        <w:rPr>
          <w:rFonts w:asciiTheme="majorBidi" w:hAnsiTheme="majorBidi" w:cstheme="majorBidi"/>
          <w:sz w:val="24"/>
          <w:szCs w:val="24"/>
        </w:rPr>
        <w:t xml:space="preserve">instrumentality of </w:t>
      </w:r>
      <w:r w:rsidR="00C93898" w:rsidRPr="003D1676">
        <w:rPr>
          <w:rFonts w:asciiTheme="majorBidi" w:hAnsiTheme="majorBidi" w:cstheme="majorBidi"/>
          <w:i/>
          <w:sz w:val="24"/>
          <w:szCs w:val="24"/>
        </w:rPr>
        <w:t>Qiyas</w:t>
      </w:r>
      <w:r w:rsidR="00C93898">
        <w:rPr>
          <w:rFonts w:asciiTheme="majorBidi" w:hAnsiTheme="majorBidi" w:cstheme="majorBidi"/>
          <w:sz w:val="24"/>
          <w:szCs w:val="24"/>
        </w:rPr>
        <w:t xml:space="preserve"> with a view to apply</w:t>
      </w:r>
      <w:r w:rsidR="001F2087">
        <w:rPr>
          <w:rFonts w:asciiTheme="majorBidi" w:hAnsiTheme="majorBidi" w:cstheme="majorBidi"/>
          <w:sz w:val="24"/>
          <w:szCs w:val="24"/>
        </w:rPr>
        <w:t>ing</w:t>
      </w:r>
      <w:r w:rsidR="00C93898">
        <w:rPr>
          <w:rFonts w:asciiTheme="majorBidi" w:hAnsiTheme="majorBidi" w:cstheme="majorBidi"/>
          <w:sz w:val="24"/>
          <w:szCs w:val="24"/>
        </w:rPr>
        <w:t xml:space="preserve"> the previous rulings </w:t>
      </w:r>
      <w:r w:rsidR="001F2087">
        <w:rPr>
          <w:rFonts w:asciiTheme="majorBidi" w:hAnsiTheme="majorBidi" w:cstheme="majorBidi"/>
          <w:sz w:val="24"/>
          <w:szCs w:val="24"/>
        </w:rPr>
        <w:t>to</w:t>
      </w:r>
      <w:r w:rsidR="00C93898">
        <w:rPr>
          <w:rFonts w:asciiTheme="majorBidi" w:hAnsiTheme="majorBidi" w:cstheme="majorBidi"/>
          <w:sz w:val="24"/>
          <w:szCs w:val="24"/>
        </w:rPr>
        <w:t xml:space="preserve"> the similar </w:t>
      </w:r>
      <w:r w:rsidR="009259C9">
        <w:rPr>
          <w:rFonts w:asciiTheme="majorBidi" w:hAnsiTheme="majorBidi" w:cstheme="majorBidi"/>
          <w:sz w:val="24"/>
          <w:szCs w:val="24"/>
        </w:rPr>
        <w:t>latter situations.</w:t>
      </w:r>
      <w:r w:rsidR="003D1676">
        <w:rPr>
          <w:rFonts w:asciiTheme="majorBidi" w:hAnsiTheme="majorBidi" w:cstheme="majorBidi"/>
          <w:sz w:val="24"/>
          <w:szCs w:val="24"/>
        </w:rPr>
        <w:t xml:space="preserve"> </w:t>
      </w:r>
      <w:r w:rsidR="00B34742">
        <w:rPr>
          <w:rFonts w:asciiTheme="majorBidi" w:hAnsiTheme="majorBidi" w:cstheme="majorBidi"/>
          <w:sz w:val="24"/>
          <w:szCs w:val="24"/>
        </w:rPr>
        <w:t>Rather than following the</w:t>
      </w:r>
      <w:r w:rsidR="003D1676">
        <w:rPr>
          <w:rFonts w:asciiTheme="majorBidi" w:hAnsiTheme="majorBidi" w:cstheme="majorBidi"/>
          <w:sz w:val="24"/>
          <w:szCs w:val="24"/>
        </w:rPr>
        <w:t xml:space="preserve"> foregoing basic principle of Islamic jurisprudence, some contemporary scholars in Nigeria are </w:t>
      </w:r>
      <w:r w:rsidR="00B34742">
        <w:rPr>
          <w:rFonts w:asciiTheme="majorBidi" w:hAnsiTheme="majorBidi" w:cstheme="majorBidi"/>
          <w:sz w:val="24"/>
          <w:szCs w:val="24"/>
        </w:rPr>
        <w:t xml:space="preserve">absolutely </w:t>
      </w:r>
      <w:r w:rsidR="003D1676">
        <w:rPr>
          <w:rFonts w:asciiTheme="majorBidi" w:hAnsiTheme="majorBidi" w:cstheme="majorBidi"/>
          <w:sz w:val="24"/>
          <w:szCs w:val="24"/>
        </w:rPr>
        <w:t xml:space="preserve">indifferent </w:t>
      </w:r>
      <w:r w:rsidR="00B34742">
        <w:rPr>
          <w:rFonts w:asciiTheme="majorBidi" w:hAnsiTheme="majorBidi" w:cstheme="majorBidi"/>
          <w:sz w:val="24"/>
          <w:szCs w:val="24"/>
        </w:rPr>
        <w:t>and continue</w:t>
      </w:r>
      <w:r w:rsidR="003D1676">
        <w:rPr>
          <w:rFonts w:asciiTheme="majorBidi" w:hAnsiTheme="majorBidi" w:cstheme="majorBidi"/>
          <w:sz w:val="24"/>
          <w:szCs w:val="24"/>
        </w:rPr>
        <w:t xml:space="preserve"> to reopen issues earlier settled by the predecessors.</w:t>
      </w:r>
      <w:r w:rsidR="00733873">
        <w:rPr>
          <w:rStyle w:val="FootnoteReference"/>
          <w:rFonts w:asciiTheme="majorBidi" w:hAnsiTheme="majorBidi" w:cstheme="majorBidi"/>
          <w:sz w:val="24"/>
          <w:szCs w:val="24"/>
        </w:rPr>
        <w:footnoteReference w:id="115"/>
      </w:r>
      <w:r w:rsidR="003D1676">
        <w:rPr>
          <w:rFonts w:asciiTheme="majorBidi" w:hAnsiTheme="majorBidi" w:cstheme="majorBidi"/>
          <w:sz w:val="24"/>
          <w:szCs w:val="24"/>
        </w:rPr>
        <w:t xml:space="preserve"> The aftermath of this is influx of conflicting rulings of the latter situations </w:t>
      </w:r>
      <w:r w:rsidR="009931D3">
        <w:rPr>
          <w:rFonts w:asciiTheme="majorBidi" w:hAnsiTheme="majorBidi" w:cstheme="majorBidi"/>
          <w:sz w:val="24"/>
          <w:szCs w:val="24"/>
        </w:rPr>
        <w:t>with</w:t>
      </w:r>
      <w:r w:rsidR="003D1676">
        <w:rPr>
          <w:rFonts w:asciiTheme="majorBidi" w:hAnsiTheme="majorBidi" w:cstheme="majorBidi"/>
          <w:sz w:val="24"/>
          <w:szCs w:val="24"/>
        </w:rPr>
        <w:t xml:space="preserve"> the earlier similar situation</w:t>
      </w:r>
      <w:r w:rsidR="00B34742">
        <w:rPr>
          <w:rFonts w:asciiTheme="majorBidi" w:hAnsiTheme="majorBidi" w:cstheme="majorBidi"/>
          <w:sz w:val="24"/>
          <w:szCs w:val="24"/>
        </w:rPr>
        <w:t>s</w:t>
      </w:r>
      <w:r w:rsidR="003D1676">
        <w:rPr>
          <w:rFonts w:asciiTheme="majorBidi" w:hAnsiTheme="majorBidi" w:cstheme="majorBidi"/>
          <w:sz w:val="24"/>
          <w:szCs w:val="24"/>
        </w:rPr>
        <w:t>. This no doubt throws Muslim Ummah into confusion and unnecessary sectarianism.</w:t>
      </w:r>
    </w:p>
    <w:p w:rsidR="001B402F" w:rsidRPr="00300823" w:rsidRDefault="00C0224B" w:rsidP="001C5BC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Absence of </w:t>
      </w:r>
      <w:r w:rsidRPr="00C0224B">
        <w:rPr>
          <w:rFonts w:asciiTheme="majorBidi" w:hAnsiTheme="majorBidi" w:cstheme="majorBidi"/>
          <w:i/>
          <w:sz w:val="24"/>
          <w:szCs w:val="24"/>
        </w:rPr>
        <w:t>Fiqh</w:t>
      </w:r>
      <w:r>
        <w:rPr>
          <w:rFonts w:asciiTheme="majorBidi" w:hAnsiTheme="majorBidi" w:cstheme="majorBidi"/>
          <w:sz w:val="24"/>
          <w:szCs w:val="24"/>
        </w:rPr>
        <w:t xml:space="preserve"> Academy (</w:t>
      </w:r>
      <w:r w:rsidRPr="00C0224B">
        <w:rPr>
          <w:rFonts w:asciiTheme="majorBidi" w:hAnsiTheme="majorBidi" w:cstheme="majorBidi"/>
          <w:i/>
          <w:sz w:val="24"/>
          <w:szCs w:val="24"/>
        </w:rPr>
        <w:t>Ijtihad</w:t>
      </w:r>
      <w:r>
        <w:rPr>
          <w:rFonts w:asciiTheme="majorBidi" w:hAnsiTheme="majorBidi" w:cstheme="majorBidi"/>
          <w:sz w:val="24"/>
          <w:szCs w:val="24"/>
        </w:rPr>
        <w:t xml:space="preserve"> </w:t>
      </w:r>
      <w:r w:rsidRPr="00C0224B">
        <w:rPr>
          <w:rFonts w:asciiTheme="majorBidi" w:hAnsiTheme="majorBidi" w:cstheme="majorBidi"/>
          <w:i/>
          <w:sz w:val="24"/>
          <w:szCs w:val="24"/>
        </w:rPr>
        <w:t>Jam’i</w:t>
      </w:r>
      <w:r>
        <w:rPr>
          <w:rFonts w:asciiTheme="majorBidi" w:hAnsiTheme="majorBidi" w:cstheme="majorBidi"/>
          <w:sz w:val="24"/>
          <w:szCs w:val="24"/>
        </w:rPr>
        <w:t xml:space="preserve">) in Nigeria gives all and sundry opportunity to pass individual </w:t>
      </w:r>
      <w:r w:rsidR="008E463C">
        <w:rPr>
          <w:rFonts w:asciiTheme="majorBidi" w:hAnsiTheme="majorBidi" w:cstheme="majorBidi"/>
          <w:sz w:val="24"/>
          <w:szCs w:val="24"/>
        </w:rPr>
        <w:t xml:space="preserve">conflicting </w:t>
      </w:r>
      <w:r>
        <w:rPr>
          <w:rFonts w:asciiTheme="majorBidi" w:hAnsiTheme="majorBidi" w:cstheme="majorBidi"/>
          <w:sz w:val="24"/>
          <w:szCs w:val="24"/>
        </w:rPr>
        <w:t>resolution</w:t>
      </w:r>
      <w:r w:rsidR="008E463C">
        <w:rPr>
          <w:rFonts w:asciiTheme="majorBidi" w:hAnsiTheme="majorBidi" w:cstheme="majorBidi"/>
          <w:sz w:val="24"/>
          <w:szCs w:val="24"/>
        </w:rPr>
        <w:t>s</w:t>
      </w:r>
      <w:r>
        <w:rPr>
          <w:rFonts w:asciiTheme="majorBidi" w:hAnsiTheme="majorBidi" w:cstheme="majorBidi"/>
          <w:sz w:val="24"/>
          <w:szCs w:val="24"/>
        </w:rPr>
        <w:t xml:space="preserve"> especially on matter of public interests.</w:t>
      </w:r>
      <w:r w:rsidR="00B721D5">
        <w:rPr>
          <w:rStyle w:val="FootnoteReference"/>
          <w:rFonts w:asciiTheme="majorBidi" w:hAnsiTheme="majorBidi" w:cstheme="majorBidi"/>
          <w:sz w:val="24"/>
          <w:szCs w:val="24"/>
        </w:rPr>
        <w:footnoteReference w:id="116"/>
      </w:r>
      <w:r>
        <w:rPr>
          <w:rFonts w:asciiTheme="majorBidi" w:hAnsiTheme="majorBidi" w:cstheme="majorBidi"/>
          <w:sz w:val="24"/>
          <w:szCs w:val="24"/>
        </w:rPr>
        <w:t xml:space="preserve"> Though, individual resolution is trite in Islamic jurisprudence as </w:t>
      </w:r>
      <w:r w:rsidRPr="008E463C">
        <w:rPr>
          <w:rFonts w:asciiTheme="majorBidi" w:hAnsiTheme="majorBidi" w:cstheme="majorBidi"/>
          <w:i/>
          <w:sz w:val="24"/>
          <w:szCs w:val="24"/>
        </w:rPr>
        <w:t>Sahabah</w:t>
      </w:r>
      <w:r>
        <w:rPr>
          <w:rFonts w:asciiTheme="majorBidi" w:hAnsiTheme="majorBidi" w:cstheme="majorBidi"/>
          <w:sz w:val="24"/>
          <w:szCs w:val="24"/>
        </w:rPr>
        <w:t xml:space="preserve"> during their time did had some occasions where they passed individual ruling</w:t>
      </w:r>
      <w:r w:rsidR="0009690B">
        <w:rPr>
          <w:rFonts w:asciiTheme="majorBidi" w:hAnsiTheme="majorBidi" w:cstheme="majorBidi"/>
          <w:sz w:val="24"/>
          <w:szCs w:val="24"/>
        </w:rPr>
        <w:t>s</w:t>
      </w:r>
      <w:r>
        <w:rPr>
          <w:rFonts w:asciiTheme="majorBidi" w:hAnsiTheme="majorBidi" w:cstheme="majorBidi"/>
          <w:sz w:val="24"/>
          <w:szCs w:val="24"/>
        </w:rPr>
        <w:t xml:space="preserve"> aside their </w:t>
      </w:r>
      <w:r w:rsidRPr="00C0224B">
        <w:rPr>
          <w:rFonts w:asciiTheme="majorBidi" w:hAnsiTheme="majorBidi" w:cstheme="majorBidi"/>
          <w:i/>
          <w:sz w:val="24"/>
          <w:szCs w:val="24"/>
        </w:rPr>
        <w:t>Ijma’</w:t>
      </w:r>
      <w:r>
        <w:rPr>
          <w:rFonts w:asciiTheme="majorBidi" w:hAnsiTheme="majorBidi" w:cstheme="majorBidi"/>
          <w:sz w:val="24"/>
          <w:szCs w:val="24"/>
        </w:rPr>
        <w:t>.</w:t>
      </w:r>
      <w:r w:rsidR="0009690B">
        <w:rPr>
          <w:rStyle w:val="FootnoteReference"/>
          <w:rFonts w:asciiTheme="majorBidi" w:hAnsiTheme="majorBidi" w:cstheme="majorBidi"/>
          <w:sz w:val="24"/>
          <w:szCs w:val="24"/>
        </w:rPr>
        <w:footnoteReference w:id="117"/>
      </w:r>
      <w:r>
        <w:rPr>
          <w:rFonts w:asciiTheme="majorBidi" w:hAnsiTheme="majorBidi" w:cstheme="majorBidi"/>
          <w:sz w:val="24"/>
          <w:szCs w:val="24"/>
        </w:rPr>
        <w:t xml:space="preserve"> The point here is that, it is not all matters that can be subject</w:t>
      </w:r>
      <w:r w:rsidR="001C3597">
        <w:rPr>
          <w:rFonts w:asciiTheme="majorBidi" w:hAnsiTheme="majorBidi" w:cstheme="majorBidi"/>
          <w:sz w:val="24"/>
          <w:szCs w:val="24"/>
        </w:rPr>
        <w:t xml:space="preserve"> of</w:t>
      </w:r>
      <w:r>
        <w:rPr>
          <w:rFonts w:asciiTheme="majorBidi" w:hAnsiTheme="majorBidi" w:cstheme="majorBidi"/>
          <w:sz w:val="24"/>
          <w:szCs w:val="24"/>
        </w:rPr>
        <w:t xml:space="preserve"> individual resolution. Matters that </w:t>
      </w:r>
      <w:r w:rsidR="001C3597">
        <w:rPr>
          <w:rFonts w:asciiTheme="majorBidi" w:hAnsiTheme="majorBidi" w:cstheme="majorBidi"/>
          <w:sz w:val="24"/>
          <w:szCs w:val="24"/>
        </w:rPr>
        <w:t xml:space="preserve">affect generality of people are better treated vide </w:t>
      </w:r>
      <w:r w:rsidR="001C3597" w:rsidRPr="001C3597">
        <w:rPr>
          <w:rFonts w:asciiTheme="majorBidi" w:hAnsiTheme="majorBidi" w:cstheme="majorBidi"/>
          <w:i/>
          <w:sz w:val="24"/>
          <w:szCs w:val="24"/>
        </w:rPr>
        <w:t>Ijtihad Jam’i</w:t>
      </w:r>
      <w:r w:rsidR="001C3597">
        <w:rPr>
          <w:rFonts w:asciiTheme="majorBidi" w:hAnsiTheme="majorBidi" w:cstheme="majorBidi"/>
          <w:sz w:val="24"/>
          <w:szCs w:val="24"/>
        </w:rPr>
        <w:t xml:space="preserve">. The essence of the foregoing is to enable scholars of different backgrounds, ethnics, professions, etc. to </w:t>
      </w:r>
      <w:r w:rsidR="0009690B">
        <w:rPr>
          <w:rFonts w:asciiTheme="majorBidi" w:hAnsiTheme="majorBidi" w:cstheme="majorBidi"/>
          <w:sz w:val="24"/>
          <w:szCs w:val="24"/>
        </w:rPr>
        <w:t xml:space="preserve">come together and </w:t>
      </w:r>
      <w:r w:rsidR="001C3597">
        <w:rPr>
          <w:rFonts w:asciiTheme="majorBidi" w:hAnsiTheme="majorBidi" w:cstheme="majorBidi"/>
          <w:sz w:val="24"/>
          <w:szCs w:val="24"/>
        </w:rPr>
        <w:t>extensively deliberate on such matter of publ</w:t>
      </w:r>
      <w:r w:rsidR="0009690B">
        <w:rPr>
          <w:rFonts w:asciiTheme="majorBidi" w:hAnsiTheme="majorBidi" w:cstheme="majorBidi"/>
          <w:sz w:val="24"/>
          <w:szCs w:val="24"/>
        </w:rPr>
        <w:t>ic interests with a view to coming</w:t>
      </w:r>
      <w:r w:rsidR="001C3597">
        <w:rPr>
          <w:rFonts w:asciiTheme="majorBidi" w:hAnsiTheme="majorBidi" w:cstheme="majorBidi"/>
          <w:sz w:val="24"/>
          <w:szCs w:val="24"/>
        </w:rPr>
        <w:t xml:space="preserve"> up with unanimous</w:t>
      </w:r>
      <w:r w:rsidR="0009690B">
        <w:rPr>
          <w:rFonts w:asciiTheme="majorBidi" w:hAnsiTheme="majorBidi" w:cstheme="majorBidi"/>
          <w:sz w:val="24"/>
          <w:szCs w:val="24"/>
        </w:rPr>
        <w:t xml:space="preserve"> ruling</w:t>
      </w:r>
      <w:r w:rsidR="001C3597">
        <w:rPr>
          <w:rFonts w:asciiTheme="majorBidi" w:hAnsiTheme="majorBidi" w:cstheme="majorBidi"/>
          <w:sz w:val="24"/>
          <w:szCs w:val="24"/>
        </w:rPr>
        <w:t xml:space="preserve"> that will be applicable to everyone. The reason being that, before such </w:t>
      </w:r>
      <w:r w:rsidR="001C3597" w:rsidRPr="007B462B">
        <w:rPr>
          <w:rFonts w:asciiTheme="majorBidi" w:hAnsiTheme="majorBidi" w:cstheme="majorBidi"/>
          <w:i/>
          <w:sz w:val="24"/>
          <w:szCs w:val="24"/>
        </w:rPr>
        <w:t>Ijtihad Jam’i</w:t>
      </w:r>
      <w:r w:rsidR="001C3597">
        <w:rPr>
          <w:rFonts w:asciiTheme="majorBidi" w:hAnsiTheme="majorBidi" w:cstheme="majorBidi"/>
          <w:sz w:val="24"/>
          <w:szCs w:val="24"/>
        </w:rPr>
        <w:t xml:space="preserve"> </w:t>
      </w:r>
      <w:r w:rsidR="00E50A16">
        <w:rPr>
          <w:rFonts w:asciiTheme="majorBidi" w:hAnsiTheme="majorBidi" w:cstheme="majorBidi"/>
          <w:sz w:val="24"/>
          <w:szCs w:val="24"/>
        </w:rPr>
        <w:t>come</w:t>
      </w:r>
      <w:r w:rsidR="007B462B">
        <w:rPr>
          <w:rFonts w:asciiTheme="majorBidi" w:hAnsiTheme="majorBidi" w:cstheme="majorBidi"/>
          <w:sz w:val="24"/>
          <w:szCs w:val="24"/>
        </w:rPr>
        <w:t>s</w:t>
      </w:r>
      <w:r w:rsidR="00E50A16">
        <w:rPr>
          <w:rFonts w:asciiTheme="majorBidi" w:hAnsiTheme="majorBidi" w:cstheme="majorBidi"/>
          <w:sz w:val="24"/>
          <w:szCs w:val="24"/>
        </w:rPr>
        <w:t xml:space="preserve"> up with any resolution, the prior deliberation would</w:t>
      </w:r>
      <w:r w:rsidR="001C3597">
        <w:rPr>
          <w:rFonts w:asciiTheme="majorBidi" w:hAnsiTheme="majorBidi" w:cstheme="majorBidi"/>
          <w:sz w:val="24"/>
          <w:szCs w:val="24"/>
        </w:rPr>
        <w:t xml:space="preserve"> have taken </w:t>
      </w:r>
      <w:r w:rsidR="00E50A16">
        <w:rPr>
          <w:rFonts w:asciiTheme="majorBidi" w:hAnsiTheme="majorBidi" w:cstheme="majorBidi"/>
          <w:sz w:val="24"/>
          <w:szCs w:val="24"/>
        </w:rPr>
        <w:t xml:space="preserve">cognizance of </w:t>
      </w:r>
      <w:r w:rsidR="007B462B">
        <w:rPr>
          <w:rFonts w:asciiTheme="majorBidi" w:hAnsiTheme="majorBidi" w:cstheme="majorBidi"/>
          <w:sz w:val="24"/>
          <w:szCs w:val="24"/>
        </w:rPr>
        <w:t xml:space="preserve">certain peculiarities of the public vis-à-vis the position of </w:t>
      </w:r>
      <w:r w:rsidR="007B462B" w:rsidRPr="007B462B">
        <w:rPr>
          <w:rFonts w:asciiTheme="majorBidi" w:hAnsiTheme="majorBidi" w:cstheme="majorBidi"/>
          <w:i/>
          <w:sz w:val="24"/>
          <w:szCs w:val="24"/>
        </w:rPr>
        <w:t>Shari’ah</w:t>
      </w:r>
      <w:r w:rsidR="007B462B">
        <w:rPr>
          <w:rFonts w:asciiTheme="majorBidi" w:hAnsiTheme="majorBidi" w:cstheme="majorBidi"/>
          <w:sz w:val="24"/>
          <w:szCs w:val="24"/>
        </w:rPr>
        <w:t xml:space="preserve">. In this wise, the gate of conflicting individual rulings would be closed. It is therefore sad that as of today, development of </w:t>
      </w:r>
      <w:r w:rsidR="007B462B" w:rsidRPr="00116BC9">
        <w:rPr>
          <w:rFonts w:asciiTheme="majorBidi" w:hAnsiTheme="majorBidi" w:cstheme="majorBidi"/>
          <w:i/>
          <w:sz w:val="24"/>
          <w:szCs w:val="24"/>
        </w:rPr>
        <w:t>Fiqh</w:t>
      </w:r>
      <w:r w:rsidR="007B462B">
        <w:rPr>
          <w:rFonts w:asciiTheme="majorBidi" w:hAnsiTheme="majorBidi" w:cstheme="majorBidi"/>
          <w:sz w:val="24"/>
          <w:szCs w:val="24"/>
        </w:rPr>
        <w:t xml:space="preserve"> in Nigeria has not metamorphosed into </w:t>
      </w:r>
      <w:r w:rsidR="007B462B">
        <w:rPr>
          <w:rFonts w:asciiTheme="majorBidi" w:hAnsiTheme="majorBidi" w:cstheme="majorBidi"/>
          <w:sz w:val="24"/>
          <w:szCs w:val="24"/>
        </w:rPr>
        <w:lastRenderedPageBreak/>
        <w:t xml:space="preserve">establishment of </w:t>
      </w:r>
      <w:r w:rsidR="007B462B" w:rsidRPr="00116BC9">
        <w:rPr>
          <w:rFonts w:asciiTheme="majorBidi" w:hAnsiTheme="majorBidi" w:cstheme="majorBidi"/>
          <w:i/>
          <w:sz w:val="24"/>
          <w:szCs w:val="24"/>
        </w:rPr>
        <w:t>Fiqh</w:t>
      </w:r>
      <w:r w:rsidR="007B462B">
        <w:rPr>
          <w:rFonts w:asciiTheme="majorBidi" w:hAnsiTheme="majorBidi" w:cstheme="majorBidi"/>
          <w:sz w:val="24"/>
          <w:szCs w:val="24"/>
        </w:rPr>
        <w:t xml:space="preserve"> Academy as obtainable other jurisdictions like </w:t>
      </w:r>
      <w:r w:rsidR="003716FB">
        <w:rPr>
          <w:rFonts w:asciiTheme="majorBidi" w:hAnsiTheme="majorBidi" w:cstheme="majorBidi"/>
          <w:sz w:val="24"/>
          <w:szCs w:val="24"/>
        </w:rPr>
        <w:t>Makkah</w:t>
      </w:r>
      <w:r w:rsidR="007B462B">
        <w:rPr>
          <w:rFonts w:asciiTheme="majorBidi" w:hAnsiTheme="majorBidi" w:cstheme="majorBidi"/>
          <w:sz w:val="24"/>
          <w:szCs w:val="24"/>
        </w:rPr>
        <w:t xml:space="preserve">, </w:t>
      </w:r>
      <w:r w:rsidR="003716FB">
        <w:rPr>
          <w:rFonts w:asciiTheme="majorBidi" w:hAnsiTheme="majorBidi" w:cstheme="majorBidi"/>
          <w:sz w:val="24"/>
          <w:szCs w:val="24"/>
        </w:rPr>
        <w:t>Sudan</w:t>
      </w:r>
      <w:r w:rsidR="007B462B">
        <w:rPr>
          <w:rFonts w:asciiTheme="majorBidi" w:hAnsiTheme="majorBidi" w:cstheme="majorBidi"/>
          <w:sz w:val="24"/>
          <w:szCs w:val="24"/>
        </w:rPr>
        <w:t xml:space="preserve">, Egypt, and even </w:t>
      </w:r>
      <w:r w:rsidR="003716FB">
        <w:rPr>
          <w:rFonts w:asciiTheme="majorBidi" w:hAnsiTheme="majorBidi" w:cstheme="majorBidi"/>
          <w:sz w:val="24"/>
          <w:szCs w:val="24"/>
        </w:rPr>
        <w:t>in Europe (</w:t>
      </w:r>
      <w:r w:rsidR="007B462B">
        <w:rPr>
          <w:rFonts w:asciiTheme="majorBidi" w:hAnsiTheme="majorBidi" w:cstheme="majorBidi"/>
          <w:sz w:val="24"/>
          <w:szCs w:val="24"/>
        </w:rPr>
        <w:t>America</w:t>
      </w:r>
      <w:r w:rsidR="003716FB">
        <w:rPr>
          <w:rFonts w:asciiTheme="majorBidi" w:hAnsiTheme="majorBidi" w:cstheme="majorBidi"/>
          <w:sz w:val="24"/>
          <w:szCs w:val="24"/>
        </w:rPr>
        <w:t>)</w:t>
      </w:r>
      <w:r w:rsidR="007B462B">
        <w:rPr>
          <w:rFonts w:asciiTheme="majorBidi" w:hAnsiTheme="majorBidi" w:cstheme="majorBidi"/>
          <w:sz w:val="24"/>
          <w:szCs w:val="24"/>
        </w:rPr>
        <w:t xml:space="preserve"> to mention but a view.</w:t>
      </w:r>
      <w:r w:rsidR="0009690B">
        <w:rPr>
          <w:rStyle w:val="FootnoteReference"/>
          <w:rFonts w:asciiTheme="majorBidi" w:hAnsiTheme="majorBidi" w:cstheme="majorBidi"/>
          <w:sz w:val="24"/>
          <w:szCs w:val="24"/>
        </w:rPr>
        <w:footnoteReference w:id="118"/>
      </w:r>
      <w:r w:rsidR="007B462B">
        <w:rPr>
          <w:rFonts w:asciiTheme="majorBidi" w:hAnsiTheme="majorBidi" w:cstheme="majorBidi"/>
          <w:sz w:val="24"/>
          <w:szCs w:val="24"/>
        </w:rPr>
        <w:t xml:space="preserve">    </w:t>
      </w:r>
      <w:r w:rsidR="001C3597">
        <w:rPr>
          <w:rFonts w:asciiTheme="majorBidi" w:hAnsiTheme="majorBidi" w:cstheme="majorBidi"/>
          <w:sz w:val="24"/>
          <w:szCs w:val="24"/>
        </w:rPr>
        <w:t xml:space="preserve">                    </w:t>
      </w:r>
    </w:p>
    <w:p w:rsidR="003D155F" w:rsidRDefault="003D155F" w:rsidP="00DA2096">
      <w:pPr>
        <w:spacing w:after="0" w:line="360" w:lineRule="auto"/>
        <w:jc w:val="both"/>
        <w:rPr>
          <w:rFonts w:asciiTheme="majorBidi" w:hAnsiTheme="majorBidi" w:cstheme="majorBidi"/>
          <w:b/>
          <w:bCs/>
          <w:sz w:val="24"/>
          <w:szCs w:val="24"/>
        </w:rPr>
      </w:pPr>
      <w:r w:rsidRPr="003D155F">
        <w:rPr>
          <w:rFonts w:asciiTheme="majorBidi" w:hAnsiTheme="majorBidi" w:cstheme="majorBidi"/>
          <w:b/>
          <w:bCs/>
          <w:sz w:val="24"/>
          <w:szCs w:val="24"/>
        </w:rPr>
        <w:t>Conclusion</w:t>
      </w:r>
    </w:p>
    <w:p w:rsidR="001B402F" w:rsidRDefault="00A04D2A" w:rsidP="00F95DBB">
      <w:pPr>
        <w:spacing w:line="360" w:lineRule="auto"/>
        <w:jc w:val="both"/>
        <w:rPr>
          <w:rFonts w:asciiTheme="majorBidi" w:hAnsiTheme="majorBidi" w:cstheme="majorBidi"/>
          <w:sz w:val="24"/>
          <w:szCs w:val="24"/>
        </w:rPr>
      </w:pPr>
      <w:r w:rsidRPr="00A04D2A">
        <w:rPr>
          <w:rFonts w:asciiTheme="majorBidi" w:hAnsiTheme="majorBidi" w:cstheme="majorBidi"/>
          <w:sz w:val="24"/>
          <w:szCs w:val="24"/>
        </w:rPr>
        <w:t xml:space="preserve">The </w:t>
      </w:r>
      <w:r>
        <w:rPr>
          <w:rFonts w:asciiTheme="majorBidi" w:hAnsiTheme="majorBidi" w:cstheme="majorBidi"/>
          <w:sz w:val="24"/>
          <w:szCs w:val="24"/>
        </w:rPr>
        <w:t xml:space="preserve">practice of </w:t>
      </w:r>
      <w:r w:rsidRPr="00786391">
        <w:rPr>
          <w:rFonts w:asciiTheme="majorBidi" w:hAnsiTheme="majorBidi" w:cstheme="majorBidi"/>
          <w:i/>
          <w:iCs/>
          <w:sz w:val="24"/>
          <w:szCs w:val="24"/>
        </w:rPr>
        <w:t>Ijtihad</w:t>
      </w:r>
      <w:r>
        <w:rPr>
          <w:rFonts w:asciiTheme="majorBidi" w:hAnsiTheme="majorBidi" w:cstheme="majorBidi"/>
          <w:sz w:val="24"/>
          <w:szCs w:val="24"/>
        </w:rPr>
        <w:t xml:space="preserve"> is an age long practice dated back to the period of Prophet Muhammad (PBUH). Its importance, legal value and validity cannot be overemphasized in Islamic jurisprudence. Although, the majority scholars contend that the scopes of </w:t>
      </w:r>
      <w:r w:rsidRPr="00786391">
        <w:rPr>
          <w:rFonts w:asciiTheme="majorBidi" w:hAnsiTheme="majorBidi" w:cstheme="majorBidi"/>
          <w:i/>
          <w:iCs/>
          <w:sz w:val="24"/>
          <w:szCs w:val="24"/>
        </w:rPr>
        <w:t>Ijtihad</w:t>
      </w:r>
      <w:r>
        <w:rPr>
          <w:rFonts w:asciiTheme="majorBidi" w:hAnsiTheme="majorBidi" w:cstheme="majorBidi"/>
          <w:sz w:val="24"/>
          <w:szCs w:val="24"/>
        </w:rPr>
        <w:t xml:space="preserve"> is restricted to the matters which do not enjoy definite provisions in the primary sources of Shari’ah, other scholars opin</w:t>
      </w:r>
      <w:r w:rsidR="00987CA4">
        <w:rPr>
          <w:rFonts w:asciiTheme="majorBidi" w:hAnsiTheme="majorBidi" w:cstheme="majorBidi"/>
          <w:sz w:val="24"/>
          <w:szCs w:val="24"/>
        </w:rPr>
        <w:t>e that it could still</w:t>
      </w:r>
      <w:r w:rsidR="00044E8D">
        <w:rPr>
          <w:rFonts w:asciiTheme="majorBidi" w:hAnsiTheme="majorBidi" w:cstheme="majorBidi"/>
          <w:sz w:val="24"/>
          <w:szCs w:val="24"/>
        </w:rPr>
        <w:t xml:space="preserve"> be exercised in </w:t>
      </w:r>
      <w:r>
        <w:rPr>
          <w:rFonts w:asciiTheme="majorBidi" w:hAnsiTheme="majorBidi" w:cstheme="majorBidi"/>
          <w:sz w:val="24"/>
          <w:szCs w:val="24"/>
        </w:rPr>
        <w:t>the</w:t>
      </w:r>
      <w:r w:rsidR="00044E8D">
        <w:rPr>
          <w:rFonts w:asciiTheme="majorBidi" w:hAnsiTheme="majorBidi" w:cstheme="majorBidi"/>
          <w:sz w:val="24"/>
          <w:szCs w:val="24"/>
        </w:rPr>
        <w:t xml:space="preserve"> matters that enjoy definite provisions from the primary sources of Shari’ah with a view to enhance their</w:t>
      </w:r>
      <w:r w:rsidR="000F1DF8">
        <w:rPr>
          <w:rFonts w:asciiTheme="majorBidi" w:hAnsiTheme="majorBidi" w:cstheme="majorBidi"/>
          <w:sz w:val="24"/>
          <w:szCs w:val="24"/>
        </w:rPr>
        <w:t xml:space="preserve"> careful</w:t>
      </w:r>
      <w:r w:rsidR="00044E8D">
        <w:rPr>
          <w:rFonts w:asciiTheme="majorBidi" w:hAnsiTheme="majorBidi" w:cstheme="majorBidi"/>
          <w:sz w:val="24"/>
          <w:szCs w:val="24"/>
        </w:rPr>
        <w:t xml:space="preserve"> implementation within the </w:t>
      </w:r>
      <w:r w:rsidR="00044E8D" w:rsidRPr="00F95DBB">
        <w:rPr>
          <w:rFonts w:asciiTheme="majorBidi" w:hAnsiTheme="majorBidi" w:cstheme="majorBidi"/>
          <w:i/>
          <w:iCs/>
          <w:sz w:val="24"/>
          <w:szCs w:val="24"/>
        </w:rPr>
        <w:t>Maqaasidus-Shari’ah</w:t>
      </w:r>
      <w:r w:rsidR="00044E8D">
        <w:rPr>
          <w:rFonts w:asciiTheme="majorBidi" w:hAnsiTheme="majorBidi" w:cstheme="majorBidi"/>
          <w:sz w:val="24"/>
          <w:szCs w:val="24"/>
        </w:rPr>
        <w:t>.</w:t>
      </w:r>
    </w:p>
    <w:p w:rsidR="00227A80" w:rsidRPr="009E4CD5" w:rsidRDefault="00F95DBB" w:rsidP="00BA074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modes of </w:t>
      </w:r>
      <w:r w:rsidRPr="00CA6090">
        <w:rPr>
          <w:rFonts w:asciiTheme="majorBidi" w:hAnsiTheme="majorBidi" w:cstheme="majorBidi"/>
          <w:i/>
          <w:iCs/>
          <w:sz w:val="24"/>
          <w:szCs w:val="24"/>
        </w:rPr>
        <w:t>Ijtihad</w:t>
      </w:r>
      <w:r>
        <w:rPr>
          <w:rFonts w:asciiTheme="majorBidi" w:hAnsiTheme="majorBidi" w:cstheme="majorBidi"/>
          <w:sz w:val="24"/>
          <w:szCs w:val="24"/>
        </w:rPr>
        <w:t xml:space="preserve"> do not enjoy stereotype </w:t>
      </w:r>
      <w:r w:rsidR="00EF521A">
        <w:rPr>
          <w:rFonts w:asciiTheme="majorBidi" w:hAnsiTheme="majorBidi" w:cstheme="majorBidi"/>
          <w:sz w:val="24"/>
          <w:szCs w:val="24"/>
        </w:rPr>
        <w:t>application</w:t>
      </w:r>
      <w:r>
        <w:rPr>
          <w:rFonts w:asciiTheme="majorBidi" w:hAnsiTheme="majorBidi" w:cstheme="majorBidi"/>
          <w:sz w:val="24"/>
          <w:szCs w:val="24"/>
        </w:rPr>
        <w:t xml:space="preserve"> in practice amongst the </w:t>
      </w:r>
      <w:r w:rsidRPr="00786391">
        <w:rPr>
          <w:rFonts w:asciiTheme="majorBidi" w:hAnsiTheme="majorBidi" w:cstheme="majorBidi"/>
          <w:i/>
          <w:iCs/>
          <w:sz w:val="24"/>
          <w:szCs w:val="24"/>
        </w:rPr>
        <w:t>Mujtahideen</w:t>
      </w:r>
      <w:r>
        <w:rPr>
          <w:rFonts w:asciiTheme="majorBidi" w:hAnsiTheme="majorBidi" w:cstheme="majorBidi"/>
          <w:sz w:val="24"/>
          <w:szCs w:val="24"/>
        </w:rPr>
        <w:t xml:space="preserve">. While some contend that other secondary sources of Shari’ah apart from </w:t>
      </w:r>
      <w:r w:rsidRPr="00ED4F47">
        <w:rPr>
          <w:rFonts w:asciiTheme="majorBidi" w:hAnsiTheme="majorBidi" w:cstheme="majorBidi"/>
          <w:i/>
          <w:iCs/>
          <w:sz w:val="24"/>
          <w:szCs w:val="24"/>
        </w:rPr>
        <w:t>Ijma’</w:t>
      </w:r>
      <w:r w:rsidR="00825E9B">
        <w:rPr>
          <w:rFonts w:asciiTheme="majorBidi" w:hAnsiTheme="majorBidi" w:cstheme="majorBidi"/>
          <w:i/>
          <w:iCs/>
          <w:sz w:val="24"/>
          <w:szCs w:val="24"/>
        </w:rPr>
        <w:t xml:space="preserve"> </w:t>
      </w:r>
      <w:r w:rsidR="00534318">
        <w:rPr>
          <w:rFonts w:asciiTheme="majorBidi" w:hAnsiTheme="majorBidi" w:cstheme="majorBidi"/>
          <w:sz w:val="24"/>
          <w:szCs w:val="24"/>
        </w:rPr>
        <w:t xml:space="preserve">i.e. </w:t>
      </w:r>
      <w:r w:rsidR="00534318" w:rsidRPr="00ED4F47">
        <w:rPr>
          <w:rFonts w:asciiTheme="majorBidi" w:hAnsiTheme="majorBidi" w:cstheme="majorBidi"/>
          <w:i/>
          <w:iCs/>
          <w:sz w:val="24"/>
          <w:szCs w:val="24"/>
        </w:rPr>
        <w:t>Qiyas, Istihsan, Istislah, Istishab</w:t>
      </w:r>
      <w:r w:rsidR="00534318">
        <w:rPr>
          <w:rFonts w:asciiTheme="majorBidi" w:hAnsiTheme="majorBidi" w:cstheme="majorBidi"/>
          <w:sz w:val="24"/>
          <w:szCs w:val="24"/>
        </w:rPr>
        <w:t xml:space="preserve">, </w:t>
      </w:r>
      <w:r>
        <w:rPr>
          <w:rFonts w:asciiTheme="majorBidi" w:hAnsiTheme="majorBidi" w:cstheme="majorBidi"/>
          <w:sz w:val="24"/>
          <w:szCs w:val="24"/>
        </w:rPr>
        <w:t>can be used as useful tool</w:t>
      </w:r>
      <w:r w:rsidR="00DF2531">
        <w:rPr>
          <w:rFonts w:asciiTheme="majorBidi" w:hAnsiTheme="majorBidi" w:cstheme="majorBidi"/>
          <w:sz w:val="24"/>
          <w:szCs w:val="24"/>
        </w:rPr>
        <w:t>s</w:t>
      </w:r>
      <w:r>
        <w:rPr>
          <w:rFonts w:asciiTheme="majorBidi" w:hAnsiTheme="majorBidi" w:cstheme="majorBidi"/>
          <w:sz w:val="24"/>
          <w:szCs w:val="24"/>
        </w:rPr>
        <w:t xml:space="preserve"> to exercise</w:t>
      </w:r>
      <w:r w:rsidR="00534318">
        <w:rPr>
          <w:rFonts w:asciiTheme="majorBidi" w:hAnsiTheme="majorBidi" w:cstheme="majorBidi"/>
          <w:sz w:val="24"/>
          <w:szCs w:val="24"/>
        </w:rPr>
        <w:t xml:space="preserve"> meaningful </w:t>
      </w:r>
      <w:r w:rsidR="00534318" w:rsidRPr="00CA6090">
        <w:rPr>
          <w:rFonts w:asciiTheme="majorBidi" w:hAnsiTheme="majorBidi" w:cstheme="majorBidi"/>
          <w:i/>
          <w:iCs/>
          <w:sz w:val="24"/>
          <w:szCs w:val="24"/>
        </w:rPr>
        <w:t>Ijtihad</w:t>
      </w:r>
      <w:r w:rsidR="00534318">
        <w:rPr>
          <w:rFonts w:asciiTheme="majorBidi" w:hAnsiTheme="majorBidi" w:cstheme="majorBidi"/>
          <w:sz w:val="24"/>
          <w:szCs w:val="24"/>
        </w:rPr>
        <w:t xml:space="preserve">; </w:t>
      </w:r>
      <w:r w:rsidR="00C91025">
        <w:rPr>
          <w:rFonts w:asciiTheme="majorBidi" w:hAnsiTheme="majorBidi" w:cstheme="majorBidi"/>
          <w:sz w:val="24"/>
          <w:szCs w:val="24"/>
        </w:rPr>
        <w:t>others</w:t>
      </w:r>
      <w:r w:rsidR="00825E9B">
        <w:rPr>
          <w:rFonts w:asciiTheme="majorBidi" w:hAnsiTheme="majorBidi" w:cstheme="majorBidi"/>
          <w:sz w:val="24"/>
          <w:szCs w:val="24"/>
        </w:rPr>
        <w:t xml:space="preserve"> </w:t>
      </w:r>
      <w:r w:rsidR="00F05860">
        <w:rPr>
          <w:rFonts w:asciiTheme="majorBidi" w:hAnsiTheme="majorBidi" w:cstheme="majorBidi"/>
          <w:sz w:val="24"/>
          <w:szCs w:val="24"/>
        </w:rPr>
        <w:t>prefer</w:t>
      </w:r>
      <w:r w:rsidR="00825E9B">
        <w:rPr>
          <w:rFonts w:asciiTheme="majorBidi" w:hAnsiTheme="majorBidi" w:cstheme="majorBidi"/>
          <w:sz w:val="24"/>
          <w:szCs w:val="24"/>
        </w:rPr>
        <w:t xml:space="preserve"> </w:t>
      </w:r>
      <w:r w:rsidR="00534318" w:rsidRPr="00534318">
        <w:rPr>
          <w:rFonts w:asciiTheme="majorBidi" w:hAnsiTheme="majorBidi" w:cstheme="majorBidi"/>
          <w:i/>
          <w:iCs/>
          <w:sz w:val="24"/>
          <w:szCs w:val="24"/>
        </w:rPr>
        <w:t>Ijtihad Bayani, Ijtihad Qiyasi and Ijtihad Istislahi</w:t>
      </w:r>
      <w:r w:rsidR="00DC0632">
        <w:rPr>
          <w:rFonts w:asciiTheme="majorBidi" w:hAnsiTheme="majorBidi" w:cstheme="majorBidi"/>
          <w:sz w:val="24"/>
          <w:szCs w:val="24"/>
        </w:rPr>
        <w:t xml:space="preserve">, </w:t>
      </w:r>
      <w:r w:rsidR="00DC0632" w:rsidRPr="00DC0632">
        <w:rPr>
          <w:rFonts w:asciiTheme="majorBidi" w:hAnsiTheme="majorBidi" w:cstheme="majorBidi"/>
          <w:sz w:val="24"/>
          <w:szCs w:val="24"/>
        </w:rPr>
        <w:t xml:space="preserve">amongst </w:t>
      </w:r>
      <w:r w:rsidR="00DC0632">
        <w:rPr>
          <w:rFonts w:asciiTheme="majorBidi" w:hAnsiTheme="majorBidi" w:cstheme="majorBidi"/>
          <w:sz w:val="24"/>
          <w:szCs w:val="24"/>
        </w:rPr>
        <w:t>other</w:t>
      </w:r>
      <w:r w:rsidR="00E84EC4">
        <w:rPr>
          <w:rFonts w:asciiTheme="majorBidi" w:hAnsiTheme="majorBidi" w:cstheme="majorBidi"/>
          <w:sz w:val="24"/>
          <w:szCs w:val="24"/>
        </w:rPr>
        <w:t>s</w:t>
      </w:r>
      <w:r w:rsidR="00DC0632">
        <w:rPr>
          <w:rFonts w:asciiTheme="majorBidi" w:hAnsiTheme="majorBidi" w:cstheme="majorBidi"/>
          <w:sz w:val="24"/>
          <w:szCs w:val="24"/>
        </w:rPr>
        <w:t xml:space="preserve"> recommended modes. The bottom line is that the particular case in </w:t>
      </w:r>
      <w:r w:rsidR="00EA27FF">
        <w:rPr>
          <w:rFonts w:asciiTheme="majorBidi" w:hAnsiTheme="majorBidi" w:cstheme="majorBidi"/>
          <w:sz w:val="24"/>
          <w:szCs w:val="24"/>
        </w:rPr>
        <w:t>question</w:t>
      </w:r>
      <w:r w:rsidR="00DC0632">
        <w:rPr>
          <w:rFonts w:asciiTheme="majorBidi" w:hAnsiTheme="majorBidi" w:cstheme="majorBidi"/>
          <w:sz w:val="24"/>
          <w:szCs w:val="24"/>
        </w:rPr>
        <w:t xml:space="preserve"> will determine the mode to be adopted bearing in mind the </w:t>
      </w:r>
      <w:r w:rsidR="00DC0632" w:rsidRPr="00F95DBB">
        <w:rPr>
          <w:rFonts w:asciiTheme="majorBidi" w:hAnsiTheme="majorBidi" w:cstheme="majorBidi"/>
          <w:i/>
          <w:iCs/>
          <w:sz w:val="24"/>
          <w:szCs w:val="24"/>
        </w:rPr>
        <w:t>Maqaasidus-Shari’ah</w:t>
      </w:r>
      <w:r w:rsidR="00AA0180">
        <w:rPr>
          <w:rFonts w:asciiTheme="majorBidi" w:hAnsiTheme="majorBidi" w:cstheme="majorBidi"/>
          <w:i/>
          <w:iCs/>
          <w:sz w:val="24"/>
          <w:szCs w:val="24"/>
        </w:rPr>
        <w:t>;</w:t>
      </w:r>
      <w:r w:rsidR="00DC0632">
        <w:rPr>
          <w:rFonts w:asciiTheme="majorBidi" w:hAnsiTheme="majorBidi" w:cstheme="majorBidi"/>
          <w:i/>
          <w:iCs/>
          <w:sz w:val="24"/>
          <w:szCs w:val="24"/>
        </w:rPr>
        <w:t xml:space="preserve"> </w:t>
      </w:r>
      <w:r w:rsidR="00AA0180">
        <w:rPr>
          <w:rFonts w:asciiTheme="majorBidi" w:hAnsiTheme="majorBidi" w:cstheme="majorBidi"/>
          <w:sz w:val="24"/>
          <w:szCs w:val="24"/>
        </w:rPr>
        <w:t>t</w:t>
      </w:r>
      <w:r w:rsidR="00DF43E9">
        <w:rPr>
          <w:rFonts w:asciiTheme="majorBidi" w:hAnsiTheme="majorBidi" w:cstheme="majorBidi"/>
          <w:sz w:val="24"/>
          <w:szCs w:val="24"/>
        </w:rPr>
        <w:t xml:space="preserve">he </w:t>
      </w:r>
      <w:r w:rsidR="00DC0632">
        <w:rPr>
          <w:rFonts w:asciiTheme="majorBidi" w:hAnsiTheme="majorBidi" w:cstheme="majorBidi"/>
          <w:sz w:val="24"/>
          <w:szCs w:val="24"/>
        </w:rPr>
        <w:t xml:space="preserve">reason being that, </w:t>
      </w:r>
      <w:r w:rsidR="00DC0632" w:rsidRPr="00F95DBB">
        <w:rPr>
          <w:rFonts w:asciiTheme="majorBidi" w:hAnsiTheme="majorBidi" w:cstheme="majorBidi"/>
          <w:i/>
          <w:iCs/>
          <w:sz w:val="24"/>
          <w:szCs w:val="24"/>
        </w:rPr>
        <w:t>Maqaasidus-Shari’ah</w:t>
      </w:r>
      <w:r w:rsidR="00825E9B">
        <w:rPr>
          <w:rFonts w:asciiTheme="majorBidi" w:hAnsiTheme="majorBidi" w:cstheme="majorBidi"/>
          <w:i/>
          <w:iCs/>
          <w:sz w:val="24"/>
          <w:szCs w:val="24"/>
        </w:rPr>
        <w:t xml:space="preserve"> </w:t>
      </w:r>
      <w:r w:rsidR="00DC0632">
        <w:rPr>
          <w:rFonts w:asciiTheme="majorBidi" w:hAnsiTheme="majorBidi" w:cstheme="majorBidi"/>
          <w:sz w:val="24"/>
          <w:szCs w:val="24"/>
        </w:rPr>
        <w:t xml:space="preserve">is the bedrock of </w:t>
      </w:r>
      <w:r w:rsidR="00DC0632" w:rsidRPr="00786391">
        <w:rPr>
          <w:rFonts w:asciiTheme="majorBidi" w:hAnsiTheme="majorBidi" w:cstheme="majorBidi"/>
          <w:i/>
          <w:iCs/>
          <w:sz w:val="24"/>
          <w:szCs w:val="24"/>
        </w:rPr>
        <w:t>Ijtihad</w:t>
      </w:r>
      <w:r w:rsidR="00DC0632">
        <w:rPr>
          <w:rFonts w:asciiTheme="majorBidi" w:hAnsiTheme="majorBidi" w:cstheme="majorBidi"/>
          <w:sz w:val="24"/>
          <w:szCs w:val="24"/>
        </w:rPr>
        <w:t>.</w:t>
      </w:r>
      <w:r w:rsidR="00DF43E9">
        <w:rPr>
          <w:rFonts w:asciiTheme="majorBidi" w:hAnsiTheme="majorBidi" w:cstheme="majorBidi"/>
          <w:sz w:val="24"/>
          <w:szCs w:val="24"/>
        </w:rPr>
        <w:t xml:space="preserve"> This therefore irresistibly points to the fact that </w:t>
      </w:r>
      <w:r w:rsidR="009E08D2">
        <w:rPr>
          <w:rFonts w:asciiTheme="majorBidi" w:hAnsiTheme="majorBidi" w:cstheme="majorBidi"/>
          <w:sz w:val="24"/>
          <w:szCs w:val="24"/>
        </w:rPr>
        <w:t xml:space="preserve">the gate of </w:t>
      </w:r>
      <w:r w:rsidR="009E08D2" w:rsidRPr="00786391">
        <w:rPr>
          <w:rFonts w:asciiTheme="majorBidi" w:hAnsiTheme="majorBidi" w:cstheme="majorBidi"/>
          <w:i/>
          <w:iCs/>
          <w:sz w:val="24"/>
          <w:szCs w:val="24"/>
        </w:rPr>
        <w:t>Ijtihad</w:t>
      </w:r>
      <w:r w:rsidR="009E08D2">
        <w:rPr>
          <w:rFonts w:asciiTheme="majorBidi" w:hAnsiTheme="majorBidi" w:cstheme="majorBidi"/>
          <w:sz w:val="24"/>
          <w:szCs w:val="24"/>
        </w:rPr>
        <w:t xml:space="preserve"> is not open to all and sundry. It is exclusively preserve</w:t>
      </w:r>
      <w:r w:rsidR="00BE439A">
        <w:rPr>
          <w:rFonts w:asciiTheme="majorBidi" w:hAnsiTheme="majorBidi" w:cstheme="majorBidi"/>
          <w:sz w:val="24"/>
          <w:szCs w:val="24"/>
        </w:rPr>
        <w:t>d</w:t>
      </w:r>
      <w:r w:rsidR="009E08D2">
        <w:rPr>
          <w:rFonts w:asciiTheme="majorBidi" w:hAnsiTheme="majorBidi" w:cstheme="majorBidi"/>
          <w:sz w:val="24"/>
          <w:szCs w:val="24"/>
        </w:rPr>
        <w:t xml:space="preserve"> for the </w:t>
      </w:r>
      <w:r w:rsidR="009E08D2" w:rsidRPr="00786391">
        <w:rPr>
          <w:rFonts w:asciiTheme="majorBidi" w:hAnsiTheme="majorBidi" w:cstheme="majorBidi"/>
          <w:i/>
          <w:iCs/>
          <w:sz w:val="24"/>
          <w:szCs w:val="24"/>
        </w:rPr>
        <w:t>Mujtah</w:t>
      </w:r>
      <w:r w:rsidR="00FA0D8B" w:rsidRPr="00786391">
        <w:rPr>
          <w:rFonts w:asciiTheme="majorBidi" w:hAnsiTheme="majorBidi" w:cstheme="majorBidi"/>
          <w:i/>
          <w:iCs/>
          <w:sz w:val="24"/>
          <w:szCs w:val="24"/>
        </w:rPr>
        <w:t>ideen</w:t>
      </w:r>
      <w:r w:rsidR="00FA0D8B">
        <w:rPr>
          <w:rFonts w:asciiTheme="majorBidi" w:hAnsiTheme="majorBidi" w:cstheme="majorBidi"/>
          <w:sz w:val="24"/>
          <w:szCs w:val="24"/>
        </w:rPr>
        <w:t xml:space="preserve"> who are qualified as such. This is geared towards preventing </w:t>
      </w:r>
      <w:r w:rsidR="00E874AC">
        <w:rPr>
          <w:rFonts w:asciiTheme="majorBidi" w:hAnsiTheme="majorBidi" w:cstheme="majorBidi"/>
          <w:sz w:val="24"/>
          <w:szCs w:val="24"/>
        </w:rPr>
        <w:t xml:space="preserve">the </w:t>
      </w:r>
      <w:r w:rsidR="00FA0D8B">
        <w:rPr>
          <w:rFonts w:asciiTheme="majorBidi" w:hAnsiTheme="majorBidi" w:cstheme="majorBidi"/>
          <w:sz w:val="24"/>
          <w:szCs w:val="24"/>
        </w:rPr>
        <w:t xml:space="preserve">abuse in the practice of </w:t>
      </w:r>
      <w:r w:rsidR="00FA0D8B" w:rsidRPr="00786391">
        <w:rPr>
          <w:rFonts w:asciiTheme="majorBidi" w:hAnsiTheme="majorBidi" w:cstheme="majorBidi"/>
          <w:i/>
          <w:iCs/>
          <w:sz w:val="24"/>
          <w:szCs w:val="24"/>
        </w:rPr>
        <w:t>Ijtihad</w:t>
      </w:r>
      <w:r w:rsidR="00FA0D8B">
        <w:rPr>
          <w:rFonts w:asciiTheme="majorBidi" w:hAnsiTheme="majorBidi" w:cstheme="majorBidi"/>
          <w:sz w:val="24"/>
          <w:szCs w:val="24"/>
        </w:rPr>
        <w:t xml:space="preserve"> as it is being gradually witnessed in the recent time.</w:t>
      </w:r>
      <w:r w:rsidR="00F456B8">
        <w:rPr>
          <w:rFonts w:asciiTheme="majorBidi" w:hAnsiTheme="majorBidi" w:cstheme="majorBidi"/>
          <w:sz w:val="24"/>
          <w:szCs w:val="24"/>
        </w:rPr>
        <w:t xml:space="preserve"> Thus, the conditions stipulated for qualifications of a </w:t>
      </w:r>
      <w:r w:rsidR="00F456B8" w:rsidRPr="00786391">
        <w:rPr>
          <w:rFonts w:asciiTheme="majorBidi" w:hAnsiTheme="majorBidi" w:cstheme="majorBidi"/>
          <w:i/>
          <w:iCs/>
          <w:sz w:val="24"/>
          <w:szCs w:val="24"/>
        </w:rPr>
        <w:t>Mujtahid</w:t>
      </w:r>
      <w:r w:rsidR="00F456B8">
        <w:rPr>
          <w:rFonts w:asciiTheme="majorBidi" w:hAnsiTheme="majorBidi" w:cstheme="majorBidi"/>
          <w:sz w:val="24"/>
          <w:szCs w:val="24"/>
        </w:rPr>
        <w:t xml:space="preserve"> are not calculated at closing the gate of </w:t>
      </w:r>
      <w:r w:rsidR="00F456B8" w:rsidRPr="005E7F84">
        <w:rPr>
          <w:rFonts w:asciiTheme="majorBidi" w:hAnsiTheme="majorBidi" w:cstheme="majorBidi"/>
          <w:i/>
          <w:iCs/>
          <w:sz w:val="24"/>
          <w:szCs w:val="24"/>
        </w:rPr>
        <w:t>Ijtihad</w:t>
      </w:r>
      <w:r w:rsidR="00F456B8">
        <w:rPr>
          <w:rFonts w:asciiTheme="majorBidi" w:hAnsiTheme="majorBidi" w:cstheme="majorBidi"/>
          <w:sz w:val="24"/>
          <w:szCs w:val="24"/>
        </w:rPr>
        <w:t xml:space="preserve"> but to regulate the practice. This is because</w:t>
      </w:r>
      <w:r w:rsidR="009E1BE9">
        <w:rPr>
          <w:rFonts w:asciiTheme="majorBidi" w:hAnsiTheme="majorBidi" w:cstheme="majorBidi"/>
          <w:sz w:val="24"/>
          <w:szCs w:val="24"/>
        </w:rPr>
        <w:t>,</w:t>
      </w:r>
      <w:r w:rsidR="00F456B8">
        <w:rPr>
          <w:rFonts w:asciiTheme="majorBidi" w:hAnsiTheme="majorBidi" w:cstheme="majorBidi"/>
          <w:sz w:val="24"/>
          <w:szCs w:val="24"/>
        </w:rPr>
        <w:t xml:space="preserve"> the fact still remains that </w:t>
      </w:r>
      <w:r w:rsidR="00F456B8" w:rsidRPr="00751E19">
        <w:rPr>
          <w:rFonts w:asciiTheme="majorBidi" w:hAnsiTheme="majorBidi" w:cstheme="majorBidi"/>
          <w:i/>
          <w:iCs/>
          <w:sz w:val="24"/>
          <w:szCs w:val="24"/>
        </w:rPr>
        <w:t>Ijtihad</w:t>
      </w:r>
      <w:r w:rsidR="00F456B8">
        <w:rPr>
          <w:rFonts w:asciiTheme="majorBidi" w:hAnsiTheme="majorBidi" w:cstheme="majorBidi"/>
          <w:sz w:val="24"/>
          <w:szCs w:val="24"/>
        </w:rPr>
        <w:t xml:space="preserve"> will continue to be relevant as long as humanity exists </w:t>
      </w:r>
      <w:r w:rsidR="00B63FF1">
        <w:rPr>
          <w:rFonts w:asciiTheme="majorBidi" w:hAnsiTheme="majorBidi" w:cstheme="majorBidi"/>
          <w:sz w:val="24"/>
          <w:szCs w:val="24"/>
        </w:rPr>
        <w:t>within</w:t>
      </w:r>
      <w:r w:rsidR="00825E9B">
        <w:rPr>
          <w:rFonts w:asciiTheme="majorBidi" w:hAnsiTheme="majorBidi" w:cstheme="majorBidi"/>
          <w:sz w:val="24"/>
          <w:szCs w:val="24"/>
        </w:rPr>
        <w:t xml:space="preserve"> </w:t>
      </w:r>
      <w:r w:rsidR="00CE3856">
        <w:rPr>
          <w:rFonts w:asciiTheme="majorBidi" w:hAnsiTheme="majorBidi" w:cstheme="majorBidi"/>
          <w:sz w:val="24"/>
          <w:szCs w:val="24"/>
        </w:rPr>
        <w:t xml:space="preserve">the </w:t>
      </w:r>
      <w:r w:rsidR="00F456B8">
        <w:rPr>
          <w:rFonts w:asciiTheme="majorBidi" w:hAnsiTheme="majorBidi" w:cstheme="majorBidi"/>
          <w:sz w:val="24"/>
          <w:szCs w:val="24"/>
        </w:rPr>
        <w:t xml:space="preserve">Islamic world. </w:t>
      </w:r>
      <w:r w:rsidR="00786391">
        <w:rPr>
          <w:rFonts w:asciiTheme="majorBidi" w:hAnsiTheme="majorBidi" w:cstheme="majorBidi"/>
          <w:sz w:val="24"/>
          <w:szCs w:val="24"/>
        </w:rPr>
        <w:t>It is therefore recommended that the Muslim Ummah has onerous duty</w:t>
      </w:r>
      <w:r w:rsidR="00F66395">
        <w:rPr>
          <w:rFonts w:asciiTheme="majorBidi" w:hAnsiTheme="majorBidi" w:cstheme="majorBidi"/>
          <w:sz w:val="24"/>
          <w:szCs w:val="24"/>
        </w:rPr>
        <w:t xml:space="preserve"> on them</w:t>
      </w:r>
      <w:r w:rsidR="00786391">
        <w:rPr>
          <w:rFonts w:asciiTheme="majorBidi" w:hAnsiTheme="majorBidi" w:cstheme="majorBidi"/>
          <w:sz w:val="24"/>
          <w:szCs w:val="24"/>
        </w:rPr>
        <w:t xml:space="preserve"> to</w:t>
      </w:r>
      <w:r w:rsidR="00F66395">
        <w:rPr>
          <w:rFonts w:asciiTheme="majorBidi" w:hAnsiTheme="majorBidi" w:cstheme="majorBidi"/>
          <w:sz w:val="24"/>
          <w:szCs w:val="24"/>
        </w:rPr>
        <w:t xml:space="preserve"> continue to</w:t>
      </w:r>
      <w:r w:rsidR="00786391">
        <w:rPr>
          <w:rFonts w:asciiTheme="majorBidi" w:hAnsiTheme="majorBidi" w:cstheme="majorBidi"/>
          <w:sz w:val="24"/>
          <w:szCs w:val="24"/>
        </w:rPr>
        <w:t xml:space="preserve"> censor the acclaimed Scholars and their </w:t>
      </w:r>
      <w:r w:rsidR="00786391" w:rsidRPr="00733873">
        <w:rPr>
          <w:rFonts w:asciiTheme="majorBidi" w:hAnsiTheme="majorBidi" w:cstheme="majorBidi"/>
          <w:i/>
          <w:sz w:val="24"/>
          <w:szCs w:val="24"/>
        </w:rPr>
        <w:t>Ijtihad</w:t>
      </w:r>
      <w:r w:rsidR="00786391">
        <w:rPr>
          <w:rFonts w:asciiTheme="majorBidi" w:hAnsiTheme="majorBidi" w:cstheme="majorBidi"/>
          <w:sz w:val="24"/>
          <w:szCs w:val="24"/>
        </w:rPr>
        <w:t xml:space="preserve"> ruling</w:t>
      </w:r>
      <w:r w:rsidR="00F66395">
        <w:rPr>
          <w:rFonts w:asciiTheme="majorBidi" w:hAnsiTheme="majorBidi" w:cstheme="majorBidi"/>
          <w:sz w:val="24"/>
          <w:szCs w:val="24"/>
        </w:rPr>
        <w:t>s</w:t>
      </w:r>
      <w:r w:rsidR="00825E9B">
        <w:rPr>
          <w:rFonts w:asciiTheme="majorBidi" w:hAnsiTheme="majorBidi" w:cstheme="majorBidi"/>
          <w:sz w:val="24"/>
          <w:szCs w:val="24"/>
        </w:rPr>
        <w:t xml:space="preserve"> </w:t>
      </w:r>
      <w:r w:rsidR="00890727">
        <w:rPr>
          <w:rFonts w:asciiTheme="majorBidi" w:hAnsiTheme="majorBidi" w:cstheme="majorBidi"/>
          <w:sz w:val="24"/>
          <w:szCs w:val="24"/>
        </w:rPr>
        <w:t xml:space="preserve">with a view </w:t>
      </w:r>
      <w:r w:rsidR="00786391">
        <w:rPr>
          <w:rFonts w:asciiTheme="majorBidi" w:hAnsiTheme="majorBidi" w:cstheme="majorBidi"/>
          <w:sz w:val="24"/>
          <w:szCs w:val="24"/>
        </w:rPr>
        <w:t>to avoid</w:t>
      </w:r>
      <w:r w:rsidR="00890727">
        <w:rPr>
          <w:rFonts w:asciiTheme="majorBidi" w:hAnsiTheme="majorBidi" w:cstheme="majorBidi"/>
          <w:sz w:val="24"/>
          <w:szCs w:val="24"/>
        </w:rPr>
        <w:t>ing</w:t>
      </w:r>
      <w:r w:rsidR="00786391">
        <w:rPr>
          <w:rFonts w:asciiTheme="majorBidi" w:hAnsiTheme="majorBidi" w:cstheme="majorBidi"/>
          <w:sz w:val="24"/>
          <w:szCs w:val="24"/>
        </w:rPr>
        <w:t xml:space="preserve"> misguidance </w:t>
      </w:r>
      <w:r w:rsidR="00890727">
        <w:rPr>
          <w:rFonts w:asciiTheme="majorBidi" w:hAnsiTheme="majorBidi" w:cstheme="majorBidi"/>
          <w:sz w:val="24"/>
          <w:szCs w:val="24"/>
        </w:rPr>
        <w:t xml:space="preserve">as </w:t>
      </w:r>
      <w:r w:rsidR="00786391">
        <w:rPr>
          <w:rFonts w:asciiTheme="majorBidi" w:hAnsiTheme="majorBidi" w:cstheme="majorBidi"/>
          <w:sz w:val="24"/>
          <w:szCs w:val="24"/>
        </w:rPr>
        <w:t xml:space="preserve">envisaged by Prophet Muhammad (PBUH). </w:t>
      </w:r>
      <w:r w:rsidR="00935575">
        <w:rPr>
          <w:rFonts w:asciiTheme="majorBidi" w:hAnsiTheme="majorBidi" w:cstheme="majorBidi"/>
          <w:sz w:val="24"/>
          <w:szCs w:val="24"/>
        </w:rPr>
        <w:t>Particularly in Nigeria, to avoid the menace of conflicting rulings by various scholars</w:t>
      </w:r>
      <w:r w:rsidR="00B851F1">
        <w:rPr>
          <w:rFonts w:asciiTheme="majorBidi" w:hAnsiTheme="majorBidi" w:cstheme="majorBidi"/>
          <w:sz w:val="24"/>
          <w:szCs w:val="24"/>
        </w:rPr>
        <w:t xml:space="preserve"> on matters </w:t>
      </w:r>
      <w:r w:rsidR="00AA1356">
        <w:rPr>
          <w:rFonts w:asciiTheme="majorBidi" w:hAnsiTheme="majorBidi" w:cstheme="majorBidi"/>
          <w:sz w:val="24"/>
          <w:szCs w:val="24"/>
        </w:rPr>
        <w:t xml:space="preserve">requiring collective </w:t>
      </w:r>
      <w:r w:rsidR="00AA1356" w:rsidRPr="00AA1356">
        <w:rPr>
          <w:rFonts w:asciiTheme="majorBidi" w:hAnsiTheme="majorBidi" w:cstheme="majorBidi"/>
          <w:i/>
          <w:sz w:val="24"/>
          <w:szCs w:val="24"/>
        </w:rPr>
        <w:t>Ijtihad</w:t>
      </w:r>
      <w:r w:rsidR="00935575">
        <w:rPr>
          <w:rFonts w:asciiTheme="majorBidi" w:hAnsiTheme="majorBidi" w:cstheme="majorBidi"/>
          <w:sz w:val="24"/>
          <w:szCs w:val="24"/>
        </w:rPr>
        <w:t xml:space="preserve">, it is high time the country established </w:t>
      </w:r>
      <w:r w:rsidR="00935575" w:rsidRPr="00B851F1">
        <w:rPr>
          <w:rFonts w:asciiTheme="majorBidi" w:hAnsiTheme="majorBidi" w:cstheme="majorBidi"/>
          <w:i/>
          <w:sz w:val="24"/>
          <w:szCs w:val="24"/>
        </w:rPr>
        <w:t>Fiqh</w:t>
      </w:r>
      <w:r w:rsidR="00935575">
        <w:rPr>
          <w:rFonts w:asciiTheme="majorBidi" w:hAnsiTheme="majorBidi" w:cstheme="majorBidi"/>
          <w:sz w:val="24"/>
          <w:szCs w:val="24"/>
        </w:rPr>
        <w:t xml:space="preserve"> Academy to take </w:t>
      </w:r>
      <w:r w:rsidR="00C319F6">
        <w:rPr>
          <w:rFonts w:asciiTheme="majorBidi" w:hAnsiTheme="majorBidi" w:cstheme="majorBidi"/>
          <w:sz w:val="24"/>
          <w:szCs w:val="24"/>
        </w:rPr>
        <w:t xml:space="preserve">care </w:t>
      </w:r>
      <w:r w:rsidR="00185C3D">
        <w:rPr>
          <w:rFonts w:asciiTheme="majorBidi" w:hAnsiTheme="majorBidi" w:cstheme="majorBidi"/>
          <w:sz w:val="24"/>
          <w:szCs w:val="24"/>
        </w:rPr>
        <w:t xml:space="preserve">of </w:t>
      </w:r>
      <w:r w:rsidR="00C319F6">
        <w:rPr>
          <w:rFonts w:asciiTheme="majorBidi" w:hAnsiTheme="majorBidi" w:cstheme="majorBidi"/>
          <w:sz w:val="24"/>
          <w:szCs w:val="24"/>
        </w:rPr>
        <w:t xml:space="preserve">such </w:t>
      </w:r>
      <w:r w:rsidR="00935575">
        <w:rPr>
          <w:rFonts w:asciiTheme="majorBidi" w:hAnsiTheme="majorBidi" w:cstheme="majorBidi"/>
          <w:sz w:val="24"/>
          <w:szCs w:val="24"/>
        </w:rPr>
        <w:t xml:space="preserve">matters </w:t>
      </w:r>
      <w:r w:rsidR="00185C3D">
        <w:rPr>
          <w:rFonts w:asciiTheme="majorBidi" w:hAnsiTheme="majorBidi" w:cstheme="majorBidi"/>
          <w:sz w:val="24"/>
          <w:szCs w:val="24"/>
        </w:rPr>
        <w:t xml:space="preserve">as </w:t>
      </w:r>
      <w:r w:rsidR="00C319F6">
        <w:rPr>
          <w:rFonts w:asciiTheme="majorBidi" w:hAnsiTheme="majorBidi" w:cstheme="majorBidi"/>
          <w:sz w:val="24"/>
          <w:szCs w:val="24"/>
        </w:rPr>
        <w:t xml:space="preserve">being practised in other climes </w:t>
      </w:r>
      <w:r w:rsidR="00B851F1">
        <w:rPr>
          <w:rFonts w:asciiTheme="majorBidi" w:hAnsiTheme="majorBidi" w:cstheme="majorBidi"/>
          <w:sz w:val="24"/>
          <w:szCs w:val="24"/>
        </w:rPr>
        <w:t xml:space="preserve">like </w:t>
      </w:r>
      <w:r w:rsidR="00BC0859">
        <w:rPr>
          <w:rFonts w:asciiTheme="majorBidi" w:hAnsiTheme="majorBidi" w:cstheme="majorBidi"/>
          <w:sz w:val="24"/>
          <w:szCs w:val="24"/>
        </w:rPr>
        <w:t>Makkah, Sudan, Egypt</w:t>
      </w:r>
      <w:r w:rsidR="00B851F1">
        <w:rPr>
          <w:rFonts w:asciiTheme="majorBidi" w:hAnsiTheme="majorBidi" w:cstheme="majorBidi"/>
          <w:sz w:val="24"/>
          <w:szCs w:val="24"/>
        </w:rPr>
        <w:t>, e</w:t>
      </w:r>
      <w:r w:rsidR="00B825FF">
        <w:rPr>
          <w:rFonts w:asciiTheme="majorBidi" w:hAnsiTheme="majorBidi" w:cstheme="majorBidi"/>
          <w:sz w:val="24"/>
          <w:szCs w:val="24"/>
        </w:rPr>
        <w:t>t</w:t>
      </w:r>
      <w:r w:rsidR="00B851F1">
        <w:rPr>
          <w:rFonts w:asciiTheme="majorBidi" w:hAnsiTheme="majorBidi" w:cstheme="majorBidi"/>
          <w:sz w:val="24"/>
          <w:szCs w:val="24"/>
        </w:rPr>
        <w:t>c.</w:t>
      </w:r>
      <w:r w:rsidR="00786391">
        <w:rPr>
          <w:rFonts w:asciiTheme="majorBidi" w:hAnsiTheme="majorBidi" w:cstheme="majorBidi"/>
          <w:sz w:val="24"/>
          <w:szCs w:val="24"/>
        </w:rPr>
        <w:t xml:space="preserve">   </w:t>
      </w:r>
    </w:p>
    <w:sectPr w:rsidR="00227A80" w:rsidRPr="009E4CD5" w:rsidSect="005F23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B10F6" w:rsidRDefault="009B10F6" w:rsidP="006A590C">
      <w:pPr>
        <w:spacing w:after="0" w:line="240" w:lineRule="auto"/>
      </w:pPr>
      <w:r>
        <w:separator/>
      </w:r>
    </w:p>
  </w:endnote>
  <w:endnote w:type="continuationSeparator" w:id="0">
    <w:p w:rsidR="009B10F6" w:rsidRDefault="009B10F6" w:rsidP="006A5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203" w:usb1="288F0000" w:usb2="00000016" w:usb3="00000000" w:csb0="00040001" w:csb1="00000000"/>
  </w:font>
  <w:font w:name="Segoe UI">
    <w:panose1 w:val="020B0502040204020203"/>
    <w:charset w:val="00"/>
    <w:family w:val="swiss"/>
    <w:notTrueType/>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9210501"/>
      <w:docPartObj>
        <w:docPartGallery w:val="Page Numbers (Bottom of Page)"/>
        <w:docPartUnique/>
      </w:docPartObj>
    </w:sdtPr>
    <w:sdtEndPr>
      <w:rPr>
        <w:noProof/>
      </w:rPr>
    </w:sdtEndPr>
    <w:sdtContent>
      <w:p w:rsidR="003D299C" w:rsidRDefault="003D299C">
        <w:pPr>
          <w:pStyle w:val="Footer"/>
          <w:jc w:val="center"/>
        </w:pPr>
        <w:r>
          <w:fldChar w:fldCharType="begin"/>
        </w:r>
        <w:r>
          <w:instrText xml:space="preserve"> PAGE   \* MERGEFORMAT </w:instrText>
        </w:r>
        <w:r>
          <w:fldChar w:fldCharType="separate"/>
        </w:r>
        <w:r w:rsidR="00501026">
          <w:rPr>
            <w:noProof/>
          </w:rPr>
          <w:t>21</w:t>
        </w:r>
        <w:r>
          <w:rPr>
            <w:noProof/>
          </w:rPr>
          <w:fldChar w:fldCharType="end"/>
        </w:r>
      </w:p>
    </w:sdtContent>
  </w:sdt>
  <w:p w:rsidR="003D299C" w:rsidRDefault="003D29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B10F6" w:rsidRDefault="009B10F6" w:rsidP="006A590C">
      <w:pPr>
        <w:spacing w:after="0" w:line="240" w:lineRule="auto"/>
      </w:pPr>
      <w:r>
        <w:separator/>
      </w:r>
    </w:p>
  </w:footnote>
  <w:footnote w:type="continuationSeparator" w:id="0">
    <w:p w:rsidR="009B10F6" w:rsidRDefault="009B10F6" w:rsidP="006A590C">
      <w:pPr>
        <w:spacing w:after="0" w:line="240" w:lineRule="auto"/>
      </w:pPr>
      <w:r>
        <w:continuationSeparator/>
      </w:r>
    </w:p>
  </w:footnote>
  <w:footnote w:id="1">
    <w:p w:rsidR="003D299C" w:rsidRPr="00D1257B" w:rsidRDefault="003D299C" w:rsidP="00D1257B">
      <w:pPr>
        <w:pStyle w:val="FootnoteText"/>
        <w:jc w:val="both"/>
        <w:rPr>
          <w:rFonts w:ascii="Times New Roman" w:hAnsi="Times New Roman"/>
        </w:rPr>
      </w:pPr>
      <w:r w:rsidRPr="00D1257B">
        <w:rPr>
          <w:rFonts w:ascii="Times New Roman" w:hAnsi="Times New Roman"/>
        </w:rPr>
        <w:t xml:space="preserve">*PH.D </w:t>
      </w:r>
      <w:r w:rsidR="00FE7F45" w:rsidRPr="00D1257B">
        <w:rPr>
          <w:rFonts w:ascii="Times New Roman" w:hAnsi="Times New Roman"/>
        </w:rPr>
        <w:t>Scholar</w:t>
      </w:r>
      <w:r w:rsidRPr="00D1257B">
        <w:rPr>
          <w:rFonts w:ascii="Times New Roman" w:hAnsi="Times New Roman"/>
        </w:rPr>
        <w:t xml:space="preserve"> in Islamic Law (Unilorin); LL.B; LL.M (Unilorin); BL (Lagos); Notary Public for Nigeria; Lecturer, Islamic Law Department, Faculty of Law, Kwara State University. Tel No.: +234 703 506 4745; E-mail: </w:t>
      </w:r>
      <w:hyperlink r:id="rId1" w:history="1">
        <w:r w:rsidRPr="00D1257B">
          <w:rPr>
            <w:rStyle w:val="Hyperlink"/>
            <w:rFonts w:ascii="Times New Roman" w:hAnsi="Times New Roman"/>
          </w:rPr>
          <w:t>ahmed.muhammed-mikaaeel@kwasu.edu.ng</w:t>
        </w:r>
      </w:hyperlink>
    </w:p>
    <w:p w:rsidR="003D299C" w:rsidRPr="00D1257B" w:rsidRDefault="003D299C" w:rsidP="00D1257B">
      <w:pPr>
        <w:pStyle w:val="FootnoteText"/>
        <w:jc w:val="both"/>
        <w:rPr>
          <w:rFonts w:ascii="Times New Roman" w:hAnsi="Times New Roman"/>
        </w:rPr>
      </w:pPr>
      <w:r w:rsidRPr="00D1257B">
        <w:rPr>
          <w:rFonts w:ascii="Times New Roman" w:hAnsi="Times New Roman"/>
        </w:rPr>
        <w:t xml:space="preserve">**PH.D </w:t>
      </w:r>
      <w:r w:rsidR="00FE7F45" w:rsidRPr="00D1257B">
        <w:rPr>
          <w:rFonts w:ascii="Times New Roman" w:hAnsi="Times New Roman"/>
        </w:rPr>
        <w:t>Scholar</w:t>
      </w:r>
      <w:r w:rsidRPr="00D1257B">
        <w:rPr>
          <w:rFonts w:ascii="Times New Roman" w:hAnsi="Times New Roman"/>
        </w:rPr>
        <w:t xml:space="preserve"> in Islamic Law (Unilorin); LL.B; LL.M (Ife); BL (Abuja); Lecturer, Islamic Law Department, Faculty of Law, Kwara State University. Tel No.: +234 803 467 3505; E-mail: kamaldeen.salman@kwasu.edu.ng</w:t>
      </w:r>
    </w:p>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Foroushani, Z.H., </w:t>
      </w:r>
      <w:r w:rsidRPr="00D1257B">
        <w:rPr>
          <w:rFonts w:ascii="Times New Roman" w:hAnsi="Times New Roman"/>
          <w:i/>
          <w:iCs/>
        </w:rPr>
        <w:t>et al</w:t>
      </w:r>
      <w:r w:rsidRPr="00D1257B">
        <w:rPr>
          <w:rFonts w:ascii="Times New Roman" w:hAnsi="Times New Roman"/>
        </w:rPr>
        <w:t xml:space="preserve">, ‘Dynamism of Islamic Jurisprudence through Objectives of Sharia with a Glance at Imam Khomeini’s Views,’ </w:t>
      </w:r>
      <w:r w:rsidRPr="00D1257B">
        <w:rPr>
          <w:rFonts w:ascii="Times New Roman" w:hAnsi="Times New Roman"/>
          <w:i/>
          <w:iCs/>
        </w:rPr>
        <w:t>Journal of the Research Institute of Imam Khomaini and Islamic Resolution,</w:t>
      </w:r>
      <w:r w:rsidRPr="00D1257B">
        <w:rPr>
          <w:rFonts w:ascii="Times New Roman" w:hAnsi="Times New Roman"/>
        </w:rPr>
        <w:t xml:space="preserve"> Vol. 22, Issue 86, Spring 2020, pp. 31-52 </w:t>
      </w:r>
    </w:p>
  </w:footnote>
  <w:footnote w:id="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Ramadan, T., ‘Ijtihad and Maslaha: The Foundation of Governance,’ pp. 1-7, available at </w:t>
      </w:r>
      <w:hyperlink r:id="rId2" w:anchor="v=onepage&amp;q=ijtihad%20and%20sharia%20ddynamism&amp;f=false" w:history="1">
        <w:r w:rsidRPr="00D1257B">
          <w:rPr>
            <w:rStyle w:val="Hyperlink"/>
            <w:rFonts w:ascii="Times New Roman" w:hAnsi="Times New Roman"/>
          </w:rPr>
          <w:t>https://books.google.com.ng/books?hl=&amp;lr=&amp;id=0aSylQ3R9qlC&amp;oi=fnd&amp;pg=PA3&amp;dq=ijtihad+and+sharia+dynamism&amp;iQKIWsmWVI&amp;sig=VMqe6zCj4EmeucnVRlknXbkUJLQ&amp;redir_esc=y#v=onepage&amp;q=ijtihad%20and%20sharia%20ddynamism&amp;f=false</w:t>
        </w:r>
      </w:hyperlink>
      <w:r w:rsidRPr="00D1257B">
        <w:rPr>
          <w:rFonts w:ascii="Times New Roman" w:hAnsi="Times New Roman"/>
        </w:rPr>
        <w:t xml:space="preserve"> accessed on 15 June, 2021.</w:t>
      </w:r>
    </w:p>
  </w:footnote>
  <w:footnote w:id="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Khan, L.A. and Ramadan, H.M., </w:t>
      </w:r>
      <w:r w:rsidRPr="00D1257B">
        <w:rPr>
          <w:rFonts w:ascii="Times New Roman" w:hAnsi="Times New Roman"/>
          <w:i/>
        </w:rPr>
        <w:t>Contemporary Ij</w:t>
      </w:r>
      <w:r w:rsidR="000A1DA9" w:rsidRPr="00D1257B">
        <w:rPr>
          <w:rFonts w:ascii="Times New Roman" w:hAnsi="Times New Roman"/>
          <w:i/>
        </w:rPr>
        <w:t>tihad: Limits and Controversies</w:t>
      </w:r>
      <w:r w:rsidRPr="00D1257B">
        <w:rPr>
          <w:rFonts w:ascii="Times New Roman" w:hAnsi="Times New Roman"/>
        </w:rPr>
        <w:t xml:space="preserve"> (Edinburgh University Press, 2011), pp.1-264, available at </w:t>
      </w:r>
      <w:hyperlink r:id="rId3" w:history="1">
        <w:r w:rsidRPr="00D1257B">
          <w:rPr>
            <w:rStyle w:val="Hyperlink"/>
            <w:rFonts w:ascii="Times New Roman" w:hAnsi="Times New Roman"/>
          </w:rPr>
          <w:t>https://www.jstor.org/stable/10.3366/j.ctt1r23xt</w:t>
        </w:r>
      </w:hyperlink>
      <w:r w:rsidRPr="00D1257B">
        <w:rPr>
          <w:rFonts w:ascii="Times New Roman" w:hAnsi="Times New Roman"/>
        </w:rPr>
        <w:t xml:space="preserve"> accessed on 15 June, 2021.</w:t>
      </w:r>
    </w:p>
  </w:footnote>
  <w:footnote w:id="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Javed, A. and Javed, M. ‘The Need of Ijtihad for Sustainable Development in Islam’, </w:t>
      </w:r>
      <w:r w:rsidRPr="00D1257B">
        <w:rPr>
          <w:rFonts w:ascii="Times New Roman" w:hAnsi="Times New Roman"/>
          <w:i/>
          <w:iCs/>
        </w:rPr>
        <w:t>IIUC Studies</w:t>
      </w:r>
      <w:r w:rsidRPr="00D1257B">
        <w:rPr>
          <w:rFonts w:ascii="Times New Roman" w:hAnsi="Times New Roman"/>
        </w:rPr>
        <w:t>, Vol. 9, December 2011, p.217</w:t>
      </w:r>
    </w:p>
  </w:footnote>
  <w:footnote w:id="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Fauzi, S. ‘The Principles for Ijtihad in Response to the Contemporary Problems’, </w:t>
      </w:r>
      <w:r w:rsidRPr="00D1257B">
        <w:rPr>
          <w:rFonts w:ascii="Times New Roman" w:hAnsi="Times New Roman"/>
          <w:i/>
          <w:iCs/>
        </w:rPr>
        <w:t xml:space="preserve">MIQOT, </w:t>
      </w:r>
      <w:r w:rsidRPr="00D1257B">
        <w:rPr>
          <w:rFonts w:ascii="Times New Roman" w:hAnsi="Times New Roman"/>
        </w:rPr>
        <w:t>Vol. XLII, No. 2., Juli-December 2018, pp. 281-283.</w:t>
      </w:r>
    </w:p>
  </w:footnote>
  <w:footnote w:id="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Javed, A. and Javed, M. ‘The Need of Ijtihad for Sustainable Development in Islam’, </w:t>
      </w:r>
      <w:r w:rsidR="000B3A7F" w:rsidRPr="00D1257B">
        <w:rPr>
          <w:rFonts w:ascii="Times New Roman" w:hAnsi="Times New Roman"/>
          <w:i/>
          <w:iCs/>
        </w:rPr>
        <w:t>IIUC Studies</w:t>
      </w:r>
      <w:r w:rsidR="000B3A7F" w:rsidRPr="00D1257B">
        <w:rPr>
          <w:rFonts w:ascii="Times New Roman" w:hAnsi="Times New Roman"/>
        </w:rPr>
        <w:t xml:space="preserve">, Vol. 9, December 2011, </w:t>
      </w:r>
      <w:r w:rsidRPr="00D1257B">
        <w:rPr>
          <w:rFonts w:ascii="Times New Roman" w:hAnsi="Times New Roman"/>
        </w:rPr>
        <w:t>p.</w:t>
      </w:r>
      <w:r w:rsidR="000B3A7F" w:rsidRPr="00D1257B">
        <w:rPr>
          <w:rFonts w:ascii="Times New Roman" w:hAnsi="Times New Roman"/>
        </w:rPr>
        <w:t xml:space="preserve"> </w:t>
      </w:r>
      <w:r w:rsidRPr="00D1257B">
        <w:rPr>
          <w:rFonts w:ascii="Times New Roman" w:hAnsi="Times New Roman"/>
        </w:rPr>
        <w:t xml:space="preserve">216  </w:t>
      </w:r>
    </w:p>
  </w:footnote>
  <w:footnote w:id="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Abdallahi, T., </w:t>
      </w:r>
      <w:r w:rsidRPr="00D1257B">
        <w:rPr>
          <w:rFonts w:ascii="Times New Roman" w:hAnsi="Times New Roman"/>
          <w:i/>
          <w:iCs/>
        </w:rPr>
        <w:t>et al</w:t>
      </w:r>
      <w:r w:rsidRPr="00D1257B">
        <w:rPr>
          <w:rFonts w:ascii="Times New Roman" w:hAnsi="Times New Roman"/>
        </w:rPr>
        <w:t xml:space="preserve">, ‘Ijtihad: Concept, Requirements, Derivatives, and Issues from Imam Zakariya Al-Sunaiki’s Perspective’, </w:t>
      </w:r>
      <w:r w:rsidRPr="00D1257B">
        <w:rPr>
          <w:rFonts w:ascii="Times New Roman" w:hAnsi="Times New Roman"/>
          <w:i/>
          <w:iCs/>
        </w:rPr>
        <w:t xml:space="preserve">Opcion, </w:t>
      </w:r>
      <w:r w:rsidRPr="00D1257B">
        <w:rPr>
          <w:rFonts w:ascii="Times New Roman" w:hAnsi="Times New Roman"/>
        </w:rPr>
        <w:t>Ano 36, Especial No. 27 (2020), pp. 1199.</w:t>
      </w:r>
    </w:p>
  </w:footnote>
  <w:footnote w:id="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Javed, A. and Javed, M. ‘The Need of Ijtihad for Sustainable Development in Islam’, </w:t>
      </w:r>
      <w:r w:rsidR="000B3A7F" w:rsidRPr="00D1257B">
        <w:rPr>
          <w:rFonts w:ascii="Times New Roman" w:hAnsi="Times New Roman"/>
          <w:i/>
          <w:iCs/>
        </w:rPr>
        <w:t>IIUC Studies</w:t>
      </w:r>
      <w:r w:rsidR="000B3A7F" w:rsidRPr="00D1257B">
        <w:rPr>
          <w:rFonts w:ascii="Times New Roman" w:hAnsi="Times New Roman"/>
        </w:rPr>
        <w:t xml:space="preserve">, Vol. 9, December 2011, </w:t>
      </w:r>
      <w:r w:rsidRPr="00D1257B">
        <w:rPr>
          <w:rFonts w:ascii="Times New Roman" w:hAnsi="Times New Roman"/>
        </w:rPr>
        <w:t>p.</w:t>
      </w:r>
      <w:r w:rsidR="000B3A7F" w:rsidRPr="00D1257B">
        <w:rPr>
          <w:rFonts w:ascii="Times New Roman" w:hAnsi="Times New Roman"/>
        </w:rPr>
        <w:t xml:space="preserve"> </w:t>
      </w:r>
      <w:r w:rsidRPr="00D1257B">
        <w:rPr>
          <w:rFonts w:ascii="Times New Roman" w:hAnsi="Times New Roman"/>
        </w:rPr>
        <w:t xml:space="preserve">217 </w:t>
      </w:r>
    </w:p>
  </w:footnote>
  <w:footnote w:id="1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Abdallahi, T., et al, ‘Ijtihad: Concept, Requirements, Derivatives, and Issues from Imam Zakariya Al-Sunaiki’s Perspective’, pp. 1201.</w:t>
      </w:r>
    </w:p>
  </w:footnote>
  <w:footnote w:id="1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Kiljamilawati, H.M., </w:t>
      </w:r>
      <w:r w:rsidRPr="00D1257B">
        <w:rPr>
          <w:rFonts w:ascii="Times New Roman" w:hAnsi="Times New Roman"/>
          <w:i/>
          <w:iCs/>
        </w:rPr>
        <w:t>et al</w:t>
      </w:r>
      <w:r w:rsidRPr="00D1257B">
        <w:rPr>
          <w:rFonts w:ascii="Times New Roman" w:hAnsi="Times New Roman"/>
        </w:rPr>
        <w:t xml:space="preserve">, ‘The Urgency of Ijtihad by Judges in Effort Law Invention at the Religion Court in Indonesia,’ </w:t>
      </w:r>
      <w:r w:rsidRPr="00D1257B">
        <w:rPr>
          <w:rFonts w:ascii="Times New Roman" w:hAnsi="Times New Roman"/>
          <w:i/>
          <w:iCs/>
        </w:rPr>
        <w:t xml:space="preserve">International Journal of Scientific &amp; Technology Research, </w:t>
      </w:r>
      <w:r w:rsidRPr="00D1257B">
        <w:rPr>
          <w:rFonts w:ascii="Times New Roman" w:hAnsi="Times New Roman"/>
        </w:rPr>
        <w:t>Vol. 5, Issue 03, March 2016, pp.146-150.</w:t>
      </w:r>
    </w:p>
  </w:footnote>
  <w:footnote w:id="1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Zubair, I.B., ‘The Concept of Taqlid or Ittiba in Islamic Law’, PhD. (Islamic Studies), Unpublished, retrieved from </w:t>
      </w:r>
      <w:hyperlink r:id="rId4" w:history="1">
        <w:r w:rsidRPr="00D1257B">
          <w:rPr>
            <w:rStyle w:val="Hyperlink"/>
            <w:rFonts w:ascii="Times New Roman" w:hAnsi="Times New Roman"/>
          </w:rPr>
          <w:t>https://ujdigispace.ui.ac.za</w:t>
        </w:r>
      </w:hyperlink>
      <w:r w:rsidRPr="00D1257B">
        <w:rPr>
          <w:rFonts w:ascii="Times New Roman" w:hAnsi="Times New Roman"/>
        </w:rPr>
        <w:t xml:space="preserve"> accessed on June 12, 2021, p. 6.</w:t>
      </w:r>
    </w:p>
  </w:footnote>
  <w:footnote w:id="1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Although in some quarters, </w:t>
      </w:r>
      <w:r w:rsidR="004276C2" w:rsidRPr="00D1257B">
        <w:rPr>
          <w:rFonts w:ascii="Times New Roman" w:hAnsi="Times New Roman"/>
        </w:rPr>
        <w:t>Shari’ah</w:t>
      </w:r>
      <w:r w:rsidRPr="00D1257B">
        <w:rPr>
          <w:rFonts w:ascii="Times New Roman" w:hAnsi="Times New Roman"/>
        </w:rPr>
        <w:t xml:space="preserve"> has been criticized as a rigid law. But the dynamism of the Divine Law makes it to be flexible than the man-made law. Because, Ijtihad allows for expansive interpretation and application of Shari’ah to novel matters without the need to amend the law. Whereas under the man-made law, for the law to be application to novel issues or matters, in most cases, amendment of the law or enactment of entirely new law must be done. Thus, Shari’ah continues to be the most flexible law in the world over. See generally, Fauzi, S. ‘The Principles for Ijtihad in Response to the Contemporary Problems’, </w:t>
      </w:r>
      <w:r w:rsidR="008B470E" w:rsidRPr="00D1257B">
        <w:rPr>
          <w:rFonts w:ascii="Times New Roman" w:hAnsi="Times New Roman"/>
          <w:i/>
          <w:iCs/>
        </w:rPr>
        <w:t xml:space="preserve">MIQOT, </w:t>
      </w:r>
      <w:r w:rsidR="008B470E" w:rsidRPr="00D1257B">
        <w:rPr>
          <w:rFonts w:ascii="Times New Roman" w:hAnsi="Times New Roman"/>
        </w:rPr>
        <w:t>Vol. XLII, No. 2, Juli-December 2018, pp. 281-283.</w:t>
      </w:r>
      <w:r w:rsidRPr="00D1257B">
        <w:rPr>
          <w:rFonts w:ascii="Times New Roman" w:hAnsi="Times New Roman"/>
        </w:rPr>
        <w:t xml:space="preserve"> </w:t>
      </w:r>
    </w:p>
  </w:footnote>
  <w:footnote w:id="1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4276C2" w:rsidRPr="00D1257B">
        <w:rPr>
          <w:rFonts w:ascii="Times New Roman" w:hAnsi="Times New Roman"/>
        </w:rPr>
        <w:t xml:space="preserve">Muhammad, T, </w:t>
      </w:r>
      <w:r w:rsidRPr="00D1257B">
        <w:rPr>
          <w:rFonts w:ascii="Times New Roman" w:hAnsi="Times New Roman"/>
          <w:i/>
          <w:iCs/>
        </w:rPr>
        <w:t>Ijtihad</w:t>
      </w:r>
      <w:r w:rsidR="002D1CE3" w:rsidRPr="00D1257B">
        <w:rPr>
          <w:rFonts w:ascii="Times New Roman" w:hAnsi="Times New Roman"/>
          <w:i/>
          <w:iCs/>
        </w:rPr>
        <w:t xml:space="preserve"> (Meaning, Application &amp; Scope</w:t>
      </w:r>
      <w:r w:rsidRPr="00D1257B">
        <w:rPr>
          <w:rFonts w:ascii="Times New Roman" w:hAnsi="Times New Roman"/>
        </w:rPr>
        <w:t xml:space="preserve"> (Minhaj-ul-Quran Printing Press/Publication, Pakistan</w:t>
      </w:r>
      <w:r w:rsidR="002D1CE3" w:rsidRPr="00D1257B">
        <w:rPr>
          <w:rFonts w:ascii="Times New Roman" w:hAnsi="Times New Roman"/>
        </w:rPr>
        <w:t>, 2007</w:t>
      </w:r>
      <w:r w:rsidRPr="00D1257B">
        <w:rPr>
          <w:rFonts w:ascii="Times New Roman" w:hAnsi="Times New Roman"/>
        </w:rPr>
        <w:t>), pp. 33-39.</w:t>
      </w:r>
    </w:p>
  </w:footnote>
  <w:footnote w:id="1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1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A473EA" w:rsidRPr="00D1257B">
        <w:rPr>
          <w:rFonts w:ascii="Times New Roman" w:hAnsi="Times New Roman"/>
        </w:rPr>
        <w:t xml:space="preserve"> </w:t>
      </w:r>
      <w:r w:rsidRPr="00D1257B">
        <w:rPr>
          <w:rFonts w:ascii="Times New Roman" w:hAnsi="Times New Roman"/>
        </w:rPr>
        <w:t xml:space="preserve">Nur, H., </w:t>
      </w:r>
      <w:r w:rsidRPr="00D1257B">
        <w:rPr>
          <w:rFonts w:ascii="Times New Roman" w:hAnsi="Times New Roman"/>
          <w:i/>
          <w:iCs/>
        </w:rPr>
        <w:t>et al</w:t>
      </w:r>
      <w:r w:rsidRPr="00D1257B">
        <w:rPr>
          <w:rFonts w:ascii="Times New Roman" w:hAnsi="Times New Roman"/>
        </w:rPr>
        <w:t xml:space="preserve">, ‘Ijtihad from Friends of the Prophet Muhammad in Making Justice Law’, </w:t>
      </w:r>
      <w:r w:rsidRPr="00D1257B">
        <w:rPr>
          <w:rFonts w:ascii="Times New Roman" w:hAnsi="Times New Roman"/>
          <w:i/>
          <w:iCs/>
        </w:rPr>
        <w:t>International Journal of Educational Research &amp; social Science</w:t>
      </w:r>
      <w:r w:rsidRPr="00D1257B">
        <w:rPr>
          <w:rFonts w:ascii="Times New Roman" w:hAnsi="Times New Roman"/>
          <w:i/>
        </w:rPr>
        <w:t>,</w:t>
      </w:r>
      <w:r w:rsidRPr="00D1257B">
        <w:rPr>
          <w:rFonts w:ascii="Times New Roman" w:hAnsi="Times New Roman"/>
        </w:rPr>
        <w:t xml:space="preserve"> ISSN: 27774-5406, pp. 111-116</w:t>
      </w:r>
    </w:p>
  </w:footnote>
  <w:footnote w:id="1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Masood, S. ‘The Concept of Ijtihad in the History of Islamic Jurisprudence’, available at </w:t>
      </w:r>
      <w:hyperlink r:id="rId5" w:history="1">
        <w:r w:rsidRPr="00D1257B">
          <w:rPr>
            <w:rStyle w:val="Hyperlink"/>
            <w:rFonts w:ascii="Times New Roman" w:hAnsi="Times New Roman"/>
          </w:rPr>
          <w:t>https://stevenmasood.org/article/concept-ijtihad-history-islamic-jurisprudence</w:t>
        </w:r>
      </w:hyperlink>
      <w:r w:rsidRPr="00D1257B">
        <w:rPr>
          <w:rFonts w:ascii="Times New Roman" w:hAnsi="Times New Roman"/>
        </w:rPr>
        <w:t xml:space="preserve"> accessed on 13 June, 2021. </w:t>
      </w:r>
    </w:p>
  </w:footnote>
  <w:footnote w:id="1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1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2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A Mujtahid under Islamic jurisprudence is seasoned Islamic jurist/scholar who is qualified by all standard to give a lega</w:t>
      </w:r>
      <w:r w:rsidR="000A1DA9" w:rsidRPr="00D1257B">
        <w:rPr>
          <w:rFonts w:ascii="Times New Roman" w:hAnsi="Times New Roman"/>
        </w:rPr>
        <w:t>l</w:t>
      </w:r>
      <w:r w:rsidRPr="00D1257B">
        <w:rPr>
          <w:rFonts w:ascii="Times New Roman" w:hAnsi="Times New Roman"/>
        </w:rPr>
        <w:t xml:space="preserve"> opinion on Islamic maters or issues  </w:t>
      </w:r>
    </w:p>
  </w:footnote>
  <w:footnote w:id="2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Tahkim, L., ‘Then and Now: A History of Ijtihad Twelver Shi’ism’, pp. 1-12, available at </w:t>
      </w:r>
      <w:hyperlink r:id="rId6" w:history="1">
        <w:r w:rsidRPr="00D1257B">
          <w:rPr>
            <w:rStyle w:val="Hyperlink"/>
            <w:rFonts w:ascii="Times New Roman" w:hAnsi="Times New Roman"/>
          </w:rPr>
          <w:t>http://www.ltahkim.com.ijtih...PDF</w:t>
        </w:r>
      </w:hyperlink>
      <w:r w:rsidRPr="00D1257B">
        <w:rPr>
          <w:rFonts w:ascii="Times New Roman" w:hAnsi="Times New Roman"/>
        </w:rPr>
        <w:t>. Accessed on 13 June, 2021.</w:t>
      </w:r>
    </w:p>
  </w:footnote>
  <w:footnote w:id="2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2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2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In the 5</w:t>
      </w:r>
      <w:r w:rsidRPr="00D1257B">
        <w:rPr>
          <w:rFonts w:ascii="Times New Roman" w:hAnsi="Times New Roman"/>
          <w:vertAlign w:val="superscript"/>
        </w:rPr>
        <w:t>th</w:t>
      </w:r>
      <w:r w:rsidRPr="00D1257B">
        <w:rPr>
          <w:rFonts w:ascii="Times New Roman" w:hAnsi="Times New Roman"/>
        </w:rPr>
        <w:t xml:space="preserve"> Century Ibn 'Aqil (1040–1119) of Imam Hambali </w:t>
      </w:r>
      <w:r w:rsidRPr="00D1257B">
        <w:rPr>
          <w:rFonts w:ascii="Times New Roman" w:hAnsi="Times New Roman"/>
          <w:i/>
          <w:iCs/>
        </w:rPr>
        <w:t>Madhhab</w:t>
      </w:r>
      <w:r w:rsidRPr="00D1257B">
        <w:rPr>
          <w:rFonts w:ascii="Times New Roman" w:hAnsi="Times New Roman"/>
        </w:rPr>
        <w:t xml:space="preserve"> reacted to statement which emanated from Imam Hanafi Madhhab advocating for the necessity of existence of Mujtahids which statement was premised on the scripture and </w:t>
      </w:r>
      <w:r w:rsidRPr="00D1257B">
        <w:rPr>
          <w:rFonts w:ascii="Times New Roman" w:hAnsi="Times New Roman"/>
          <w:i/>
        </w:rPr>
        <w:t>ra’y</w:t>
      </w:r>
      <w:r w:rsidRPr="00D1257B">
        <w:rPr>
          <w:rFonts w:ascii="Times New Roman" w:hAnsi="Times New Roman"/>
        </w:rPr>
        <w:t>. Around 6</w:t>
      </w:r>
      <w:r w:rsidRPr="00D1257B">
        <w:rPr>
          <w:rFonts w:ascii="Times New Roman" w:hAnsi="Times New Roman"/>
          <w:vertAlign w:val="superscript"/>
        </w:rPr>
        <w:t>th</w:t>
      </w:r>
      <w:r w:rsidRPr="00D1257B">
        <w:rPr>
          <w:rFonts w:ascii="Times New Roman" w:hAnsi="Times New Roman"/>
        </w:rPr>
        <w:t xml:space="preserve"> Century, Al-Amidi of ShafiiMAdhhab counter the premise of Hanbalis and prominent Shafīʿis arguing that extinction of </w:t>
      </w:r>
      <w:r w:rsidRPr="00D1257B">
        <w:rPr>
          <w:rFonts w:ascii="Times New Roman" w:hAnsi="Times New Roman"/>
          <w:i/>
          <w:iCs/>
        </w:rPr>
        <w:t>Mujtahideen</w:t>
      </w:r>
      <w:r w:rsidRPr="00D1257B">
        <w:rPr>
          <w:rFonts w:ascii="Times New Roman" w:hAnsi="Times New Roman"/>
        </w:rPr>
        <w:t xml:space="preserve"> is possible. See generally, Hallaq, W.B., ‘On the Origins of the Controversy about the Existence of Mujtahids and the Gate of Ijtihad’, </w:t>
      </w:r>
      <w:r w:rsidR="000A1DA9" w:rsidRPr="00D1257B">
        <w:rPr>
          <w:rFonts w:ascii="Times New Roman" w:hAnsi="Times New Roman"/>
          <w:i/>
          <w:iCs/>
        </w:rPr>
        <w:t>Studia</w:t>
      </w:r>
      <w:r w:rsidRPr="00D1257B">
        <w:rPr>
          <w:rFonts w:ascii="Times New Roman" w:hAnsi="Times New Roman"/>
          <w:i/>
          <w:iCs/>
        </w:rPr>
        <w:t xml:space="preserve"> Islamica</w:t>
      </w:r>
      <w:r w:rsidRPr="00D1257B">
        <w:rPr>
          <w:rFonts w:ascii="Times New Roman" w:hAnsi="Times New Roman"/>
        </w:rPr>
        <w:t xml:space="preserve">, No. 63, 1986, pp. 129-141. </w:t>
      </w:r>
    </w:p>
  </w:footnote>
  <w:footnote w:id="2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2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2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For instance, the prominent 16th century Shafi'i’s Legal Treatise, Fath-ul-Mueen affirmed the existence of </w:t>
      </w:r>
      <w:r w:rsidRPr="00D1257B">
        <w:rPr>
          <w:rFonts w:ascii="Times New Roman" w:hAnsi="Times New Roman"/>
          <w:i/>
          <w:iCs/>
        </w:rPr>
        <w:t>Mujtahideen</w:t>
      </w:r>
      <w:r w:rsidRPr="00D1257B">
        <w:rPr>
          <w:rFonts w:ascii="Times New Roman" w:hAnsi="Times New Roman"/>
        </w:rPr>
        <w:t xml:space="preserve"> and charged them to accept the post of Qadi as </w:t>
      </w:r>
      <w:r w:rsidRPr="00D1257B">
        <w:rPr>
          <w:rFonts w:ascii="Times New Roman" w:hAnsi="Times New Roman"/>
          <w:i/>
          <w:iCs/>
        </w:rPr>
        <w:t>FardKifaya</w:t>
      </w:r>
      <w:r w:rsidRPr="00D1257B">
        <w:rPr>
          <w:rFonts w:ascii="Times New Roman" w:hAnsi="Times New Roman"/>
        </w:rPr>
        <w:t xml:space="preserve"> whenever the need arises. In the same vein, the leading Shafīʿi jurist, Al-Suyuti (1445-1505) also stipulated </w:t>
      </w:r>
      <w:r w:rsidRPr="00D1257B">
        <w:rPr>
          <w:rFonts w:ascii="Times New Roman" w:hAnsi="Times New Roman"/>
          <w:i/>
          <w:iCs/>
        </w:rPr>
        <w:t>Ijtihad</w:t>
      </w:r>
      <w:r w:rsidRPr="00D1257B">
        <w:rPr>
          <w:rFonts w:ascii="Times New Roman" w:hAnsi="Times New Roman"/>
        </w:rPr>
        <w:t xml:space="preserve"> as a communal obligation, the abandonment of which would be sinful upon the whole Ummah.</w:t>
      </w:r>
    </w:p>
  </w:footnote>
  <w:footnote w:id="2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Hallaq, W.B., ‘On the Origins of the Controversy about the Existence of Mujtahids and the Gate of Ijtihad’, pp. 129-141.</w:t>
      </w:r>
    </w:p>
  </w:footnote>
  <w:footnote w:id="2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3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Tajud Din al Subki (d. 1370), in his ‘Kitab Mu'id an-Ni'amwa-Mubid an-Niqam’, cited in Hallaq, W.B., ‘On the Origins of the Controversy about the Existence of Mujtahids and the Gate of Ijtihad’, pp. 129-141.</w:t>
      </w:r>
    </w:p>
  </w:footnote>
  <w:footnote w:id="3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Calder, N., ‘Al-Nawawi’s Typology of Muftis</w:t>
      </w:r>
      <w:r w:rsidR="000A1DA9" w:rsidRPr="00D1257B">
        <w:rPr>
          <w:rFonts w:ascii="Times New Roman" w:hAnsi="Times New Roman"/>
        </w:rPr>
        <w:t xml:space="preserve"> </w:t>
      </w:r>
      <w:r w:rsidRPr="00D1257B">
        <w:rPr>
          <w:rFonts w:ascii="Times New Roman" w:hAnsi="Times New Roman"/>
        </w:rPr>
        <w:t xml:space="preserve">and Its significance for a general Theory of Islamic Law’, </w:t>
      </w:r>
      <w:r w:rsidRPr="00D1257B">
        <w:rPr>
          <w:rFonts w:ascii="Times New Roman" w:hAnsi="Times New Roman"/>
          <w:i/>
          <w:iCs/>
        </w:rPr>
        <w:t>Islamic Law and Society,</w:t>
      </w:r>
      <w:r w:rsidRPr="00D1257B">
        <w:rPr>
          <w:rFonts w:ascii="Times New Roman" w:hAnsi="Times New Roman"/>
        </w:rPr>
        <w:t xml:space="preserve"> Vol. 3, No. 2, 1996, pp. 137-164.</w:t>
      </w:r>
    </w:p>
  </w:footnote>
  <w:footnote w:id="3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Cs/>
        </w:rPr>
        <w:t xml:space="preserve"> </w:t>
      </w:r>
      <w:r w:rsidRPr="00D1257B">
        <w:rPr>
          <w:rFonts w:ascii="Times New Roman" w:hAnsi="Times New Roman"/>
          <w:i/>
          <w:iCs/>
        </w:rPr>
        <w:t>Ibid</w:t>
      </w:r>
    </w:p>
  </w:footnote>
  <w:footnote w:id="3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The reason being that the Imams of the </w:t>
      </w:r>
      <w:r w:rsidRPr="00D1257B">
        <w:rPr>
          <w:rFonts w:ascii="Times New Roman" w:hAnsi="Times New Roman"/>
          <w:i/>
          <w:iCs/>
        </w:rPr>
        <w:t>Madhhabs</w:t>
      </w:r>
      <w:r w:rsidRPr="00D1257B">
        <w:rPr>
          <w:rFonts w:ascii="Times New Roman" w:hAnsi="Times New Roman"/>
        </w:rPr>
        <w:t xml:space="preserve"> themselves did not stipulate many such rankings or classifications. Nor did they obligate strict adherence to a particular scholar or legal theory. In many cases, major parts of the legal theory were in fact developed by the later followers.</w:t>
      </w:r>
    </w:p>
  </w:footnote>
  <w:footnote w:id="3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In fact, in most cases, major parts of the legal theories of the </w:t>
      </w:r>
      <w:r w:rsidRPr="00D1257B">
        <w:rPr>
          <w:rFonts w:ascii="Times New Roman" w:hAnsi="Times New Roman"/>
          <w:i/>
          <w:iCs/>
        </w:rPr>
        <w:t>Madhhab</w:t>
      </w:r>
      <w:r w:rsidRPr="00D1257B">
        <w:rPr>
          <w:rFonts w:ascii="Times New Roman" w:hAnsi="Times New Roman"/>
        </w:rPr>
        <w:t xml:space="preserve"> were subsequently developed by the latter followers.</w:t>
      </w:r>
    </w:p>
  </w:footnote>
  <w:footnote w:id="3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Faith, H., ’Aisha, Mother of the Faithful: The Prototype of Muslim Women Ulama’, </w:t>
      </w:r>
      <w:r w:rsidRPr="00D1257B">
        <w:rPr>
          <w:rFonts w:ascii="Times New Roman" w:hAnsi="Times New Roman"/>
          <w:i/>
          <w:iCs/>
        </w:rPr>
        <w:t>Al-Jami’ah: Journal of Islamic Studies</w:t>
      </w:r>
      <w:r w:rsidRPr="00D1257B">
        <w:rPr>
          <w:rFonts w:ascii="Times New Roman" w:hAnsi="Times New Roman"/>
        </w:rPr>
        <w:t xml:space="preserve">, Vol. 53, No. 1, 2015pp. 159-179 </w:t>
      </w:r>
    </w:p>
  </w:footnote>
  <w:footnote w:id="3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3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Mehfooz, M. and Shabana, R., ‘Exploring the Role of Female Successor “Amrah bint Abd al-Rahman” in Narration of Prophetic Traditions,’ </w:t>
      </w:r>
      <w:r w:rsidRPr="00D1257B">
        <w:rPr>
          <w:rFonts w:ascii="Times New Roman" w:hAnsi="Times New Roman"/>
          <w:i/>
        </w:rPr>
        <w:t>Journal of Islamic &amp; Religious Studies,</w:t>
      </w:r>
      <w:r w:rsidRPr="00D1257B">
        <w:rPr>
          <w:rFonts w:ascii="Times New Roman" w:hAnsi="Times New Roman"/>
        </w:rPr>
        <w:t xml:space="preserve"> Vol. 4, Issue 2, 2019, pp. 2-36 </w:t>
      </w:r>
    </w:p>
  </w:footnote>
  <w:footnote w:id="3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3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This was contained in the 40-volume biographical collection of female Muslim scholars wherein more than 8,000 female scholars were detailed.</w:t>
      </w:r>
    </w:p>
  </w:footnote>
  <w:footnote w:id="4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This is the world’s first academic university that offered a degree. </w:t>
      </w:r>
    </w:p>
  </w:footnote>
  <w:footnote w:id="4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Farooq, M.O., ‘Women Scholars </w:t>
      </w:r>
      <w:r w:rsidR="00E02159" w:rsidRPr="00D1257B">
        <w:rPr>
          <w:rFonts w:ascii="Times New Roman" w:hAnsi="Times New Roman"/>
        </w:rPr>
        <w:t>of Islam: They Must Bloom Again</w:t>
      </w:r>
      <w:r w:rsidRPr="00D1257B">
        <w:rPr>
          <w:rFonts w:ascii="Times New Roman" w:hAnsi="Times New Roman"/>
        </w:rPr>
        <w:t>’</w:t>
      </w:r>
      <w:r w:rsidR="00E02159" w:rsidRPr="00D1257B">
        <w:rPr>
          <w:rFonts w:ascii="Times New Roman" w:hAnsi="Times New Roman"/>
        </w:rPr>
        <w:t xml:space="preserve"> </w:t>
      </w:r>
      <w:r w:rsidRPr="00D1257B">
        <w:rPr>
          <w:rFonts w:ascii="Times New Roman" w:hAnsi="Times New Roman"/>
          <w:i/>
          <w:iCs/>
        </w:rPr>
        <w:t>Monthly Message International</w:t>
      </w:r>
      <w:r w:rsidRPr="00D1257B">
        <w:rPr>
          <w:rFonts w:ascii="Times New Roman" w:hAnsi="Times New Roman"/>
        </w:rPr>
        <w:t xml:space="preserve">, August-September, 2003, pp. 2-8, available at </w:t>
      </w:r>
      <w:hyperlink r:id="rId7" w:history="1">
        <w:r w:rsidRPr="00D1257B">
          <w:rPr>
            <w:rStyle w:val="Hyperlink"/>
            <w:rFonts w:ascii="Times New Roman" w:hAnsi="Times New Roman"/>
          </w:rPr>
          <w:t>https://www.researchgate.net/publication/228195321</w:t>
        </w:r>
        <w:r w:rsidRPr="00D1257B">
          <w:rPr>
            <w:rStyle w:val="Hyperlink"/>
            <w:rFonts w:ascii="Times New Roman" w:hAnsi="Times New Roman"/>
          </w:rPr>
          <w:softHyphen/>
          <w:t>Women_Scholars</w:t>
        </w:r>
        <w:r w:rsidRPr="00D1257B">
          <w:rPr>
            <w:rStyle w:val="Hyperlink"/>
            <w:rFonts w:ascii="Times New Roman" w:hAnsi="Times New Roman"/>
          </w:rPr>
          <w:softHyphen/>
          <w:t>of_Islam</w:t>
        </w:r>
        <w:r w:rsidRPr="00D1257B">
          <w:rPr>
            <w:rStyle w:val="Hyperlink"/>
            <w:rFonts w:ascii="Times New Roman" w:hAnsi="Times New Roman"/>
          </w:rPr>
          <w:softHyphen/>
        </w:r>
        <w:r w:rsidRPr="00D1257B">
          <w:rPr>
            <w:rStyle w:val="Hyperlink"/>
            <w:rFonts w:ascii="Times New Roman" w:hAnsi="Times New Roman"/>
          </w:rPr>
          <w:softHyphen/>
          <w:t>_They_Must_Bloom_Again/link/5547592a0cf234bdb21dd8bd/download</w:t>
        </w:r>
      </w:hyperlink>
      <w:r w:rsidRPr="00D1257B">
        <w:rPr>
          <w:rFonts w:ascii="Times New Roman" w:hAnsi="Times New Roman"/>
        </w:rPr>
        <w:t xml:space="preserve"> accessed on 14 June, 2021. </w:t>
      </w:r>
    </w:p>
  </w:footnote>
  <w:footnote w:id="4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Tahir, M.K., ‘Taqlid: Trusting a Mujtahid,’ p. 5, available at &lt;</w:t>
      </w:r>
      <w:hyperlink w:history="1">
        <w:r w:rsidRPr="00D1257B">
          <w:rPr>
            <w:rStyle w:val="Hyperlink"/>
            <w:rFonts w:ascii="Times New Roman" w:hAnsi="Times New Roman"/>
          </w:rPr>
          <w:t>http://newsite.carribbeanmuslims.com&gt;...PDF</w:t>
        </w:r>
      </w:hyperlink>
      <w:r w:rsidRPr="00D1257B">
        <w:rPr>
          <w:rFonts w:ascii="Times New Roman" w:hAnsi="Times New Roman"/>
        </w:rPr>
        <w:t xml:space="preserve">&gt; accessed on 13 June, 2021. </w:t>
      </w:r>
    </w:p>
  </w:footnote>
  <w:footnote w:id="4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Munir, A.M., ‘Ijtihad and Mujtahid’, pp. 1-69, available at </w:t>
      </w:r>
      <w:hyperlink r:id="rId8" w:history="1">
        <w:r w:rsidRPr="00D1257B">
          <w:rPr>
            <w:rStyle w:val="Hyperlink"/>
            <w:rFonts w:ascii="Times New Roman" w:hAnsi="Times New Roman"/>
          </w:rPr>
          <w:t>https://papers.ssrn.com/sol3/papers.cfm?abstract_id=1920662</w:t>
        </w:r>
      </w:hyperlink>
      <w:r w:rsidRPr="00D1257B">
        <w:rPr>
          <w:rFonts w:ascii="Times New Roman" w:hAnsi="Times New Roman"/>
        </w:rPr>
        <w:t xml:space="preserve"> accessed on 13 June, 2021.</w:t>
      </w:r>
    </w:p>
  </w:footnote>
  <w:footnote w:id="4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Abozaid, A., ‘Critical Review of the Tools of Ijtihad used in Islamic Finance’, </w:t>
      </w:r>
      <w:r w:rsidRPr="00D1257B">
        <w:rPr>
          <w:rFonts w:ascii="Times New Roman" w:hAnsi="Times New Roman"/>
          <w:i/>
          <w:iCs/>
        </w:rPr>
        <w:t>Munich Personal RePEc Archive,</w:t>
      </w:r>
      <w:r w:rsidRPr="00D1257B">
        <w:rPr>
          <w:rFonts w:ascii="Times New Roman" w:hAnsi="Times New Roman"/>
        </w:rPr>
        <w:t xml:space="preserve"> No. 92538, 2016, pp. 1-19, available at </w:t>
      </w:r>
      <w:hyperlink r:id="rId9" w:history="1">
        <w:r w:rsidRPr="00D1257B">
          <w:rPr>
            <w:rStyle w:val="Hyperlink"/>
            <w:rFonts w:ascii="Times New Roman" w:hAnsi="Times New Roman"/>
          </w:rPr>
          <w:t>https://mpra.ub.uni.muenchen.de/92538/</w:t>
        </w:r>
      </w:hyperlink>
      <w:r w:rsidRPr="00D1257B">
        <w:rPr>
          <w:rFonts w:ascii="Times New Roman" w:hAnsi="Times New Roman"/>
        </w:rPr>
        <w:t xml:space="preserve"> accessed on 13 June, 20021.</w:t>
      </w:r>
    </w:p>
  </w:footnote>
  <w:footnote w:id="4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9D54E4" w:rsidRPr="00D1257B">
        <w:rPr>
          <w:rFonts w:ascii="Times New Roman" w:hAnsi="Times New Roman"/>
        </w:rPr>
        <w:t xml:space="preserve"> </w:t>
      </w:r>
      <w:r w:rsidRPr="00D1257B">
        <w:rPr>
          <w:rFonts w:ascii="Times New Roman" w:hAnsi="Times New Roman"/>
        </w:rPr>
        <w:t xml:space="preserve">Muhammed-Mikaaeel, A.A., ‘Emergence of Usulul Fiqh under Shari’ah: From Developmental to Standardization Stage’ </w:t>
      </w:r>
      <w:r w:rsidRPr="00D1257B">
        <w:rPr>
          <w:rFonts w:ascii="Times New Roman" w:hAnsi="Times New Roman"/>
          <w:i/>
          <w:iCs/>
        </w:rPr>
        <w:t>Maiduguri Law Journal (MLJ),</w:t>
      </w:r>
      <w:r w:rsidRPr="00D1257B">
        <w:rPr>
          <w:rFonts w:ascii="Times New Roman" w:hAnsi="Times New Roman"/>
          <w:i/>
        </w:rPr>
        <w:t xml:space="preserve"> </w:t>
      </w:r>
      <w:r w:rsidRPr="00D1257B">
        <w:rPr>
          <w:rFonts w:ascii="Times New Roman" w:hAnsi="Times New Roman"/>
        </w:rPr>
        <w:t>Vol. 18, (2020), ISSN 11182717, pp. 404-408.</w:t>
      </w:r>
    </w:p>
  </w:footnote>
  <w:footnote w:id="4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9E4DA1" w:rsidRPr="00D1257B">
        <w:rPr>
          <w:rFonts w:ascii="Times New Roman" w:hAnsi="Times New Roman"/>
        </w:rPr>
        <w:t xml:space="preserve">Muhammad, T., </w:t>
      </w:r>
      <w:r w:rsidRPr="00D1257B">
        <w:rPr>
          <w:rFonts w:ascii="Times New Roman" w:hAnsi="Times New Roman"/>
          <w:i/>
          <w:iCs/>
        </w:rPr>
        <w:t>Ijtihad (Meaning, Application &amp; Scope</w:t>
      </w:r>
      <w:r w:rsidR="009E4DA1" w:rsidRPr="00D1257B">
        <w:rPr>
          <w:rFonts w:ascii="Times New Roman" w:hAnsi="Times New Roman"/>
          <w:i/>
          <w:iCs/>
        </w:rPr>
        <w:t>)</w:t>
      </w:r>
      <w:r w:rsidRPr="00D1257B">
        <w:rPr>
          <w:rFonts w:ascii="Times New Roman" w:hAnsi="Times New Roman"/>
          <w:i/>
          <w:iCs/>
        </w:rPr>
        <w:t xml:space="preserve">, </w:t>
      </w:r>
      <w:r w:rsidR="009E4DA1" w:rsidRPr="00D1257B">
        <w:rPr>
          <w:rFonts w:ascii="Times New Roman" w:hAnsi="Times New Roman"/>
        </w:rPr>
        <w:t>(Minhaj-ul-Quran Printing Press/Publication, Pakistan, 2007),</w:t>
      </w:r>
      <w:r w:rsidRPr="00D1257B">
        <w:rPr>
          <w:rFonts w:ascii="Times New Roman" w:hAnsi="Times New Roman"/>
          <w:b/>
          <w:iCs/>
        </w:rPr>
        <w:t xml:space="preserve"> </w:t>
      </w:r>
      <w:r w:rsidRPr="00D1257B">
        <w:rPr>
          <w:rFonts w:ascii="Times New Roman" w:hAnsi="Times New Roman"/>
        </w:rPr>
        <w:t>pp. 42-43.</w:t>
      </w:r>
    </w:p>
  </w:footnote>
  <w:footnote w:id="4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Hallaq, W.B., ‘Was the Gate of Ijtihad Closed?’,</w:t>
      </w:r>
      <w:r w:rsidRPr="00D1257B">
        <w:rPr>
          <w:rFonts w:ascii="Times New Roman" w:hAnsi="Times New Roman"/>
          <w:i/>
          <w:iCs/>
        </w:rPr>
        <w:t xml:space="preserve"> International Journal of Middle East Studies,</w:t>
      </w:r>
      <w:r w:rsidRPr="00D1257B">
        <w:rPr>
          <w:rFonts w:ascii="Times New Roman" w:hAnsi="Times New Roman"/>
        </w:rPr>
        <w:t xml:space="preserve"> Vol. 16, No. 1,1984, pp. 3-41.</w:t>
      </w:r>
    </w:p>
  </w:footnote>
  <w:footnote w:id="4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4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0A1DA9" w:rsidRPr="00D1257B">
        <w:rPr>
          <w:rFonts w:ascii="Times New Roman" w:hAnsi="Times New Roman"/>
        </w:rPr>
        <w:t xml:space="preserve">Shabbar, S., </w:t>
      </w:r>
      <w:r w:rsidR="000A1DA9" w:rsidRPr="00D1257B">
        <w:rPr>
          <w:rFonts w:ascii="Times New Roman" w:hAnsi="Times New Roman"/>
          <w:i/>
          <w:iCs/>
        </w:rPr>
        <w:t>Ijtihad and Renewal</w:t>
      </w:r>
      <w:r w:rsidRPr="00D1257B">
        <w:rPr>
          <w:rFonts w:ascii="Times New Roman" w:hAnsi="Times New Roman"/>
        </w:rPr>
        <w:t xml:space="preserve"> (International Institute of Islamic Thought, USA, 2018), pp. 1-34.</w:t>
      </w:r>
    </w:p>
  </w:footnote>
  <w:footnote w:id="50">
    <w:p w:rsidR="009E4DA1"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Muhammad, T., </w:t>
      </w:r>
      <w:r w:rsidR="009E4DA1" w:rsidRPr="00D1257B">
        <w:rPr>
          <w:rFonts w:ascii="Times New Roman" w:hAnsi="Times New Roman"/>
          <w:i/>
          <w:iCs/>
        </w:rPr>
        <w:t xml:space="preserve">Ijtihad (Meaning, Application &amp; Scope), </w:t>
      </w:r>
      <w:r w:rsidR="009E4DA1" w:rsidRPr="00D1257B">
        <w:rPr>
          <w:rFonts w:ascii="Times New Roman" w:hAnsi="Times New Roman"/>
        </w:rPr>
        <w:t>(Minhaj-ul-Quran Printing Press/Publication, Pakistan, 2007),</w:t>
      </w:r>
      <w:r w:rsidR="009E4DA1" w:rsidRPr="00D1257B">
        <w:rPr>
          <w:rFonts w:ascii="Times New Roman" w:hAnsi="Times New Roman"/>
          <w:b/>
          <w:iCs/>
        </w:rPr>
        <w:t xml:space="preserve"> </w:t>
      </w:r>
      <w:r w:rsidR="009E4DA1" w:rsidRPr="00D1257B">
        <w:rPr>
          <w:rFonts w:ascii="Times New Roman" w:hAnsi="Times New Roman"/>
        </w:rPr>
        <w:t>pp. 42-43.</w:t>
      </w:r>
    </w:p>
    <w:p w:rsidR="003D299C" w:rsidRPr="00D1257B" w:rsidRDefault="003D299C" w:rsidP="00D1257B">
      <w:pPr>
        <w:pStyle w:val="FootnoteText"/>
        <w:jc w:val="both"/>
        <w:rPr>
          <w:rFonts w:ascii="Times New Roman" w:hAnsi="Times New Roman"/>
        </w:rPr>
      </w:pPr>
    </w:p>
  </w:footnote>
  <w:footnote w:id="5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Muhammed-Mikaaeel, A.A., ‘Emergence of Usulul Fiqh under Shari’ah: From Developmental to Standardization Stage’, </w:t>
      </w:r>
      <w:r w:rsidR="000B3A7F" w:rsidRPr="00D1257B">
        <w:rPr>
          <w:rFonts w:ascii="Times New Roman" w:hAnsi="Times New Roman"/>
          <w:i/>
          <w:iCs/>
        </w:rPr>
        <w:t>Maiduguri Law Journal (MLJ)</w:t>
      </w:r>
      <w:r w:rsidR="000B3A7F" w:rsidRPr="00D1257B">
        <w:rPr>
          <w:rFonts w:ascii="Times New Roman" w:hAnsi="Times New Roman"/>
          <w:iCs/>
        </w:rPr>
        <w:t>,</w:t>
      </w:r>
      <w:r w:rsidR="000B3A7F" w:rsidRPr="00D1257B">
        <w:rPr>
          <w:rFonts w:ascii="Times New Roman" w:hAnsi="Times New Roman"/>
        </w:rPr>
        <w:t xml:space="preserve"> Vol. 18, (2020), ISSN 11182717,</w:t>
      </w:r>
      <w:r w:rsidRPr="00D1257B">
        <w:rPr>
          <w:rFonts w:ascii="Times New Roman" w:hAnsi="Times New Roman"/>
        </w:rPr>
        <w:t xml:space="preserve"> pp. 401-404.</w:t>
      </w:r>
    </w:p>
  </w:footnote>
  <w:footnote w:id="5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Zubair, H.M., ‘Legislation of Islamic Jurisprudence: A Dialogue’, </w:t>
      </w:r>
      <w:r w:rsidRPr="00D1257B">
        <w:rPr>
          <w:rFonts w:ascii="Times New Roman" w:hAnsi="Times New Roman"/>
          <w:i/>
          <w:iCs/>
        </w:rPr>
        <w:t>Journal of Rotterdam Islamic Social Sciences,</w:t>
      </w:r>
      <w:r w:rsidRPr="00D1257B">
        <w:rPr>
          <w:rFonts w:ascii="Times New Roman" w:hAnsi="Times New Roman"/>
        </w:rPr>
        <w:t xml:space="preserve"> Vol. 2, No. 1, 2013, pp. 23-34 </w:t>
      </w:r>
    </w:p>
  </w:footnote>
  <w:footnote w:id="5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Kesgin, S., ‘A Critical Analysis of the Schacht’s Argument and Contemporary Debates on Legal Reasoning Throughout the History of Islamic Jurisprudence’, </w:t>
      </w:r>
      <w:r w:rsidRPr="00D1257B">
        <w:rPr>
          <w:rFonts w:ascii="Times New Roman" w:hAnsi="Times New Roman"/>
          <w:i/>
          <w:iCs/>
        </w:rPr>
        <w:t>Journal of International Social Research</w:t>
      </w:r>
      <w:r w:rsidRPr="00D1257B">
        <w:rPr>
          <w:rFonts w:ascii="Times New Roman" w:hAnsi="Times New Roman"/>
          <w:i/>
        </w:rPr>
        <w:t>,</w:t>
      </w:r>
      <w:r w:rsidRPr="00D1257B">
        <w:rPr>
          <w:rFonts w:ascii="Times New Roman" w:hAnsi="Times New Roman"/>
        </w:rPr>
        <w:t xml:space="preserve"> Vol. 4, Issue 19, 2011, pp. 159-160. </w:t>
      </w:r>
    </w:p>
  </w:footnote>
  <w:footnote w:id="5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5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Muhammed-Mikaaeel, A.A., ‘Emergence of Usulul Fiqh under Shari’ah: From Developmental to Standardization Stage’, </w:t>
      </w:r>
      <w:r w:rsidR="000B3A7F" w:rsidRPr="00D1257B">
        <w:rPr>
          <w:rFonts w:ascii="Times New Roman" w:hAnsi="Times New Roman"/>
          <w:i/>
          <w:iCs/>
        </w:rPr>
        <w:t>Maiduguri Law Journal (MLJ),</w:t>
      </w:r>
      <w:r w:rsidR="000B3A7F" w:rsidRPr="00D1257B">
        <w:rPr>
          <w:rFonts w:ascii="Times New Roman" w:hAnsi="Times New Roman"/>
        </w:rPr>
        <w:t xml:space="preserve"> Vol. 18, (2020), ISSN 11182717, </w:t>
      </w:r>
      <w:r w:rsidRPr="00D1257B">
        <w:rPr>
          <w:rFonts w:ascii="Times New Roman" w:hAnsi="Times New Roman"/>
        </w:rPr>
        <w:t>pp. 401-404.</w:t>
      </w:r>
    </w:p>
  </w:footnote>
  <w:footnote w:id="5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5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5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Fauzi, S. ‘The Principles for Ijtihad in Response to the Contemporary Problems’, </w:t>
      </w:r>
      <w:r w:rsidR="008B470E" w:rsidRPr="00D1257B">
        <w:rPr>
          <w:rFonts w:ascii="Times New Roman" w:hAnsi="Times New Roman"/>
          <w:i/>
          <w:iCs/>
        </w:rPr>
        <w:t xml:space="preserve">MIQOT, </w:t>
      </w:r>
      <w:r w:rsidR="008B470E" w:rsidRPr="00D1257B">
        <w:rPr>
          <w:rFonts w:ascii="Times New Roman" w:hAnsi="Times New Roman"/>
        </w:rPr>
        <w:t>Vol. XLII, No. 2., Juli-December 2018, pp. 281-283.</w:t>
      </w:r>
      <w:r w:rsidRPr="00D1257B">
        <w:rPr>
          <w:rFonts w:ascii="Times New Roman" w:hAnsi="Times New Roman"/>
        </w:rPr>
        <w:t xml:space="preserve">. </w:t>
      </w:r>
    </w:p>
  </w:footnote>
  <w:footnote w:id="5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8B470E" w:rsidRPr="00D1257B">
        <w:rPr>
          <w:rFonts w:ascii="Times New Roman" w:hAnsi="Times New Roman"/>
        </w:rPr>
        <w:t>Fauzih</w:t>
      </w:r>
      <w:r w:rsidRPr="00D1257B">
        <w:rPr>
          <w:rFonts w:ascii="Times New Roman" w:hAnsi="Times New Roman"/>
        </w:rPr>
        <w:t>, M., ‘The Place of Ijtihad in Islamic Law and the Necessary Conditions to be Qualified a Mujtahid’,</w:t>
      </w:r>
      <w:r w:rsidR="00801587" w:rsidRPr="00D1257B">
        <w:rPr>
          <w:rFonts w:ascii="Times New Roman" w:hAnsi="Times New Roman"/>
        </w:rPr>
        <w:t xml:space="preserve"> </w:t>
      </w:r>
      <w:r w:rsidRPr="00D1257B">
        <w:rPr>
          <w:rFonts w:ascii="Times New Roman" w:hAnsi="Times New Roman"/>
        </w:rPr>
        <w:t>paper submitted as part of the Master of Islamic Studies Degree for the Subject of Usul al-Fiqh, 2015, p. 5, available at &lt;</w:t>
      </w:r>
      <w:hyperlink r:id="rId10" w:history="1">
        <w:r w:rsidRPr="00D1257B">
          <w:rPr>
            <w:rStyle w:val="Hyperlink"/>
            <w:rFonts w:ascii="Times New Roman" w:hAnsi="Times New Roman"/>
            <w:color w:val="auto"/>
          </w:rPr>
          <w:t>https://www.academia.edu</w:t>
        </w:r>
      </w:hyperlink>
      <w:r w:rsidRPr="00D1257B">
        <w:rPr>
          <w:rFonts w:ascii="Times New Roman" w:hAnsi="Times New Roman"/>
          <w:u w:val="single"/>
        </w:rPr>
        <w:t>&gt;The-place-of-ijtihad-in-islamic-law-and-the-necessary-conditions-to-be-qualified-a-mujtahid</w:t>
      </w:r>
      <w:r w:rsidRPr="00D1257B">
        <w:rPr>
          <w:rFonts w:ascii="Times New Roman" w:hAnsi="Times New Roman"/>
        </w:rPr>
        <w:t xml:space="preserve">&gt;  accessed on 13 June, 2021. </w:t>
      </w:r>
    </w:p>
  </w:footnote>
  <w:footnote w:id="6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6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6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63">
    <w:p w:rsidR="003D299C" w:rsidRPr="00D1257B" w:rsidRDefault="003D299C" w:rsidP="00D1257B">
      <w:pPr>
        <w:pStyle w:val="FootnoteText"/>
        <w:jc w:val="both"/>
        <w:rPr>
          <w:rFonts w:ascii="Times New Roman" w:hAnsi="Times New Roman"/>
          <w:i/>
          <w:iCs/>
        </w:rPr>
      </w:pPr>
      <w:r w:rsidRPr="00D1257B">
        <w:rPr>
          <w:rStyle w:val="FootnoteReference"/>
          <w:rFonts w:ascii="Times New Roman" w:hAnsi="Times New Roman"/>
          <w:i/>
          <w:iCs/>
        </w:rPr>
        <w:footnoteRef/>
      </w:r>
      <w:r w:rsidRPr="00D1257B">
        <w:rPr>
          <w:rFonts w:ascii="Times New Roman" w:hAnsi="Times New Roman"/>
        </w:rPr>
        <w:t>Ahmad</w:t>
      </w:r>
      <w:r w:rsidRPr="00D1257B">
        <w:rPr>
          <w:rFonts w:ascii="Times New Roman" w:hAnsi="Times New Roman"/>
          <w:i/>
          <w:iCs/>
        </w:rPr>
        <w:t xml:space="preserve">, </w:t>
      </w:r>
      <w:r w:rsidRPr="00D1257B">
        <w:rPr>
          <w:rFonts w:ascii="Times New Roman" w:hAnsi="Times New Roman"/>
        </w:rPr>
        <w:t xml:space="preserve">R., ‘Objectives of Islamic Law and their Implementation’, </w:t>
      </w:r>
      <w:r w:rsidRPr="00D1257B">
        <w:rPr>
          <w:rFonts w:ascii="Times New Roman" w:hAnsi="Times New Roman"/>
          <w:i/>
          <w:iCs/>
        </w:rPr>
        <w:t>Al-Idah -Bi-Annual Research Journal</w:t>
      </w:r>
      <w:r w:rsidRPr="00D1257B">
        <w:rPr>
          <w:rFonts w:ascii="Times New Roman" w:hAnsi="Times New Roman"/>
          <w:i/>
        </w:rPr>
        <w:t>,</w:t>
      </w:r>
      <w:r w:rsidRPr="00D1257B">
        <w:rPr>
          <w:rFonts w:ascii="Times New Roman" w:hAnsi="Times New Roman"/>
        </w:rPr>
        <w:t xml:space="preserve"> Vol. 37, Issue 1, 2019, pp. 1-28. </w:t>
      </w:r>
    </w:p>
  </w:footnote>
  <w:footnote w:id="6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6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Siddiqi, M.N., ‘Maqasid-e Shari’at (Objectives of the Shariah)’,</w:t>
      </w:r>
      <w:r w:rsidRPr="00D1257B">
        <w:rPr>
          <w:rFonts w:ascii="Times New Roman" w:hAnsi="Times New Roman"/>
          <w:i/>
          <w:iCs/>
        </w:rPr>
        <w:t xml:space="preserve"> J.KAU: Islamic Economics</w:t>
      </w:r>
      <w:r w:rsidRPr="00D1257B">
        <w:rPr>
          <w:rFonts w:ascii="Times New Roman" w:hAnsi="Times New Roman"/>
          <w:i/>
        </w:rPr>
        <w:t xml:space="preserve">, </w:t>
      </w:r>
      <w:r w:rsidRPr="00D1257B">
        <w:rPr>
          <w:rFonts w:ascii="Times New Roman" w:hAnsi="Times New Roman"/>
        </w:rPr>
        <w:t>Vol. 23, No. 2, pp. 235-244.</w:t>
      </w:r>
    </w:p>
  </w:footnote>
  <w:footnote w:id="6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Ahmad</w:t>
      </w:r>
      <w:r w:rsidRPr="00D1257B">
        <w:rPr>
          <w:rFonts w:ascii="Times New Roman" w:hAnsi="Times New Roman"/>
          <w:i/>
          <w:iCs/>
        </w:rPr>
        <w:t xml:space="preserve">, </w:t>
      </w:r>
      <w:r w:rsidRPr="00D1257B">
        <w:rPr>
          <w:rFonts w:ascii="Times New Roman" w:hAnsi="Times New Roman"/>
        </w:rPr>
        <w:t xml:space="preserve">R., ‘Objectives of Islamic Law and their Implementation’, </w:t>
      </w:r>
      <w:r w:rsidR="002A6A4D" w:rsidRPr="00D1257B">
        <w:rPr>
          <w:rFonts w:ascii="Times New Roman" w:hAnsi="Times New Roman"/>
          <w:i/>
          <w:iCs/>
        </w:rPr>
        <w:t>Al-Idah -Bi-Annual Research Journal</w:t>
      </w:r>
      <w:r w:rsidR="002A6A4D" w:rsidRPr="00D1257B">
        <w:rPr>
          <w:rFonts w:ascii="Times New Roman" w:hAnsi="Times New Roman"/>
        </w:rPr>
        <w:t>, Vol. 37, Issue 1, 2019, pp. 1-28.</w:t>
      </w:r>
    </w:p>
  </w:footnote>
  <w:footnote w:id="6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6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Tahir, M.K., ‘Taqlid: Trusting a Mujtahid,’ </w:t>
      </w:r>
      <w:r w:rsidR="0074770E" w:rsidRPr="00D1257B">
        <w:rPr>
          <w:rFonts w:ascii="Times New Roman" w:hAnsi="Times New Roman"/>
        </w:rPr>
        <w:t>p. 5, available at &lt;</w:t>
      </w:r>
      <w:hyperlink w:history="1">
        <w:r w:rsidR="0074770E" w:rsidRPr="00D1257B">
          <w:rPr>
            <w:rStyle w:val="Hyperlink"/>
            <w:rFonts w:ascii="Times New Roman" w:hAnsi="Times New Roman"/>
          </w:rPr>
          <w:t>http://newsite.carribbeanmuslims.com&gt;...PDF</w:t>
        </w:r>
      </w:hyperlink>
      <w:r w:rsidR="0074770E" w:rsidRPr="00D1257B">
        <w:rPr>
          <w:rFonts w:ascii="Times New Roman" w:hAnsi="Times New Roman"/>
        </w:rPr>
        <w:t xml:space="preserve">&gt; accessed on 13 June, 2021. </w:t>
      </w:r>
    </w:p>
  </w:footnote>
  <w:footnote w:id="6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Ahmad</w:t>
      </w:r>
      <w:r w:rsidRPr="00D1257B">
        <w:rPr>
          <w:rFonts w:ascii="Times New Roman" w:hAnsi="Times New Roman"/>
          <w:i/>
          <w:iCs/>
        </w:rPr>
        <w:t xml:space="preserve">, </w:t>
      </w:r>
      <w:r w:rsidRPr="00D1257B">
        <w:rPr>
          <w:rFonts w:ascii="Times New Roman" w:hAnsi="Times New Roman"/>
        </w:rPr>
        <w:t xml:space="preserve">R., </w:t>
      </w:r>
      <w:r w:rsidR="002A6A4D" w:rsidRPr="00D1257B">
        <w:rPr>
          <w:rFonts w:ascii="Times New Roman" w:hAnsi="Times New Roman"/>
        </w:rPr>
        <w:t xml:space="preserve">‘Objectives of Islamic Law and their Implementation’, </w:t>
      </w:r>
      <w:r w:rsidR="002A6A4D" w:rsidRPr="00D1257B">
        <w:rPr>
          <w:rFonts w:ascii="Times New Roman" w:hAnsi="Times New Roman"/>
          <w:i/>
          <w:iCs/>
        </w:rPr>
        <w:t>Al-Idah -Bi-Annual Research Journal</w:t>
      </w:r>
      <w:r w:rsidR="002A6A4D" w:rsidRPr="00D1257B">
        <w:rPr>
          <w:rFonts w:ascii="Times New Roman" w:hAnsi="Times New Roman"/>
          <w:i/>
        </w:rPr>
        <w:t>,</w:t>
      </w:r>
      <w:r w:rsidR="002A6A4D" w:rsidRPr="00D1257B">
        <w:rPr>
          <w:rFonts w:ascii="Times New Roman" w:hAnsi="Times New Roman"/>
        </w:rPr>
        <w:t xml:space="preserve"> Vol. 37, Issue 1, 2019, pp. 1-28.</w:t>
      </w:r>
      <w:r w:rsidRPr="00D1257B">
        <w:rPr>
          <w:rFonts w:ascii="Times New Roman" w:hAnsi="Times New Roman"/>
        </w:rPr>
        <w:t xml:space="preserve"> pp. 1-28.</w:t>
      </w:r>
    </w:p>
  </w:footnote>
  <w:footnote w:id="7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Zachariah, M., ‘The Place of Ijtihad in Islamic Law and the Necessary Conditions to be Qualified a Mujtahid’, </w:t>
      </w:r>
      <w:r w:rsidR="00801587" w:rsidRPr="00D1257B">
        <w:rPr>
          <w:rFonts w:ascii="Times New Roman" w:hAnsi="Times New Roman"/>
        </w:rPr>
        <w:t>paper submitted as part of the Master of Islamic Studies Degree for the Subject of Usul al-Fiqh, 2015, p. 6, available at &lt;</w:t>
      </w:r>
      <w:hyperlink r:id="rId11" w:history="1">
        <w:r w:rsidR="00801587" w:rsidRPr="00D1257B">
          <w:rPr>
            <w:rStyle w:val="Hyperlink"/>
            <w:rFonts w:ascii="Times New Roman" w:hAnsi="Times New Roman"/>
            <w:color w:val="auto"/>
          </w:rPr>
          <w:t>https://www.academia.edu</w:t>
        </w:r>
      </w:hyperlink>
      <w:r w:rsidR="00801587" w:rsidRPr="00D1257B">
        <w:rPr>
          <w:rFonts w:ascii="Times New Roman" w:hAnsi="Times New Roman"/>
          <w:u w:val="single"/>
        </w:rPr>
        <w:t>&gt;The-place-of-ijtihad-in-islamic-law-and-the-necessary-conditions-to-be-qualified-a-mujtahid</w:t>
      </w:r>
      <w:r w:rsidR="00801587" w:rsidRPr="00D1257B">
        <w:rPr>
          <w:rFonts w:ascii="Times New Roman" w:hAnsi="Times New Roman"/>
        </w:rPr>
        <w:t xml:space="preserve">&gt;  accessed on 13 June, 2021. </w:t>
      </w:r>
    </w:p>
  </w:footnote>
  <w:footnote w:id="7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7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7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rPr>
        <w:t>Ibid</w:t>
      </w:r>
      <w:r w:rsidRPr="00D1257B">
        <w:rPr>
          <w:rFonts w:ascii="Times New Roman" w:hAnsi="Times New Roman"/>
        </w:rPr>
        <w:t>, p. 3.</w:t>
      </w:r>
    </w:p>
  </w:footnote>
  <w:footnote w:id="7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Muhammad, T., </w:t>
      </w:r>
      <w:r w:rsidR="009E4DA1" w:rsidRPr="00D1257B">
        <w:rPr>
          <w:rFonts w:ascii="Times New Roman" w:hAnsi="Times New Roman"/>
          <w:i/>
          <w:iCs/>
        </w:rPr>
        <w:t xml:space="preserve">Ijtihad (Meaning, Application &amp; Scope), </w:t>
      </w:r>
      <w:r w:rsidR="009E4DA1" w:rsidRPr="00D1257B">
        <w:rPr>
          <w:rFonts w:ascii="Times New Roman" w:hAnsi="Times New Roman"/>
        </w:rPr>
        <w:t>(Minhaj-ul-Quran Printing Press/Publication, Pakistan, 2007),</w:t>
      </w:r>
      <w:r w:rsidRPr="00D1257B">
        <w:rPr>
          <w:rFonts w:ascii="Times New Roman" w:hAnsi="Times New Roman"/>
        </w:rPr>
        <w:t xml:space="preserve"> p. 29.</w:t>
      </w:r>
    </w:p>
  </w:footnote>
  <w:footnote w:id="7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Fauzi, S. ‘The Principles for Ijtihad in Response to the Contemporary Problems’, </w:t>
      </w:r>
      <w:r w:rsidR="008B470E" w:rsidRPr="00D1257B">
        <w:rPr>
          <w:rFonts w:ascii="Times New Roman" w:hAnsi="Times New Roman"/>
          <w:i/>
          <w:iCs/>
        </w:rPr>
        <w:t xml:space="preserve">MIQOT, </w:t>
      </w:r>
      <w:r w:rsidR="008B470E" w:rsidRPr="00D1257B">
        <w:rPr>
          <w:rFonts w:ascii="Times New Roman" w:hAnsi="Times New Roman"/>
        </w:rPr>
        <w:t>Vol. XLII, No. 2., Juli-December 2018, pp. 281-283.</w:t>
      </w:r>
    </w:p>
  </w:footnote>
  <w:footnote w:id="7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Kamali, M.H., ‘Issues in the Understanding of Jihad and Ijtihad,’ </w:t>
      </w:r>
      <w:r w:rsidRPr="00D1257B">
        <w:rPr>
          <w:rFonts w:ascii="Times New Roman" w:hAnsi="Times New Roman"/>
          <w:i/>
          <w:iCs/>
        </w:rPr>
        <w:t>Islamic Studies,</w:t>
      </w:r>
      <w:r w:rsidRPr="00D1257B">
        <w:rPr>
          <w:rFonts w:ascii="Times New Roman" w:hAnsi="Times New Roman"/>
        </w:rPr>
        <w:t xml:space="preserve"> Vol. 41, No. 4 (Winter 2002), pp. 617-634. </w:t>
      </w:r>
    </w:p>
  </w:footnote>
  <w:footnote w:id="7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Amanullah, M., ‘Misunderstanding about the Usuli Maxim: No Ijtihad in the P</w:t>
      </w:r>
      <w:r w:rsidR="006D6CD8" w:rsidRPr="00D1257B">
        <w:rPr>
          <w:rFonts w:ascii="Times New Roman" w:hAnsi="Times New Roman"/>
        </w:rPr>
        <w:t>resence of a Text,’ Proceeding-</w:t>
      </w:r>
      <w:r w:rsidRPr="00D1257B">
        <w:rPr>
          <w:rFonts w:ascii="Times New Roman" w:hAnsi="Times New Roman"/>
        </w:rPr>
        <w:t>Kuala Lumpur International Business, Economic and Law Conference, held between December, 17-18,</w:t>
      </w:r>
      <w:r w:rsidR="00513128" w:rsidRPr="00D1257B">
        <w:rPr>
          <w:rFonts w:ascii="Times New Roman" w:hAnsi="Times New Roman"/>
        </w:rPr>
        <w:t xml:space="preserve"> </w:t>
      </w:r>
      <w:r w:rsidRPr="00D1257B">
        <w:rPr>
          <w:rFonts w:ascii="Times New Roman" w:hAnsi="Times New Roman"/>
        </w:rPr>
        <w:t xml:space="preserve">2016 at Banji, Malaysia, pp. 483-489.    </w:t>
      </w:r>
    </w:p>
  </w:footnote>
  <w:footnote w:id="7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7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8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Qur’an 9 verse 60</w:t>
      </w:r>
    </w:p>
  </w:footnote>
  <w:footnote w:id="8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FC02EC" w:rsidRPr="00D1257B">
        <w:rPr>
          <w:rFonts w:ascii="Times New Roman" w:hAnsi="Times New Roman"/>
        </w:rPr>
        <w:t>Amanullah, M., ‘Misunderstanding about the Usuli Maxim: No Ijtihad in the Pr</w:t>
      </w:r>
      <w:r w:rsidR="006D6CD8" w:rsidRPr="00D1257B">
        <w:rPr>
          <w:rFonts w:ascii="Times New Roman" w:hAnsi="Times New Roman"/>
        </w:rPr>
        <w:t>esence of a Text,’ Proceeding-</w:t>
      </w:r>
      <w:r w:rsidR="00FC02EC" w:rsidRPr="00D1257B">
        <w:rPr>
          <w:rFonts w:ascii="Times New Roman" w:hAnsi="Times New Roman"/>
        </w:rPr>
        <w:t>Kuala Lumpur International Business, Economic and Law Conference, held between December, 17-18,</w:t>
      </w:r>
      <w:r w:rsidR="00513128" w:rsidRPr="00D1257B">
        <w:rPr>
          <w:rFonts w:ascii="Times New Roman" w:hAnsi="Times New Roman"/>
        </w:rPr>
        <w:t xml:space="preserve"> </w:t>
      </w:r>
      <w:r w:rsidR="00FC02EC" w:rsidRPr="00D1257B">
        <w:rPr>
          <w:rFonts w:ascii="Times New Roman" w:hAnsi="Times New Roman"/>
        </w:rPr>
        <w:t xml:space="preserve">2016 at Banji, Malaysia, pp. 483-489.    </w:t>
      </w:r>
    </w:p>
  </w:footnote>
  <w:footnote w:id="8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FC02EC" w:rsidRPr="00D1257B">
        <w:rPr>
          <w:rFonts w:ascii="Times New Roman" w:hAnsi="Times New Roman"/>
          <w:i/>
        </w:rPr>
        <w:t>Ibid</w:t>
      </w:r>
      <w:r w:rsidR="00FC02EC" w:rsidRPr="00D1257B">
        <w:rPr>
          <w:rFonts w:ascii="Times New Roman" w:hAnsi="Times New Roman"/>
          <w:b/>
        </w:rPr>
        <w:t xml:space="preserve"> </w:t>
      </w:r>
    </w:p>
  </w:footnote>
  <w:footnote w:id="8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Zachariah, M., ‘The Place of Ijtihad in Islamic Law and the Necessary Conditions to be Qualified a Mujtahid’, </w:t>
      </w:r>
      <w:r w:rsidR="00134866" w:rsidRPr="00D1257B">
        <w:rPr>
          <w:rFonts w:ascii="Times New Roman" w:hAnsi="Times New Roman"/>
        </w:rPr>
        <w:t>paper submitted as part of the Master of Islamic Studies Degree for the Subject of Usul al-Fiqh, 2015, pp. 3-7, available at &lt;</w:t>
      </w:r>
      <w:hyperlink r:id="rId12" w:history="1">
        <w:r w:rsidR="00134866" w:rsidRPr="00D1257B">
          <w:rPr>
            <w:rStyle w:val="Hyperlink"/>
            <w:rFonts w:ascii="Times New Roman" w:hAnsi="Times New Roman"/>
            <w:color w:val="auto"/>
          </w:rPr>
          <w:t>https://www.academia.edu</w:t>
        </w:r>
      </w:hyperlink>
      <w:r w:rsidR="00134866" w:rsidRPr="00D1257B">
        <w:rPr>
          <w:rFonts w:ascii="Times New Roman" w:hAnsi="Times New Roman"/>
          <w:u w:val="single"/>
        </w:rPr>
        <w:t>&gt;The-place-of-ijtihad-in-islamic-law-and-the-necessary-conditions-to-be-qualified-a-mujtahid</w:t>
      </w:r>
      <w:r w:rsidR="00134866" w:rsidRPr="00D1257B">
        <w:rPr>
          <w:rFonts w:ascii="Times New Roman" w:hAnsi="Times New Roman"/>
        </w:rPr>
        <w:t xml:space="preserve">&gt;  accessed on 13 June, 2021. </w:t>
      </w:r>
    </w:p>
  </w:footnote>
  <w:footnote w:id="8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85">
    <w:p w:rsidR="003D299C" w:rsidRPr="00D1257B" w:rsidRDefault="003D299C" w:rsidP="00D1257B">
      <w:pPr>
        <w:pStyle w:val="FootnoteText"/>
        <w:tabs>
          <w:tab w:val="left" w:pos="8190"/>
        </w:tabs>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Kholish, N., </w:t>
      </w:r>
      <w:r w:rsidRPr="00D1257B">
        <w:rPr>
          <w:rFonts w:ascii="Times New Roman" w:hAnsi="Times New Roman"/>
          <w:i/>
          <w:iCs/>
        </w:rPr>
        <w:t>et al</w:t>
      </w:r>
      <w:r w:rsidRPr="00D1257B">
        <w:rPr>
          <w:rFonts w:ascii="Times New Roman" w:hAnsi="Times New Roman"/>
        </w:rPr>
        <w:t>, ‘The Significance of Maqasid</w:t>
      </w:r>
      <w:r w:rsidR="00AA686E" w:rsidRPr="00D1257B">
        <w:rPr>
          <w:rFonts w:ascii="Times New Roman" w:hAnsi="Times New Roman"/>
        </w:rPr>
        <w:t xml:space="preserve"> </w:t>
      </w:r>
      <w:r w:rsidRPr="00D1257B">
        <w:rPr>
          <w:rFonts w:ascii="Times New Roman" w:hAnsi="Times New Roman"/>
        </w:rPr>
        <w:t xml:space="preserve">Syariah Principles in Improving Islamic Economics and Finance,’ </w:t>
      </w:r>
      <w:r w:rsidRPr="00D1257B">
        <w:rPr>
          <w:rFonts w:ascii="Times New Roman" w:hAnsi="Times New Roman"/>
          <w:i/>
          <w:iCs/>
        </w:rPr>
        <w:t>International Journal of Innovation, Creativity and Change</w:t>
      </w:r>
      <w:r w:rsidRPr="00D1257B">
        <w:rPr>
          <w:rFonts w:ascii="Times New Roman" w:hAnsi="Times New Roman"/>
          <w:i/>
        </w:rPr>
        <w:t>,</w:t>
      </w:r>
      <w:r w:rsidRPr="00D1257B">
        <w:rPr>
          <w:rFonts w:ascii="Times New Roman" w:hAnsi="Times New Roman"/>
        </w:rPr>
        <w:t xml:space="preserve"> Vol. 13, Issue 3, 2020, pp. 1342-1350.</w:t>
      </w:r>
    </w:p>
  </w:footnote>
  <w:footnote w:id="8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000B3A7F" w:rsidRPr="00D1257B">
        <w:rPr>
          <w:rFonts w:ascii="Times New Roman" w:hAnsi="Times New Roman"/>
        </w:rPr>
        <w:t xml:space="preserve"> </w:t>
      </w:r>
      <w:r w:rsidRPr="00D1257B">
        <w:rPr>
          <w:rFonts w:ascii="Times New Roman" w:hAnsi="Times New Roman"/>
        </w:rPr>
        <w:t xml:space="preserve">Rizvi, S.M., ‘An Introduction to the Islamic Shari’ah,’ available at </w:t>
      </w:r>
      <w:hyperlink r:id="rId13" w:history="1">
        <w:r w:rsidRPr="00D1257B">
          <w:rPr>
            <w:rStyle w:val="Hyperlink"/>
            <w:rFonts w:ascii="Times New Roman" w:hAnsi="Times New Roman"/>
          </w:rPr>
          <w:t>https://ww.al-islam.org/introudction-islamic-shariah-sayyid-muhammad-rizvi/system-ijtihad</w:t>
        </w:r>
      </w:hyperlink>
      <w:r w:rsidRPr="00D1257B">
        <w:rPr>
          <w:rFonts w:ascii="Times New Roman" w:hAnsi="Times New Roman"/>
        </w:rPr>
        <w:t xml:space="preserve"> accessed on 14 June, 2021. </w:t>
      </w:r>
    </w:p>
  </w:footnote>
  <w:footnote w:id="8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8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This mode of </w:t>
      </w:r>
      <w:r w:rsidRPr="00D1257B">
        <w:rPr>
          <w:rFonts w:ascii="Times New Roman" w:hAnsi="Times New Roman"/>
          <w:i/>
          <w:iCs/>
        </w:rPr>
        <w:t>Ijtihad</w:t>
      </w:r>
      <w:r w:rsidRPr="00D1257B">
        <w:rPr>
          <w:rFonts w:ascii="Times New Roman" w:hAnsi="Times New Roman"/>
        </w:rPr>
        <w:t xml:space="preserve"> is deeply rooted in the Hadith of Imam Ja’far as-Sadiq (a.s.) who said in the answer to Zurarah that “doubt cannot over-ride certainty; it can be over-ridden only by another certainty.” See generally, Rizvi, S.M., ‘An Introduction to the Islamic Shari’ah,’ available at </w:t>
      </w:r>
      <w:hyperlink r:id="rId14" w:history="1">
        <w:r w:rsidRPr="00D1257B">
          <w:rPr>
            <w:rStyle w:val="Hyperlink"/>
            <w:rFonts w:ascii="Times New Roman" w:hAnsi="Times New Roman"/>
          </w:rPr>
          <w:t>https://ww.al-islam.org/introudction-islamic-shariah-sayyid-muhammad-rizvi/system-ijtihad</w:t>
        </w:r>
      </w:hyperlink>
      <w:r w:rsidRPr="00D1257B">
        <w:rPr>
          <w:rFonts w:ascii="Times New Roman" w:hAnsi="Times New Roman"/>
        </w:rPr>
        <w:t xml:space="preserve"> accessed on 14 June, 2021.</w:t>
      </w:r>
    </w:p>
  </w:footnote>
  <w:footnote w:id="8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0B3A7F" w:rsidRPr="00D1257B">
        <w:rPr>
          <w:rFonts w:ascii="Times New Roman" w:hAnsi="Times New Roman"/>
        </w:rPr>
        <w:t xml:space="preserve">Rizvi, S.M., ‘An Introduction to the Islamic Shari’ah,’ available at </w:t>
      </w:r>
      <w:hyperlink r:id="rId15" w:history="1">
        <w:r w:rsidR="000B3A7F" w:rsidRPr="00D1257B">
          <w:rPr>
            <w:rStyle w:val="Hyperlink"/>
            <w:rFonts w:ascii="Times New Roman" w:hAnsi="Times New Roman"/>
          </w:rPr>
          <w:t>https://ww.al-islam.org/introudction-islamic-shariah-sayyid-muhammad-rizvi/system-ijtihad</w:t>
        </w:r>
      </w:hyperlink>
      <w:r w:rsidR="000B3A7F" w:rsidRPr="00D1257B">
        <w:rPr>
          <w:rFonts w:ascii="Times New Roman" w:hAnsi="Times New Roman"/>
        </w:rPr>
        <w:t xml:space="preserve"> accessed on 14 June, 2021. </w:t>
      </w:r>
    </w:p>
  </w:footnote>
  <w:footnote w:id="9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4">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Muhammad, T., </w:t>
      </w:r>
      <w:r w:rsidR="00A235B7" w:rsidRPr="00D1257B">
        <w:rPr>
          <w:rFonts w:ascii="Times New Roman" w:hAnsi="Times New Roman"/>
          <w:i/>
          <w:iCs/>
        </w:rPr>
        <w:t xml:space="preserve">Ijtihad (Meaning, Application &amp; Scope), </w:t>
      </w:r>
      <w:r w:rsidR="00A235B7" w:rsidRPr="00D1257B">
        <w:rPr>
          <w:rFonts w:ascii="Times New Roman" w:hAnsi="Times New Roman"/>
        </w:rPr>
        <w:t>(Minhaj-ul-Quran Printing Press/Publication, Pakistan, 2007),</w:t>
      </w:r>
      <w:r w:rsidR="00A235B7" w:rsidRPr="00D1257B">
        <w:rPr>
          <w:rFonts w:ascii="Times New Roman" w:hAnsi="Times New Roman"/>
          <w:b/>
          <w:iCs/>
        </w:rPr>
        <w:t xml:space="preserve"> </w:t>
      </w:r>
      <w:r w:rsidRPr="00D1257B">
        <w:rPr>
          <w:rFonts w:ascii="Times New Roman" w:hAnsi="Times New Roman"/>
        </w:rPr>
        <w:t>p. 43-44</w:t>
      </w:r>
    </w:p>
  </w:footnote>
  <w:footnote w:id="9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9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Pr="00D1257B">
        <w:rPr>
          <w:rFonts w:ascii="Times New Roman" w:hAnsi="Times New Roman"/>
          <w:i/>
        </w:rPr>
        <w:t>Ibid</w:t>
      </w:r>
      <w:r w:rsidRPr="00D1257B">
        <w:rPr>
          <w:rFonts w:ascii="Times New Roman" w:hAnsi="Times New Roman"/>
        </w:rPr>
        <w:t xml:space="preserve"> </w:t>
      </w:r>
    </w:p>
  </w:footnote>
  <w:footnote w:id="9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Qur’an 2 verse 149</w:t>
      </w:r>
    </w:p>
  </w:footnote>
  <w:footnote w:id="9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Qur’an 9 verse 122</w:t>
      </w:r>
    </w:p>
  </w:footnote>
  <w:footnote w:id="10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Javed, A. and Javed, M. ‘The Need of Ijtihad for Sustainable Development in Islam’,</w:t>
      </w:r>
      <w:r w:rsidR="000B3A7F" w:rsidRPr="00D1257B">
        <w:rPr>
          <w:rFonts w:ascii="Times New Roman" w:hAnsi="Times New Roman"/>
          <w:i/>
          <w:iCs/>
        </w:rPr>
        <w:t xml:space="preserve"> IIUC Studies</w:t>
      </w:r>
      <w:r w:rsidR="000B3A7F" w:rsidRPr="00D1257B">
        <w:rPr>
          <w:rFonts w:ascii="Times New Roman" w:hAnsi="Times New Roman"/>
        </w:rPr>
        <w:t>, Vol. 9, December 2011,</w:t>
      </w:r>
      <w:r w:rsidRPr="00D1257B">
        <w:rPr>
          <w:rFonts w:ascii="Times New Roman" w:hAnsi="Times New Roman"/>
        </w:rPr>
        <w:t xml:space="preserve"> pp. 215-226.</w:t>
      </w:r>
    </w:p>
  </w:footnote>
  <w:footnote w:id="10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Muhammed-Mikaaeel, A.A., ‘Emergence of Usulul Fiqh under Shari’ah: From Developmental to Standardization Stage’ </w:t>
      </w:r>
      <w:r w:rsidR="000B3A7F" w:rsidRPr="00D1257B">
        <w:rPr>
          <w:rFonts w:ascii="Times New Roman" w:hAnsi="Times New Roman"/>
          <w:i/>
          <w:iCs/>
        </w:rPr>
        <w:t>Maiduguri Law Journal (MLJ),</w:t>
      </w:r>
      <w:r w:rsidR="000B3A7F" w:rsidRPr="00D1257B">
        <w:rPr>
          <w:rFonts w:ascii="Times New Roman" w:hAnsi="Times New Roman"/>
          <w:i/>
        </w:rPr>
        <w:t xml:space="preserve"> </w:t>
      </w:r>
      <w:r w:rsidR="000B3A7F" w:rsidRPr="00D1257B">
        <w:rPr>
          <w:rFonts w:ascii="Times New Roman" w:hAnsi="Times New Roman"/>
        </w:rPr>
        <w:t xml:space="preserve">Vol. 18, (2020), ISSN 11182717, </w:t>
      </w:r>
      <w:r w:rsidRPr="00D1257B">
        <w:rPr>
          <w:rFonts w:ascii="Times New Roman" w:hAnsi="Times New Roman"/>
        </w:rPr>
        <w:t>pp. 404-408.</w:t>
      </w:r>
    </w:p>
  </w:footnote>
  <w:footnote w:id="10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10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104">
    <w:p w:rsidR="003D299C" w:rsidRPr="00D1257B" w:rsidRDefault="003D299C" w:rsidP="00D1257B">
      <w:pPr>
        <w:pStyle w:val="FootnoteText"/>
        <w:tabs>
          <w:tab w:val="left" w:pos="8190"/>
        </w:tabs>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Kholish, N., </w:t>
      </w:r>
      <w:r w:rsidRPr="00D1257B">
        <w:rPr>
          <w:rFonts w:ascii="Times New Roman" w:hAnsi="Times New Roman"/>
          <w:i/>
          <w:iCs/>
        </w:rPr>
        <w:t>et al</w:t>
      </w:r>
      <w:r w:rsidRPr="00D1257B">
        <w:rPr>
          <w:rFonts w:ascii="Times New Roman" w:hAnsi="Times New Roman"/>
        </w:rPr>
        <w:t xml:space="preserve">, ‘The Significance of Maqasid Shariah Principles in Improving Islamic Economics and Finance,’ </w:t>
      </w:r>
      <w:r w:rsidR="006F1C2B" w:rsidRPr="00D1257B">
        <w:rPr>
          <w:rFonts w:ascii="Times New Roman" w:hAnsi="Times New Roman"/>
          <w:i/>
          <w:iCs/>
        </w:rPr>
        <w:t>International Journal of Innovation, Creativity and Change</w:t>
      </w:r>
      <w:r w:rsidR="006F1C2B" w:rsidRPr="00D1257B">
        <w:rPr>
          <w:rFonts w:ascii="Times New Roman" w:hAnsi="Times New Roman"/>
          <w:i/>
        </w:rPr>
        <w:t xml:space="preserve">, </w:t>
      </w:r>
      <w:r w:rsidR="006F1C2B" w:rsidRPr="00D1257B">
        <w:rPr>
          <w:rFonts w:ascii="Times New Roman" w:hAnsi="Times New Roman"/>
        </w:rPr>
        <w:t>Vol. 13, Issue 3, 2020,</w:t>
      </w:r>
      <w:r w:rsidRPr="00D1257B">
        <w:rPr>
          <w:rFonts w:ascii="Times New Roman" w:hAnsi="Times New Roman"/>
        </w:rPr>
        <w:t xml:space="preserve"> pp.</w:t>
      </w:r>
      <w:r w:rsidR="00801587" w:rsidRPr="00D1257B">
        <w:rPr>
          <w:rFonts w:ascii="Times New Roman" w:hAnsi="Times New Roman"/>
        </w:rPr>
        <w:t xml:space="preserve"> </w:t>
      </w:r>
      <w:r w:rsidRPr="00D1257B">
        <w:rPr>
          <w:rFonts w:ascii="Times New Roman" w:hAnsi="Times New Roman"/>
        </w:rPr>
        <w:t>1342-1350.</w:t>
      </w:r>
    </w:p>
  </w:footnote>
  <w:footnote w:id="10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Cs/>
        </w:rPr>
        <w:t>Ibid</w:t>
      </w:r>
    </w:p>
  </w:footnote>
  <w:footnote w:id="106">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Shahzadi, P. and Farha, F., ‘Ijtihad as a Legislative functions: Role of Ijtihad, Ifta and Taqleed in Legislative Process,’</w:t>
      </w:r>
      <w:r w:rsidRPr="00D1257B">
        <w:rPr>
          <w:rFonts w:ascii="Times New Roman" w:hAnsi="Times New Roman"/>
          <w:i/>
          <w:iCs/>
        </w:rPr>
        <w:t xml:space="preserve"> Journal of Islamic &amp; Religious Studies</w:t>
      </w:r>
      <w:r w:rsidR="00801587" w:rsidRPr="00D1257B">
        <w:rPr>
          <w:rFonts w:ascii="Times New Roman" w:hAnsi="Times New Roman"/>
          <w:i/>
          <w:iCs/>
        </w:rPr>
        <w:t>,</w:t>
      </w:r>
      <w:r w:rsidRPr="00D1257B">
        <w:rPr>
          <w:rFonts w:ascii="Times New Roman" w:hAnsi="Times New Roman"/>
          <w:iCs/>
        </w:rPr>
        <w:t xml:space="preserve"> </w:t>
      </w:r>
      <w:r w:rsidRPr="00D1257B">
        <w:rPr>
          <w:rFonts w:ascii="Times New Roman" w:hAnsi="Times New Roman"/>
        </w:rPr>
        <w:t>Vol. 1, No. 1, January-June, 2016, pp.33-43.</w:t>
      </w:r>
    </w:p>
  </w:footnote>
  <w:footnote w:id="10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Karcic, F., ‘Applying the Shariah in Modern Societies: Main Developments and Issues,’</w:t>
      </w:r>
      <w:r w:rsidRPr="00D1257B">
        <w:rPr>
          <w:rFonts w:ascii="Times New Roman" w:hAnsi="Times New Roman"/>
          <w:i/>
        </w:rPr>
        <w:t xml:space="preserve"> </w:t>
      </w:r>
      <w:r w:rsidRPr="00D1257B">
        <w:rPr>
          <w:rFonts w:ascii="Times New Roman" w:hAnsi="Times New Roman"/>
          <w:i/>
          <w:iCs/>
        </w:rPr>
        <w:t>Islamic Studies,</w:t>
      </w:r>
      <w:r w:rsidRPr="00D1257B">
        <w:rPr>
          <w:rFonts w:ascii="Times New Roman" w:hAnsi="Times New Roman"/>
        </w:rPr>
        <w:t xml:space="preserve"> Vol. 4, No. 2, Summer 2001, pp. 207-226</w:t>
      </w:r>
    </w:p>
  </w:footnote>
  <w:footnote w:id="10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Wiktorowicz, Q., ‘A Genealogy of </w:t>
      </w:r>
      <w:r w:rsidR="00801587" w:rsidRPr="00D1257B">
        <w:rPr>
          <w:rFonts w:ascii="Times New Roman" w:hAnsi="Times New Roman"/>
        </w:rPr>
        <w:t xml:space="preserve">Radical </w:t>
      </w:r>
      <w:r w:rsidRPr="00D1257B">
        <w:rPr>
          <w:rFonts w:ascii="Times New Roman" w:hAnsi="Times New Roman"/>
        </w:rPr>
        <w:t>Islam,’</w:t>
      </w:r>
      <w:r w:rsidRPr="00D1257B">
        <w:rPr>
          <w:rFonts w:ascii="Times New Roman" w:hAnsi="Times New Roman"/>
          <w:i/>
        </w:rPr>
        <w:t xml:space="preserve"> Studies in Conflict &amp; Terrorism,</w:t>
      </w:r>
      <w:r w:rsidR="007E5849" w:rsidRPr="00D1257B">
        <w:rPr>
          <w:rFonts w:ascii="Times New Roman" w:hAnsi="Times New Roman"/>
          <w:i/>
        </w:rPr>
        <w:t xml:space="preserve"> Studies in Conflict and Terrorism</w:t>
      </w:r>
      <w:r w:rsidR="005E2DCC" w:rsidRPr="00D1257B">
        <w:rPr>
          <w:rFonts w:ascii="Times New Roman" w:hAnsi="Times New Roman"/>
          <w:i/>
        </w:rPr>
        <w:t>,</w:t>
      </w:r>
      <w:r w:rsidR="005E2DCC" w:rsidRPr="00D1257B">
        <w:rPr>
          <w:rFonts w:ascii="Times New Roman" w:hAnsi="Times New Roman"/>
        </w:rPr>
        <w:t xml:space="preserve"> </w:t>
      </w:r>
      <w:r w:rsidRPr="00D1257B">
        <w:rPr>
          <w:rFonts w:ascii="Times New Roman" w:hAnsi="Times New Roman"/>
        </w:rPr>
        <w:t>Vol. 28, 2005, pp. 75-97.</w:t>
      </w:r>
    </w:p>
  </w:footnote>
  <w:footnote w:id="109">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Javed, A. and Javed, M. ‘The Need of Ijtihad for Sustainable Development in Islam’, </w:t>
      </w:r>
      <w:r w:rsidRPr="00D1257B">
        <w:rPr>
          <w:rFonts w:ascii="Times New Roman" w:hAnsi="Times New Roman"/>
          <w:i/>
          <w:iCs/>
        </w:rPr>
        <w:t>IIUC Studies</w:t>
      </w:r>
      <w:r w:rsidRPr="00D1257B">
        <w:rPr>
          <w:rFonts w:ascii="Times New Roman" w:hAnsi="Times New Roman"/>
          <w:i/>
        </w:rPr>
        <w:t xml:space="preserve">, </w:t>
      </w:r>
      <w:r w:rsidRPr="00D1257B">
        <w:rPr>
          <w:rFonts w:ascii="Times New Roman" w:hAnsi="Times New Roman"/>
        </w:rPr>
        <w:t>Vol. 9, December 2011, p.215-223.</w:t>
      </w:r>
    </w:p>
  </w:footnote>
  <w:footnote w:id="110">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801587" w:rsidRPr="00D1257B">
        <w:rPr>
          <w:rFonts w:ascii="Times New Roman" w:hAnsi="Times New Roman"/>
          <w:i/>
        </w:rPr>
        <w:t>Ibid</w:t>
      </w:r>
      <w:r w:rsidR="00801587" w:rsidRPr="00D1257B">
        <w:rPr>
          <w:rFonts w:ascii="Times New Roman" w:hAnsi="Times New Roman"/>
          <w:b/>
        </w:rPr>
        <w:t xml:space="preserve"> </w:t>
      </w:r>
    </w:p>
  </w:footnote>
  <w:footnote w:id="111">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Zachariah, M., ‘The Place of Ijtihad in Islamic Law and the Necessary Conditions to be Qualified a Mujtahid’, </w:t>
      </w:r>
      <w:r w:rsidR="00134866" w:rsidRPr="00D1257B">
        <w:rPr>
          <w:rFonts w:ascii="Times New Roman" w:hAnsi="Times New Roman"/>
        </w:rPr>
        <w:t>paper submitted as part of the Master of Islamic Studies Degree for the Subject of Usul al-Fiqh, 2015, pp. 7-9, available at &lt;</w:t>
      </w:r>
      <w:hyperlink r:id="rId16" w:history="1">
        <w:r w:rsidR="00134866" w:rsidRPr="00D1257B">
          <w:rPr>
            <w:rStyle w:val="Hyperlink"/>
            <w:rFonts w:ascii="Times New Roman" w:hAnsi="Times New Roman"/>
            <w:color w:val="auto"/>
          </w:rPr>
          <w:t>https://www.academia.edu</w:t>
        </w:r>
      </w:hyperlink>
      <w:r w:rsidR="00134866" w:rsidRPr="00D1257B">
        <w:rPr>
          <w:rFonts w:ascii="Times New Roman" w:hAnsi="Times New Roman"/>
          <w:u w:val="single"/>
        </w:rPr>
        <w:t>&gt;The-place-of-ijtihad-in-islamic-law-and-the-necessary-conditions-to-be-qualified-a-mujtahid</w:t>
      </w:r>
      <w:r w:rsidR="00134866" w:rsidRPr="00D1257B">
        <w:rPr>
          <w:rFonts w:ascii="Times New Roman" w:hAnsi="Times New Roman"/>
        </w:rPr>
        <w:t xml:space="preserve">&gt;  accessed on 13 June, 2021. </w:t>
      </w:r>
    </w:p>
  </w:footnote>
  <w:footnote w:id="112">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i/>
          <w:iCs/>
        </w:rPr>
        <w:t>Ibid</w:t>
      </w:r>
    </w:p>
  </w:footnote>
  <w:footnote w:id="113">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A case in point is the issue of </w:t>
      </w:r>
      <w:r w:rsidRPr="00D1257B">
        <w:rPr>
          <w:rFonts w:ascii="Times New Roman" w:hAnsi="Times New Roman"/>
          <w:i/>
          <w:iCs/>
        </w:rPr>
        <w:t>Hijab</w:t>
      </w:r>
      <w:r w:rsidRPr="00D1257B">
        <w:rPr>
          <w:rFonts w:ascii="Times New Roman" w:hAnsi="Times New Roman"/>
        </w:rPr>
        <w:t xml:space="preserve"> which scholar has twisted as not obligatory in the face of well-established rulings of the scholars on its obligatory nature. Also, speaking ill of the Companions of the Prophet (PBUH) despite the clear </w:t>
      </w:r>
      <w:r w:rsidRPr="00D1257B">
        <w:rPr>
          <w:rFonts w:ascii="Times New Roman" w:hAnsi="Times New Roman"/>
          <w:i/>
          <w:iCs/>
        </w:rPr>
        <w:t>Nass</w:t>
      </w:r>
      <w:r w:rsidRPr="00D1257B">
        <w:rPr>
          <w:rFonts w:ascii="Times New Roman" w:hAnsi="Times New Roman"/>
        </w:rPr>
        <w:t xml:space="preserve"> (texts) that have established their status of honours in Islamic jurisprudence. See generally, Balogun, I. and Aefaka, B., ‘’Scholars War: It’s Habeeb VS Others,’ available at </w:t>
      </w:r>
      <w:hyperlink r:id="rId17" w:history="1">
        <w:r w:rsidRPr="00D1257B">
          <w:rPr>
            <w:rStyle w:val="Hyperlink"/>
            <w:rFonts w:ascii="Times New Roman" w:hAnsi="Times New Roman"/>
          </w:rPr>
          <w:t>https://www.vanguardngr.com/2016/06/scholars-war-habeeb-vs-others/?amp=1</w:t>
        </w:r>
      </w:hyperlink>
      <w:r w:rsidRPr="00D1257B">
        <w:rPr>
          <w:rFonts w:ascii="Times New Roman" w:hAnsi="Times New Roman"/>
        </w:rPr>
        <w:t xml:space="preserve"> accessed on 14 June, 2021. </w:t>
      </w:r>
    </w:p>
    <w:p w:rsidR="003D299C" w:rsidRPr="00D1257B" w:rsidRDefault="003D299C" w:rsidP="00D1257B">
      <w:pPr>
        <w:pStyle w:val="FootnoteText"/>
        <w:jc w:val="both"/>
        <w:rPr>
          <w:rFonts w:ascii="Times New Roman" w:hAnsi="Times New Roman"/>
        </w:rPr>
      </w:pPr>
    </w:p>
  </w:footnote>
  <w:footnote w:id="114">
    <w:p w:rsidR="009D54E4" w:rsidRPr="00D1257B" w:rsidRDefault="009D54E4"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Munir, A.M., ‘Ijtihad and Mujtahid’, pp. 1-69, available at </w:t>
      </w:r>
      <w:hyperlink r:id="rId18" w:history="1">
        <w:r w:rsidRPr="00D1257B">
          <w:rPr>
            <w:rStyle w:val="Hyperlink"/>
            <w:rFonts w:ascii="Times New Roman" w:hAnsi="Times New Roman"/>
          </w:rPr>
          <w:t>https://papers.ssrn.com/sol3/papers.cfm?abstract_id=1920662</w:t>
        </w:r>
      </w:hyperlink>
      <w:r w:rsidRPr="00D1257B">
        <w:rPr>
          <w:rFonts w:ascii="Times New Roman" w:hAnsi="Times New Roman"/>
        </w:rPr>
        <w:t xml:space="preserve"> accessed on 13 June, 2021.</w:t>
      </w:r>
    </w:p>
  </w:footnote>
  <w:footnote w:id="115">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It is on this basis that the controversies amongst scholars over issues like Mawlid Nabiyy, ceremony during </w:t>
      </w:r>
      <w:r w:rsidRPr="00D1257B">
        <w:rPr>
          <w:rFonts w:ascii="Times New Roman" w:hAnsi="Times New Roman"/>
          <w:i/>
        </w:rPr>
        <w:t>Janazah</w:t>
      </w:r>
      <w:r w:rsidRPr="00D1257B">
        <w:rPr>
          <w:rFonts w:ascii="Times New Roman" w:hAnsi="Times New Roman"/>
        </w:rPr>
        <w:t xml:space="preserve">, birth day celebration, invalid interpretation of legal implication of Hijab as being voluntary, etc. continue to persist till date. A close study of the Sunnah of Prophet Muhammad (PBUH), practices and </w:t>
      </w:r>
      <w:r w:rsidRPr="00D1257B">
        <w:rPr>
          <w:rFonts w:ascii="Times New Roman" w:hAnsi="Times New Roman"/>
          <w:i/>
        </w:rPr>
        <w:t>Ijma’</w:t>
      </w:r>
      <w:r w:rsidRPr="00D1257B">
        <w:rPr>
          <w:rFonts w:ascii="Times New Roman" w:hAnsi="Times New Roman"/>
        </w:rPr>
        <w:t xml:space="preserve"> of the predecessors irresistibly points to the clear position of pristine Shari’ah on them but the contemporary scholars are ready to abide according thereby purportedly resorting to overruling the previous valid and binding rulings.   </w:t>
      </w:r>
    </w:p>
  </w:footnote>
  <w:footnote w:id="116">
    <w:p w:rsidR="00B721D5" w:rsidRPr="00D1257B" w:rsidRDefault="00B721D5"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791C98" w:rsidRPr="00D1257B">
        <w:rPr>
          <w:rFonts w:ascii="Times New Roman" w:hAnsi="Times New Roman"/>
        </w:rPr>
        <w:t xml:space="preserve">What is obtainable is Ulama system that spread across various Muslim populated states in Nigeria. See generally, Bunza, M.U. ‘The New Role of Ulama in Nigeria’ </w:t>
      </w:r>
      <w:r w:rsidR="00791C98" w:rsidRPr="00D1257B">
        <w:rPr>
          <w:rFonts w:ascii="Times New Roman" w:hAnsi="Times New Roman"/>
          <w:i/>
        </w:rPr>
        <w:t>Al-Jamiah</w:t>
      </w:r>
      <w:r w:rsidR="008245BB" w:rsidRPr="00D1257B">
        <w:rPr>
          <w:rFonts w:ascii="Times New Roman" w:hAnsi="Times New Roman"/>
          <w:i/>
        </w:rPr>
        <w:t>: Journal of Islamic Studies</w:t>
      </w:r>
      <w:r w:rsidR="008245BB" w:rsidRPr="00D1257B">
        <w:rPr>
          <w:rFonts w:ascii="Times New Roman" w:hAnsi="Times New Roman"/>
        </w:rPr>
        <w:t>, Vol. 52, No. 2, 2014, pp. 391-415</w:t>
      </w:r>
      <w:r w:rsidR="00791C98" w:rsidRPr="00D1257B">
        <w:rPr>
          <w:rFonts w:ascii="Times New Roman" w:hAnsi="Times New Roman"/>
        </w:rPr>
        <w:t xml:space="preserve"> </w:t>
      </w:r>
    </w:p>
  </w:footnote>
  <w:footnote w:id="117">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513128" w:rsidRPr="00D1257B">
        <w:rPr>
          <w:rFonts w:ascii="Times New Roman" w:hAnsi="Times New Roman"/>
        </w:rPr>
        <w:t xml:space="preserve">Muhammed-Mikaaeel, A.A., ‘Emergence of Usulul Fiqh under Shari’ah: From Developmental to Standardization Stage’, </w:t>
      </w:r>
      <w:r w:rsidR="00513128" w:rsidRPr="00D1257B">
        <w:rPr>
          <w:rFonts w:ascii="Times New Roman" w:hAnsi="Times New Roman"/>
          <w:i/>
          <w:iCs/>
        </w:rPr>
        <w:t>Maiduguri Law Journal (MLJ),</w:t>
      </w:r>
      <w:r w:rsidR="00513128" w:rsidRPr="00D1257B">
        <w:rPr>
          <w:rFonts w:ascii="Times New Roman" w:hAnsi="Times New Roman"/>
        </w:rPr>
        <w:t xml:space="preserve"> Vol. 18, (2020), ISSN 11182717, </w:t>
      </w:r>
      <w:r w:rsidR="00C01C4D" w:rsidRPr="00D1257B">
        <w:rPr>
          <w:rFonts w:ascii="Times New Roman" w:hAnsi="Times New Roman"/>
        </w:rPr>
        <w:t>p. 407</w:t>
      </w:r>
    </w:p>
  </w:footnote>
  <w:footnote w:id="118">
    <w:p w:rsidR="003D299C" w:rsidRPr="00D1257B" w:rsidRDefault="003D299C" w:rsidP="00D1257B">
      <w:pPr>
        <w:pStyle w:val="FootnoteText"/>
        <w:jc w:val="both"/>
        <w:rPr>
          <w:rFonts w:ascii="Times New Roman" w:hAnsi="Times New Roman"/>
        </w:rPr>
      </w:pPr>
      <w:r w:rsidRPr="00D1257B">
        <w:rPr>
          <w:rStyle w:val="FootnoteReference"/>
          <w:rFonts w:ascii="Times New Roman" w:hAnsi="Times New Roman"/>
        </w:rPr>
        <w:footnoteRef/>
      </w:r>
      <w:r w:rsidRPr="00D1257B">
        <w:rPr>
          <w:rFonts w:ascii="Times New Roman" w:hAnsi="Times New Roman"/>
        </w:rPr>
        <w:t xml:space="preserve"> </w:t>
      </w:r>
      <w:r w:rsidR="00B81F07" w:rsidRPr="00D1257B">
        <w:rPr>
          <w:rFonts w:ascii="Times New Roman" w:hAnsi="Times New Roman"/>
        </w:rPr>
        <w:t>Ghaly, M. ‘Sharia Scholars and Modern Biomedical Advancements: What Role for Religious Ethics in the Genomic Era?’ Part 1, Collective Ijtihad and Genomics</w:t>
      </w:r>
      <w:r w:rsidR="00563DD1" w:rsidRPr="00D1257B">
        <w:rPr>
          <w:rFonts w:ascii="Times New Roman" w:hAnsi="Times New Roman"/>
        </w:rPr>
        <w:t>, pp. 17-43, available at</w:t>
      </w:r>
      <w:hyperlink r:id="rId19" w:history="1">
        <w:r w:rsidR="00563DD1" w:rsidRPr="00D1257B">
          <w:rPr>
            <w:rStyle w:val="Hyperlink"/>
            <w:rFonts w:ascii="Times New Roman" w:hAnsi="Times New Roman"/>
          </w:rPr>
          <w:t>https://brill.com/downloadpdf/book/edcoll/9789004392137/BP000003.pdf</w:t>
        </w:r>
      </w:hyperlink>
      <w:r w:rsidR="00563DD1" w:rsidRPr="00D1257B">
        <w:rPr>
          <w:rFonts w:ascii="Times New Roman" w:hAnsi="Times New Roman"/>
        </w:rPr>
        <w:t xml:space="preserve"> accessed on 15 November, 2021. </w:t>
      </w:r>
      <w:r w:rsidR="00B81F07" w:rsidRPr="00D1257B">
        <w:rPr>
          <w:rFonts w:ascii="Times New Roman" w:hAnsi="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25A11"/>
    <w:multiLevelType w:val="hybridMultilevel"/>
    <w:tmpl w:val="03DA14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D13A3B"/>
    <w:multiLevelType w:val="hybridMultilevel"/>
    <w:tmpl w:val="4768CF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60C07A0"/>
    <w:multiLevelType w:val="hybridMultilevel"/>
    <w:tmpl w:val="4FE44B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7903D9"/>
    <w:multiLevelType w:val="hybridMultilevel"/>
    <w:tmpl w:val="80B8A37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9116105">
    <w:abstractNumId w:val="0"/>
  </w:num>
  <w:num w:numId="2" w16cid:durableId="1439763275">
    <w:abstractNumId w:val="1"/>
  </w:num>
  <w:num w:numId="3" w16cid:durableId="1453130029">
    <w:abstractNumId w:val="2"/>
  </w:num>
  <w:num w:numId="4" w16cid:durableId="2823435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7A80"/>
    <w:rsid w:val="00000387"/>
    <w:rsid w:val="00000E0C"/>
    <w:rsid w:val="000018EB"/>
    <w:rsid w:val="00007F80"/>
    <w:rsid w:val="00012AE3"/>
    <w:rsid w:val="000172B3"/>
    <w:rsid w:val="00021121"/>
    <w:rsid w:val="0002189F"/>
    <w:rsid w:val="00022BA1"/>
    <w:rsid w:val="000275ED"/>
    <w:rsid w:val="00033DB3"/>
    <w:rsid w:val="00037921"/>
    <w:rsid w:val="00040ED6"/>
    <w:rsid w:val="000447BF"/>
    <w:rsid w:val="00044E8D"/>
    <w:rsid w:val="0004552D"/>
    <w:rsid w:val="0005463D"/>
    <w:rsid w:val="000603F8"/>
    <w:rsid w:val="00067F18"/>
    <w:rsid w:val="00067FEA"/>
    <w:rsid w:val="000701E6"/>
    <w:rsid w:val="0007077B"/>
    <w:rsid w:val="00071072"/>
    <w:rsid w:val="00073B43"/>
    <w:rsid w:val="0007519A"/>
    <w:rsid w:val="00075A04"/>
    <w:rsid w:val="00082118"/>
    <w:rsid w:val="00083D4D"/>
    <w:rsid w:val="00084DF0"/>
    <w:rsid w:val="0009144E"/>
    <w:rsid w:val="00092004"/>
    <w:rsid w:val="00094723"/>
    <w:rsid w:val="0009690B"/>
    <w:rsid w:val="00097494"/>
    <w:rsid w:val="000A1DA9"/>
    <w:rsid w:val="000B3A7F"/>
    <w:rsid w:val="000B4617"/>
    <w:rsid w:val="000B5C96"/>
    <w:rsid w:val="000B7847"/>
    <w:rsid w:val="000C25E1"/>
    <w:rsid w:val="000C27EF"/>
    <w:rsid w:val="000C2D4A"/>
    <w:rsid w:val="000C3018"/>
    <w:rsid w:val="000C5EA1"/>
    <w:rsid w:val="000C6044"/>
    <w:rsid w:val="000D0892"/>
    <w:rsid w:val="000D1762"/>
    <w:rsid w:val="000D2D7C"/>
    <w:rsid w:val="000D4354"/>
    <w:rsid w:val="000D5331"/>
    <w:rsid w:val="000D5433"/>
    <w:rsid w:val="000E023F"/>
    <w:rsid w:val="000E37FD"/>
    <w:rsid w:val="000E7397"/>
    <w:rsid w:val="000F0343"/>
    <w:rsid w:val="000F0CE6"/>
    <w:rsid w:val="000F1DF8"/>
    <w:rsid w:val="000F5045"/>
    <w:rsid w:val="0010005A"/>
    <w:rsid w:val="0011017F"/>
    <w:rsid w:val="001108A0"/>
    <w:rsid w:val="00113C0F"/>
    <w:rsid w:val="00116BC9"/>
    <w:rsid w:val="00120245"/>
    <w:rsid w:val="001222F6"/>
    <w:rsid w:val="001268DB"/>
    <w:rsid w:val="00127034"/>
    <w:rsid w:val="00134866"/>
    <w:rsid w:val="0013536C"/>
    <w:rsid w:val="00135697"/>
    <w:rsid w:val="001424C1"/>
    <w:rsid w:val="00142D30"/>
    <w:rsid w:val="00143C99"/>
    <w:rsid w:val="001471DC"/>
    <w:rsid w:val="0015039D"/>
    <w:rsid w:val="00152563"/>
    <w:rsid w:val="001550EB"/>
    <w:rsid w:val="00160138"/>
    <w:rsid w:val="00160D74"/>
    <w:rsid w:val="0016382D"/>
    <w:rsid w:val="00164C7A"/>
    <w:rsid w:val="00171490"/>
    <w:rsid w:val="00174026"/>
    <w:rsid w:val="00176A60"/>
    <w:rsid w:val="00180964"/>
    <w:rsid w:val="001818BB"/>
    <w:rsid w:val="00182828"/>
    <w:rsid w:val="00185C3D"/>
    <w:rsid w:val="00190F36"/>
    <w:rsid w:val="001930E9"/>
    <w:rsid w:val="00193D66"/>
    <w:rsid w:val="001A2A77"/>
    <w:rsid w:val="001A5559"/>
    <w:rsid w:val="001A7428"/>
    <w:rsid w:val="001B13FC"/>
    <w:rsid w:val="001B402F"/>
    <w:rsid w:val="001B6861"/>
    <w:rsid w:val="001C0CFF"/>
    <w:rsid w:val="001C1E25"/>
    <w:rsid w:val="001C3597"/>
    <w:rsid w:val="001C3CBA"/>
    <w:rsid w:val="001C5BC4"/>
    <w:rsid w:val="001C78F2"/>
    <w:rsid w:val="001D100D"/>
    <w:rsid w:val="001D7169"/>
    <w:rsid w:val="001D7893"/>
    <w:rsid w:val="001E0A2B"/>
    <w:rsid w:val="001E371E"/>
    <w:rsid w:val="001E4095"/>
    <w:rsid w:val="001E6094"/>
    <w:rsid w:val="001E65ED"/>
    <w:rsid w:val="001E6BD0"/>
    <w:rsid w:val="001E6D7B"/>
    <w:rsid w:val="001E7979"/>
    <w:rsid w:val="001F0242"/>
    <w:rsid w:val="001F2087"/>
    <w:rsid w:val="00200395"/>
    <w:rsid w:val="00202B92"/>
    <w:rsid w:val="00202CAC"/>
    <w:rsid w:val="00207255"/>
    <w:rsid w:val="002108C8"/>
    <w:rsid w:val="0021163D"/>
    <w:rsid w:val="00213647"/>
    <w:rsid w:val="0021656F"/>
    <w:rsid w:val="0021704C"/>
    <w:rsid w:val="00225544"/>
    <w:rsid w:val="0022794D"/>
    <w:rsid w:val="00227A80"/>
    <w:rsid w:val="00231AF5"/>
    <w:rsid w:val="0023464F"/>
    <w:rsid w:val="002425F3"/>
    <w:rsid w:val="002440F5"/>
    <w:rsid w:val="002467A3"/>
    <w:rsid w:val="002472D4"/>
    <w:rsid w:val="002529FB"/>
    <w:rsid w:val="00260DCA"/>
    <w:rsid w:val="002629DE"/>
    <w:rsid w:val="00265613"/>
    <w:rsid w:val="002658D4"/>
    <w:rsid w:val="00271DD4"/>
    <w:rsid w:val="00274693"/>
    <w:rsid w:val="00275635"/>
    <w:rsid w:val="002776D9"/>
    <w:rsid w:val="00280965"/>
    <w:rsid w:val="0028265E"/>
    <w:rsid w:val="002829D9"/>
    <w:rsid w:val="00283697"/>
    <w:rsid w:val="002844E0"/>
    <w:rsid w:val="00287674"/>
    <w:rsid w:val="00292ACE"/>
    <w:rsid w:val="00292B08"/>
    <w:rsid w:val="00292CBD"/>
    <w:rsid w:val="00292FC3"/>
    <w:rsid w:val="002934F7"/>
    <w:rsid w:val="00296700"/>
    <w:rsid w:val="002A127F"/>
    <w:rsid w:val="002A4977"/>
    <w:rsid w:val="002A6A4D"/>
    <w:rsid w:val="002A6F5C"/>
    <w:rsid w:val="002B05C9"/>
    <w:rsid w:val="002B11E0"/>
    <w:rsid w:val="002B23D0"/>
    <w:rsid w:val="002B44B5"/>
    <w:rsid w:val="002B4ABD"/>
    <w:rsid w:val="002B5315"/>
    <w:rsid w:val="002B5613"/>
    <w:rsid w:val="002B686B"/>
    <w:rsid w:val="002B6CCC"/>
    <w:rsid w:val="002B7A6B"/>
    <w:rsid w:val="002C032B"/>
    <w:rsid w:val="002C0AC2"/>
    <w:rsid w:val="002C2FA1"/>
    <w:rsid w:val="002C56E6"/>
    <w:rsid w:val="002C5964"/>
    <w:rsid w:val="002C6711"/>
    <w:rsid w:val="002C6AF4"/>
    <w:rsid w:val="002C7CC5"/>
    <w:rsid w:val="002D1CE3"/>
    <w:rsid w:val="002D5E91"/>
    <w:rsid w:val="002D67E6"/>
    <w:rsid w:val="002D70CB"/>
    <w:rsid w:val="002F3878"/>
    <w:rsid w:val="00300823"/>
    <w:rsid w:val="003064A7"/>
    <w:rsid w:val="0030718F"/>
    <w:rsid w:val="003133E9"/>
    <w:rsid w:val="00314CD9"/>
    <w:rsid w:val="00316140"/>
    <w:rsid w:val="003163E8"/>
    <w:rsid w:val="00316B36"/>
    <w:rsid w:val="0032040F"/>
    <w:rsid w:val="00321B4F"/>
    <w:rsid w:val="0032244F"/>
    <w:rsid w:val="00322BA4"/>
    <w:rsid w:val="003277AB"/>
    <w:rsid w:val="00327BB4"/>
    <w:rsid w:val="00332C58"/>
    <w:rsid w:val="00335380"/>
    <w:rsid w:val="00346508"/>
    <w:rsid w:val="00350ADC"/>
    <w:rsid w:val="00350F2C"/>
    <w:rsid w:val="00352BA0"/>
    <w:rsid w:val="00353417"/>
    <w:rsid w:val="003565B6"/>
    <w:rsid w:val="00356789"/>
    <w:rsid w:val="00356CC5"/>
    <w:rsid w:val="00357DBC"/>
    <w:rsid w:val="00357EAB"/>
    <w:rsid w:val="00360C7D"/>
    <w:rsid w:val="00362FE6"/>
    <w:rsid w:val="00365F36"/>
    <w:rsid w:val="003716FB"/>
    <w:rsid w:val="00373CB3"/>
    <w:rsid w:val="00374016"/>
    <w:rsid w:val="00375910"/>
    <w:rsid w:val="0038366F"/>
    <w:rsid w:val="003928E1"/>
    <w:rsid w:val="00394C80"/>
    <w:rsid w:val="00396849"/>
    <w:rsid w:val="003A216C"/>
    <w:rsid w:val="003A5954"/>
    <w:rsid w:val="003A6E63"/>
    <w:rsid w:val="003B420D"/>
    <w:rsid w:val="003B4268"/>
    <w:rsid w:val="003B4E15"/>
    <w:rsid w:val="003C6E5B"/>
    <w:rsid w:val="003C6E9E"/>
    <w:rsid w:val="003C70CA"/>
    <w:rsid w:val="003C7915"/>
    <w:rsid w:val="003D155F"/>
    <w:rsid w:val="003D1676"/>
    <w:rsid w:val="003D299C"/>
    <w:rsid w:val="003D5786"/>
    <w:rsid w:val="003D68C3"/>
    <w:rsid w:val="003E0199"/>
    <w:rsid w:val="003E4F27"/>
    <w:rsid w:val="003F041A"/>
    <w:rsid w:val="003F1254"/>
    <w:rsid w:val="003F5ACD"/>
    <w:rsid w:val="0041110A"/>
    <w:rsid w:val="004112D0"/>
    <w:rsid w:val="00411458"/>
    <w:rsid w:val="0041332A"/>
    <w:rsid w:val="004137D8"/>
    <w:rsid w:val="00413EE2"/>
    <w:rsid w:val="00414339"/>
    <w:rsid w:val="0041611D"/>
    <w:rsid w:val="00420978"/>
    <w:rsid w:val="004276C2"/>
    <w:rsid w:val="00432173"/>
    <w:rsid w:val="004340E2"/>
    <w:rsid w:val="004403B5"/>
    <w:rsid w:val="00442DE3"/>
    <w:rsid w:val="00444943"/>
    <w:rsid w:val="0044576F"/>
    <w:rsid w:val="00445ECD"/>
    <w:rsid w:val="0044663C"/>
    <w:rsid w:val="00450454"/>
    <w:rsid w:val="004509DD"/>
    <w:rsid w:val="004516E8"/>
    <w:rsid w:val="00452423"/>
    <w:rsid w:val="00452C14"/>
    <w:rsid w:val="00454A67"/>
    <w:rsid w:val="00454EDE"/>
    <w:rsid w:val="0045647B"/>
    <w:rsid w:val="00460B92"/>
    <w:rsid w:val="00465024"/>
    <w:rsid w:val="00465E21"/>
    <w:rsid w:val="004674B3"/>
    <w:rsid w:val="00470545"/>
    <w:rsid w:val="00476F8E"/>
    <w:rsid w:val="00477DCB"/>
    <w:rsid w:val="00485EA7"/>
    <w:rsid w:val="00486A85"/>
    <w:rsid w:val="0048730C"/>
    <w:rsid w:val="00487D8F"/>
    <w:rsid w:val="00493166"/>
    <w:rsid w:val="004A0670"/>
    <w:rsid w:val="004A36C3"/>
    <w:rsid w:val="004A481D"/>
    <w:rsid w:val="004B6900"/>
    <w:rsid w:val="004B72E0"/>
    <w:rsid w:val="004B7A9B"/>
    <w:rsid w:val="004C282F"/>
    <w:rsid w:val="004C69E6"/>
    <w:rsid w:val="004D2C3F"/>
    <w:rsid w:val="004D55DF"/>
    <w:rsid w:val="004D650C"/>
    <w:rsid w:val="004E075D"/>
    <w:rsid w:val="004E25AB"/>
    <w:rsid w:val="004E3EF0"/>
    <w:rsid w:val="004E4F21"/>
    <w:rsid w:val="004F1BC3"/>
    <w:rsid w:val="004F2030"/>
    <w:rsid w:val="004F394D"/>
    <w:rsid w:val="004F470B"/>
    <w:rsid w:val="004F4A81"/>
    <w:rsid w:val="004F7E03"/>
    <w:rsid w:val="004F7E36"/>
    <w:rsid w:val="00500C25"/>
    <w:rsid w:val="00501026"/>
    <w:rsid w:val="00503042"/>
    <w:rsid w:val="005064FC"/>
    <w:rsid w:val="00511A7D"/>
    <w:rsid w:val="00513128"/>
    <w:rsid w:val="005148F1"/>
    <w:rsid w:val="00520B70"/>
    <w:rsid w:val="00520F3A"/>
    <w:rsid w:val="00521C8B"/>
    <w:rsid w:val="005235DC"/>
    <w:rsid w:val="00524533"/>
    <w:rsid w:val="00526D2E"/>
    <w:rsid w:val="00526F50"/>
    <w:rsid w:val="00534318"/>
    <w:rsid w:val="00534405"/>
    <w:rsid w:val="005346CF"/>
    <w:rsid w:val="00534AD4"/>
    <w:rsid w:val="00540162"/>
    <w:rsid w:val="00540C6F"/>
    <w:rsid w:val="00545358"/>
    <w:rsid w:val="0054647C"/>
    <w:rsid w:val="00550B94"/>
    <w:rsid w:val="00552B3D"/>
    <w:rsid w:val="00552EC9"/>
    <w:rsid w:val="00553B8E"/>
    <w:rsid w:val="00563494"/>
    <w:rsid w:val="00563DD1"/>
    <w:rsid w:val="00565F14"/>
    <w:rsid w:val="00567FAC"/>
    <w:rsid w:val="005704C8"/>
    <w:rsid w:val="00572DC1"/>
    <w:rsid w:val="005733AE"/>
    <w:rsid w:val="00573487"/>
    <w:rsid w:val="00574B34"/>
    <w:rsid w:val="0057528A"/>
    <w:rsid w:val="00575A5A"/>
    <w:rsid w:val="00575E06"/>
    <w:rsid w:val="005770F1"/>
    <w:rsid w:val="00580555"/>
    <w:rsid w:val="00581265"/>
    <w:rsid w:val="005816B8"/>
    <w:rsid w:val="005830B5"/>
    <w:rsid w:val="00593346"/>
    <w:rsid w:val="00594182"/>
    <w:rsid w:val="005964AE"/>
    <w:rsid w:val="005A0734"/>
    <w:rsid w:val="005A1401"/>
    <w:rsid w:val="005A3F1A"/>
    <w:rsid w:val="005A43F5"/>
    <w:rsid w:val="005B2B22"/>
    <w:rsid w:val="005B3D6B"/>
    <w:rsid w:val="005B521E"/>
    <w:rsid w:val="005B658C"/>
    <w:rsid w:val="005B7465"/>
    <w:rsid w:val="005C08C0"/>
    <w:rsid w:val="005C2111"/>
    <w:rsid w:val="005C665B"/>
    <w:rsid w:val="005C6A9E"/>
    <w:rsid w:val="005C6EEA"/>
    <w:rsid w:val="005C7F3D"/>
    <w:rsid w:val="005D73F0"/>
    <w:rsid w:val="005D7E08"/>
    <w:rsid w:val="005E2DCC"/>
    <w:rsid w:val="005E71B5"/>
    <w:rsid w:val="005E7F84"/>
    <w:rsid w:val="005F16DF"/>
    <w:rsid w:val="005F236D"/>
    <w:rsid w:val="005F4924"/>
    <w:rsid w:val="006013AB"/>
    <w:rsid w:val="00604A88"/>
    <w:rsid w:val="0060745D"/>
    <w:rsid w:val="0060776F"/>
    <w:rsid w:val="00610D3D"/>
    <w:rsid w:val="00612871"/>
    <w:rsid w:val="00617106"/>
    <w:rsid w:val="00617D41"/>
    <w:rsid w:val="00624021"/>
    <w:rsid w:val="006253E3"/>
    <w:rsid w:val="00625CC4"/>
    <w:rsid w:val="00627734"/>
    <w:rsid w:val="0063133B"/>
    <w:rsid w:val="00632CF1"/>
    <w:rsid w:val="00635A56"/>
    <w:rsid w:val="00640AF9"/>
    <w:rsid w:val="006418EE"/>
    <w:rsid w:val="00641DAB"/>
    <w:rsid w:val="00653158"/>
    <w:rsid w:val="006550ED"/>
    <w:rsid w:val="0066438C"/>
    <w:rsid w:val="00666127"/>
    <w:rsid w:val="00673F9B"/>
    <w:rsid w:val="00676491"/>
    <w:rsid w:val="00677275"/>
    <w:rsid w:val="006819BF"/>
    <w:rsid w:val="00683139"/>
    <w:rsid w:val="00695573"/>
    <w:rsid w:val="00695D85"/>
    <w:rsid w:val="006977D7"/>
    <w:rsid w:val="006A0D99"/>
    <w:rsid w:val="006A1C3E"/>
    <w:rsid w:val="006A3A7A"/>
    <w:rsid w:val="006A590C"/>
    <w:rsid w:val="006A5B2B"/>
    <w:rsid w:val="006A7D3C"/>
    <w:rsid w:val="006B2255"/>
    <w:rsid w:val="006B49B9"/>
    <w:rsid w:val="006B79D1"/>
    <w:rsid w:val="006C2B71"/>
    <w:rsid w:val="006C4904"/>
    <w:rsid w:val="006C5428"/>
    <w:rsid w:val="006D6CD8"/>
    <w:rsid w:val="006E117A"/>
    <w:rsid w:val="006E18F0"/>
    <w:rsid w:val="006E3742"/>
    <w:rsid w:val="006E5117"/>
    <w:rsid w:val="006E58CC"/>
    <w:rsid w:val="006E661A"/>
    <w:rsid w:val="006F1C2B"/>
    <w:rsid w:val="006F44B2"/>
    <w:rsid w:val="006F4F0A"/>
    <w:rsid w:val="00707C1E"/>
    <w:rsid w:val="00712BED"/>
    <w:rsid w:val="00713FFA"/>
    <w:rsid w:val="00714D56"/>
    <w:rsid w:val="00732EF0"/>
    <w:rsid w:val="00733873"/>
    <w:rsid w:val="007363E7"/>
    <w:rsid w:val="00736524"/>
    <w:rsid w:val="00742443"/>
    <w:rsid w:val="00742D8E"/>
    <w:rsid w:val="00745246"/>
    <w:rsid w:val="007464AC"/>
    <w:rsid w:val="0074770E"/>
    <w:rsid w:val="00751DBF"/>
    <w:rsid w:val="00751E19"/>
    <w:rsid w:val="007521BE"/>
    <w:rsid w:val="00753266"/>
    <w:rsid w:val="0075496F"/>
    <w:rsid w:val="0075642E"/>
    <w:rsid w:val="00757E48"/>
    <w:rsid w:val="00760326"/>
    <w:rsid w:val="00764165"/>
    <w:rsid w:val="00765464"/>
    <w:rsid w:val="0077259C"/>
    <w:rsid w:val="0078159D"/>
    <w:rsid w:val="00782735"/>
    <w:rsid w:val="00786391"/>
    <w:rsid w:val="00790E7E"/>
    <w:rsid w:val="00791C98"/>
    <w:rsid w:val="007949E5"/>
    <w:rsid w:val="00795D32"/>
    <w:rsid w:val="007965F1"/>
    <w:rsid w:val="00797256"/>
    <w:rsid w:val="007973AB"/>
    <w:rsid w:val="0079787D"/>
    <w:rsid w:val="00797EA9"/>
    <w:rsid w:val="007A0173"/>
    <w:rsid w:val="007A2165"/>
    <w:rsid w:val="007A792C"/>
    <w:rsid w:val="007B02FF"/>
    <w:rsid w:val="007B337C"/>
    <w:rsid w:val="007B451E"/>
    <w:rsid w:val="007B462B"/>
    <w:rsid w:val="007B6D7B"/>
    <w:rsid w:val="007C0FA2"/>
    <w:rsid w:val="007D2E0B"/>
    <w:rsid w:val="007D3B2B"/>
    <w:rsid w:val="007D5C32"/>
    <w:rsid w:val="007D6935"/>
    <w:rsid w:val="007E48CF"/>
    <w:rsid w:val="007E5849"/>
    <w:rsid w:val="007E6084"/>
    <w:rsid w:val="007E727F"/>
    <w:rsid w:val="007F1337"/>
    <w:rsid w:val="007F75BB"/>
    <w:rsid w:val="007F784D"/>
    <w:rsid w:val="008002CF"/>
    <w:rsid w:val="008013FB"/>
    <w:rsid w:val="00801587"/>
    <w:rsid w:val="00801DEB"/>
    <w:rsid w:val="0081013E"/>
    <w:rsid w:val="00810BA9"/>
    <w:rsid w:val="0081286C"/>
    <w:rsid w:val="0081463D"/>
    <w:rsid w:val="0081608C"/>
    <w:rsid w:val="008165AB"/>
    <w:rsid w:val="00820653"/>
    <w:rsid w:val="00823748"/>
    <w:rsid w:val="008245BB"/>
    <w:rsid w:val="00824C6F"/>
    <w:rsid w:val="00825150"/>
    <w:rsid w:val="00825E9B"/>
    <w:rsid w:val="00831E56"/>
    <w:rsid w:val="00834513"/>
    <w:rsid w:val="00834D18"/>
    <w:rsid w:val="00836AE3"/>
    <w:rsid w:val="008407A4"/>
    <w:rsid w:val="00841BA2"/>
    <w:rsid w:val="008542AA"/>
    <w:rsid w:val="0085460D"/>
    <w:rsid w:val="0085798D"/>
    <w:rsid w:val="008579DC"/>
    <w:rsid w:val="0086426B"/>
    <w:rsid w:val="0086518E"/>
    <w:rsid w:val="00866BDC"/>
    <w:rsid w:val="008709E7"/>
    <w:rsid w:val="00871084"/>
    <w:rsid w:val="00871EF3"/>
    <w:rsid w:val="00871FD3"/>
    <w:rsid w:val="0087234C"/>
    <w:rsid w:val="00876F02"/>
    <w:rsid w:val="00882217"/>
    <w:rsid w:val="00884940"/>
    <w:rsid w:val="00887316"/>
    <w:rsid w:val="0089024F"/>
    <w:rsid w:val="00890727"/>
    <w:rsid w:val="00891888"/>
    <w:rsid w:val="0089431F"/>
    <w:rsid w:val="00897253"/>
    <w:rsid w:val="008A354F"/>
    <w:rsid w:val="008A3785"/>
    <w:rsid w:val="008A3F9F"/>
    <w:rsid w:val="008A411C"/>
    <w:rsid w:val="008B0B58"/>
    <w:rsid w:val="008B0B92"/>
    <w:rsid w:val="008B30D8"/>
    <w:rsid w:val="008B44CA"/>
    <w:rsid w:val="008B470E"/>
    <w:rsid w:val="008C221E"/>
    <w:rsid w:val="008C380D"/>
    <w:rsid w:val="008C4135"/>
    <w:rsid w:val="008D6781"/>
    <w:rsid w:val="008D6E31"/>
    <w:rsid w:val="008E038A"/>
    <w:rsid w:val="008E053D"/>
    <w:rsid w:val="008E1461"/>
    <w:rsid w:val="008E2796"/>
    <w:rsid w:val="008E463C"/>
    <w:rsid w:val="008E6ACB"/>
    <w:rsid w:val="008F1A02"/>
    <w:rsid w:val="008F4DCA"/>
    <w:rsid w:val="008F5626"/>
    <w:rsid w:val="008F5FE5"/>
    <w:rsid w:val="008F781A"/>
    <w:rsid w:val="00900F0F"/>
    <w:rsid w:val="009012E3"/>
    <w:rsid w:val="00901349"/>
    <w:rsid w:val="009065B0"/>
    <w:rsid w:val="0090698D"/>
    <w:rsid w:val="0090745E"/>
    <w:rsid w:val="00910FFA"/>
    <w:rsid w:val="00911DF9"/>
    <w:rsid w:val="00915A09"/>
    <w:rsid w:val="00915AFA"/>
    <w:rsid w:val="00916079"/>
    <w:rsid w:val="009163D8"/>
    <w:rsid w:val="009259C9"/>
    <w:rsid w:val="00932A20"/>
    <w:rsid w:val="009338A0"/>
    <w:rsid w:val="00935575"/>
    <w:rsid w:val="00936463"/>
    <w:rsid w:val="00936767"/>
    <w:rsid w:val="00936B04"/>
    <w:rsid w:val="00936E87"/>
    <w:rsid w:val="009418AA"/>
    <w:rsid w:val="009441C7"/>
    <w:rsid w:val="00944950"/>
    <w:rsid w:val="009507B6"/>
    <w:rsid w:val="00951484"/>
    <w:rsid w:val="009518F1"/>
    <w:rsid w:val="009547A6"/>
    <w:rsid w:val="009554E3"/>
    <w:rsid w:val="00960BCC"/>
    <w:rsid w:val="00960C51"/>
    <w:rsid w:val="009626B6"/>
    <w:rsid w:val="00963BDD"/>
    <w:rsid w:val="009645B3"/>
    <w:rsid w:val="009650EF"/>
    <w:rsid w:val="00967CEA"/>
    <w:rsid w:val="00967F2A"/>
    <w:rsid w:val="009714B6"/>
    <w:rsid w:val="009736F2"/>
    <w:rsid w:val="009741CA"/>
    <w:rsid w:val="0097443B"/>
    <w:rsid w:val="00974500"/>
    <w:rsid w:val="00980258"/>
    <w:rsid w:val="00981644"/>
    <w:rsid w:val="00982930"/>
    <w:rsid w:val="00984958"/>
    <w:rsid w:val="00985B33"/>
    <w:rsid w:val="00986F01"/>
    <w:rsid w:val="009874E1"/>
    <w:rsid w:val="00987CA4"/>
    <w:rsid w:val="00991CFF"/>
    <w:rsid w:val="009931D3"/>
    <w:rsid w:val="009A43B9"/>
    <w:rsid w:val="009A456C"/>
    <w:rsid w:val="009A46F2"/>
    <w:rsid w:val="009A6301"/>
    <w:rsid w:val="009B10F6"/>
    <w:rsid w:val="009B6059"/>
    <w:rsid w:val="009C1790"/>
    <w:rsid w:val="009C26B7"/>
    <w:rsid w:val="009D302B"/>
    <w:rsid w:val="009D49EC"/>
    <w:rsid w:val="009D4C89"/>
    <w:rsid w:val="009D54E4"/>
    <w:rsid w:val="009D61CA"/>
    <w:rsid w:val="009D6E77"/>
    <w:rsid w:val="009D7EBF"/>
    <w:rsid w:val="009E01F6"/>
    <w:rsid w:val="009E04F5"/>
    <w:rsid w:val="009E08D2"/>
    <w:rsid w:val="009E0BF8"/>
    <w:rsid w:val="009E1402"/>
    <w:rsid w:val="009E1BE9"/>
    <w:rsid w:val="009E4CD5"/>
    <w:rsid w:val="009E4DA1"/>
    <w:rsid w:val="009E5A82"/>
    <w:rsid w:val="009E7A26"/>
    <w:rsid w:val="009F1FCB"/>
    <w:rsid w:val="009F3087"/>
    <w:rsid w:val="009F6609"/>
    <w:rsid w:val="009F688C"/>
    <w:rsid w:val="009F6BF0"/>
    <w:rsid w:val="009F73D2"/>
    <w:rsid w:val="009F7781"/>
    <w:rsid w:val="00A024F1"/>
    <w:rsid w:val="00A037D4"/>
    <w:rsid w:val="00A03BB7"/>
    <w:rsid w:val="00A04D2A"/>
    <w:rsid w:val="00A05B35"/>
    <w:rsid w:val="00A105B6"/>
    <w:rsid w:val="00A22159"/>
    <w:rsid w:val="00A235B7"/>
    <w:rsid w:val="00A34729"/>
    <w:rsid w:val="00A34C5D"/>
    <w:rsid w:val="00A36DDB"/>
    <w:rsid w:val="00A37DC4"/>
    <w:rsid w:val="00A40ACF"/>
    <w:rsid w:val="00A40DAC"/>
    <w:rsid w:val="00A42C6F"/>
    <w:rsid w:val="00A4382C"/>
    <w:rsid w:val="00A43B7A"/>
    <w:rsid w:val="00A4415E"/>
    <w:rsid w:val="00A4561B"/>
    <w:rsid w:val="00A473EA"/>
    <w:rsid w:val="00A51892"/>
    <w:rsid w:val="00A54130"/>
    <w:rsid w:val="00A57089"/>
    <w:rsid w:val="00A57803"/>
    <w:rsid w:val="00A64820"/>
    <w:rsid w:val="00A659A9"/>
    <w:rsid w:val="00A65B8E"/>
    <w:rsid w:val="00A70C3C"/>
    <w:rsid w:val="00A71674"/>
    <w:rsid w:val="00A71E46"/>
    <w:rsid w:val="00A73659"/>
    <w:rsid w:val="00A74474"/>
    <w:rsid w:val="00A74650"/>
    <w:rsid w:val="00A74C71"/>
    <w:rsid w:val="00A77EB9"/>
    <w:rsid w:val="00A810D8"/>
    <w:rsid w:val="00A91662"/>
    <w:rsid w:val="00A97954"/>
    <w:rsid w:val="00AA0180"/>
    <w:rsid w:val="00AA11F1"/>
    <w:rsid w:val="00AA1356"/>
    <w:rsid w:val="00AA4792"/>
    <w:rsid w:val="00AA686E"/>
    <w:rsid w:val="00AB11A7"/>
    <w:rsid w:val="00AB384A"/>
    <w:rsid w:val="00AB75EA"/>
    <w:rsid w:val="00AC70C1"/>
    <w:rsid w:val="00AE0550"/>
    <w:rsid w:val="00AE10A5"/>
    <w:rsid w:val="00AE6872"/>
    <w:rsid w:val="00AE76A1"/>
    <w:rsid w:val="00AF0A8F"/>
    <w:rsid w:val="00B00480"/>
    <w:rsid w:val="00B04205"/>
    <w:rsid w:val="00B04C82"/>
    <w:rsid w:val="00B058A9"/>
    <w:rsid w:val="00B05AA1"/>
    <w:rsid w:val="00B12E6C"/>
    <w:rsid w:val="00B14FD5"/>
    <w:rsid w:val="00B160D0"/>
    <w:rsid w:val="00B20678"/>
    <w:rsid w:val="00B25C7F"/>
    <w:rsid w:val="00B25D70"/>
    <w:rsid w:val="00B2617F"/>
    <w:rsid w:val="00B3201C"/>
    <w:rsid w:val="00B333B6"/>
    <w:rsid w:val="00B34742"/>
    <w:rsid w:val="00B35E9F"/>
    <w:rsid w:val="00B36655"/>
    <w:rsid w:val="00B37F7A"/>
    <w:rsid w:val="00B4008F"/>
    <w:rsid w:val="00B45B0C"/>
    <w:rsid w:val="00B46A69"/>
    <w:rsid w:val="00B51BED"/>
    <w:rsid w:val="00B52D16"/>
    <w:rsid w:val="00B57B7E"/>
    <w:rsid w:val="00B57E84"/>
    <w:rsid w:val="00B62ECF"/>
    <w:rsid w:val="00B63F10"/>
    <w:rsid w:val="00B63FF1"/>
    <w:rsid w:val="00B64EB1"/>
    <w:rsid w:val="00B650B2"/>
    <w:rsid w:val="00B721AE"/>
    <w:rsid w:val="00B721D5"/>
    <w:rsid w:val="00B72A37"/>
    <w:rsid w:val="00B73526"/>
    <w:rsid w:val="00B748BF"/>
    <w:rsid w:val="00B81F07"/>
    <w:rsid w:val="00B825FF"/>
    <w:rsid w:val="00B851F1"/>
    <w:rsid w:val="00B8624E"/>
    <w:rsid w:val="00B86FA8"/>
    <w:rsid w:val="00B87EDF"/>
    <w:rsid w:val="00B9092F"/>
    <w:rsid w:val="00B933E4"/>
    <w:rsid w:val="00B94461"/>
    <w:rsid w:val="00BA074B"/>
    <w:rsid w:val="00BA264A"/>
    <w:rsid w:val="00BA4CE1"/>
    <w:rsid w:val="00BA52CD"/>
    <w:rsid w:val="00BA6918"/>
    <w:rsid w:val="00BB3A84"/>
    <w:rsid w:val="00BB449C"/>
    <w:rsid w:val="00BB5C67"/>
    <w:rsid w:val="00BC0859"/>
    <w:rsid w:val="00BC2D9B"/>
    <w:rsid w:val="00BC337B"/>
    <w:rsid w:val="00BC3815"/>
    <w:rsid w:val="00BC6469"/>
    <w:rsid w:val="00BC66EF"/>
    <w:rsid w:val="00BC6EEC"/>
    <w:rsid w:val="00BD11CA"/>
    <w:rsid w:val="00BD2B00"/>
    <w:rsid w:val="00BD35C9"/>
    <w:rsid w:val="00BE0385"/>
    <w:rsid w:val="00BE2C53"/>
    <w:rsid w:val="00BE439A"/>
    <w:rsid w:val="00BE5BDB"/>
    <w:rsid w:val="00BF323A"/>
    <w:rsid w:val="00BF3A1E"/>
    <w:rsid w:val="00BF586E"/>
    <w:rsid w:val="00C01C4D"/>
    <w:rsid w:val="00C01D9C"/>
    <w:rsid w:val="00C0224B"/>
    <w:rsid w:val="00C06DF1"/>
    <w:rsid w:val="00C06F60"/>
    <w:rsid w:val="00C07B6C"/>
    <w:rsid w:val="00C100A6"/>
    <w:rsid w:val="00C10E3E"/>
    <w:rsid w:val="00C12027"/>
    <w:rsid w:val="00C1241E"/>
    <w:rsid w:val="00C14425"/>
    <w:rsid w:val="00C16AE3"/>
    <w:rsid w:val="00C21413"/>
    <w:rsid w:val="00C2201A"/>
    <w:rsid w:val="00C22259"/>
    <w:rsid w:val="00C22656"/>
    <w:rsid w:val="00C23D39"/>
    <w:rsid w:val="00C24A48"/>
    <w:rsid w:val="00C2639F"/>
    <w:rsid w:val="00C26CE7"/>
    <w:rsid w:val="00C308FE"/>
    <w:rsid w:val="00C319F6"/>
    <w:rsid w:val="00C32E85"/>
    <w:rsid w:val="00C33FAF"/>
    <w:rsid w:val="00C34B05"/>
    <w:rsid w:val="00C34E63"/>
    <w:rsid w:val="00C34FF4"/>
    <w:rsid w:val="00C35753"/>
    <w:rsid w:val="00C3750F"/>
    <w:rsid w:val="00C37AB1"/>
    <w:rsid w:val="00C42B62"/>
    <w:rsid w:val="00C455BA"/>
    <w:rsid w:val="00C45E39"/>
    <w:rsid w:val="00C47C8A"/>
    <w:rsid w:val="00C60509"/>
    <w:rsid w:val="00C62C11"/>
    <w:rsid w:val="00C63876"/>
    <w:rsid w:val="00C63A2D"/>
    <w:rsid w:val="00C64C44"/>
    <w:rsid w:val="00C668B8"/>
    <w:rsid w:val="00C67DEA"/>
    <w:rsid w:val="00C705DE"/>
    <w:rsid w:val="00C74551"/>
    <w:rsid w:val="00C74AE9"/>
    <w:rsid w:val="00C75301"/>
    <w:rsid w:val="00C816C6"/>
    <w:rsid w:val="00C82238"/>
    <w:rsid w:val="00C85C9F"/>
    <w:rsid w:val="00C86A69"/>
    <w:rsid w:val="00C91025"/>
    <w:rsid w:val="00C92A82"/>
    <w:rsid w:val="00C93898"/>
    <w:rsid w:val="00C959D3"/>
    <w:rsid w:val="00C967D0"/>
    <w:rsid w:val="00C979A9"/>
    <w:rsid w:val="00CA107C"/>
    <w:rsid w:val="00CA30E0"/>
    <w:rsid w:val="00CA45F3"/>
    <w:rsid w:val="00CA4687"/>
    <w:rsid w:val="00CA6090"/>
    <w:rsid w:val="00CA6CEA"/>
    <w:rsid w:val="00CA78EE"/>
    <w:rsid w:val="00CB03C7"/>
    <w:rsid w:val="00CB15B4"/>
    <w:rsid w:val="00CB2291"/>
    <w:rsid w:val="00CB3858"/>
    <w:rsid w:val="00CB4A61"/>
    <w:rsid w:val="00CB57DF"/>
    <w:rsid w:val="00CB58F1"/>
    <w:rsid w:val="00CC170D"/>
    <w:rsid w:val="00CC1EB6"/>
    <w:rsid w:val="00CC202A"/>
    <w:rsid w:val="00CC2D19"/>
    <w:rsid w:val="00CD402E"/>
    <w:rsid w:val="00CD4D24"/>
    <w:rsid w:val="00CD4F4C"/>
    <w:rsid w:val="00CD58C1"/>
    <w:rsid w:val="00CD7571"/>
    <w:rsid w:val="00CD7DBB"/>
    <w:rsid w:val="00CE22BA"/>
    <w:rsid w:val="00CE2D71"/>
    <w:rsid w:val="00CE3856"/>
    <w:rsid w:val="00CE3915"/>
    <w:rsid w:val="00CE4097"/>
    <w:rsid w:val="00CE5139"/>
    <w:rsid w:val="00CF1241"/>
    <w:rsid w:val="00CF1E4B"/>
    <w:rsid w:val="00CF41EF"/>
    <w:rsid w:val="00CF45CC"/>
    <w:rsid w:val="00CF757F"/>
    <w:rsid w:val="00D0198F"/>
    <w:rsid w:val="00D10C61"/>
    <w:rsid w:val="00D1257B"/>
    <w:rsid w:val="00D218B8"/>
    <w:rsid w:val="00D22074"/>
    <w:rsid w:val="00D27E6D"/>
    <w:rsid w:val="00D30EEA"/>
    <w:rsid w:val="00D31CD7"/>
    <w:rsid w:val="00D379D8"/>
    <w:rsid w:val="00D41F7D"/>
    <w:rsid w:val="00D43B00"/>
    <w:rsid w:val="00D4473C"/>
    <w:rsid w:val="00D4771A"/>
    <w:rsid w:val="00D50D9B"/>
    <w:rsid w:val="00D531C7"/>
    <w:rsid w:val="00D54020"/>
    <w:rsid w:val="00D54260"/>
    <w:rsid w:val="00D5479C"/>
    <w:rsid w:val="00D55E93"/>
    <w:rsid w:val="00D56307"/>
    <w:rsid w:val="00D610BE"/>
    <w:rsid w:val="00D61DA3"/>
    <w:rsid w:val="00D671D7"/>
    <w:rsid w:val="00D67FC2"/>
    <w:rsid w:val="00D70E10"/>
    <w:rsid w:val="00D71031"/>
    <w:rsid w:val="00D72E84"/>
    <w:rsid w:val="00D762A1"/>
    <w:rsid w:val="00D7638D"/>
    <w:rsid w:val="00D76A12"/>
    <w:rsid w:val="00D80799"/>
    <w:rsid w:val="00D835E1"/>
    <w:rsid w:val="00D8474C"/>
    <w:rsid w:val="00D84F5A"/>
    <w:rsid w:val="00D86032"/>
    <w:rsid w:val="00D86EE9"/>
    <w:rsid w:val="00D919F3"/>
    <w:rsid w:val="00D94AB5"/>
    <w:rsid w:val="00D94B27"/>
    <w:rsid w:val="00D951B1"/>
    <w:rsid w:val="00D963F1"/>
    <w:rsid w:val="00D96642"/>
    <w:rsid w:val="00D969A3"/>
    <w:rsid w:val="00D96D65"/>
    <w:rsid w:val="00DA05F1"/>
    <w:rsid w:val="00DA2096"/>
    <w:rsid w:val="00DA3493"/>
    <w:rsid w:val="00DA51F2"/>
    <w:rsid w:val="00DA739F"/>
    <w:rsid w:val="00DA74C1"/>
    <w:rsid w:val="00DC0632"/>
    <w:rsid w:val="00DC0B02"/>
    <w:rsid w:val="00DC2772"/>
    <w:rsid w:val="00DC77D6"/>
    <w:rsid w:val="00DD00A1"/>
    <w:rsid w:val="00DD1273"/>
    <w:rsid w:val="00DD4B18"/>
    <w:rsid w:val="00DD5A51"/>
    <w:rsid w:val="00DD5EDC"/>
    <w:rsid w:val="00DE0F8A"/>
    <w:rsid w:val="00DE3BD6"/>
    <w:rsid w:val="00DE490F"/>
    <w:rsid w:val="00DF2531"/>
    <w:rsid w:val="00DF2DE3"/>
    <w:rsid w:val="00DF39A0"/>
    <w:rsid w:val="00DF43E9"/>
    <w:rsid w:val="00E02159"/>
    <w:rsid w:val="00E05352"/>
    <w:rsid w:val="00E10B6F"/>
    <w:rsid w:val="00E16CCC"/>
    <w:rsid w:val="00E16E41"/>
    <w:rsid w:val="00E1734D"/>
    <w:rsid w:val="00E1762F"/>
    <w:rsid w:val="00E20545"/>
    <w:rsid w:val="00E21DA1"/>
    <w:rsid w:val="00E24F98"/>
    <w:rsid w:val="00E25A2F"/>
    <w:rsid w:val="00E27922"/>
    <w:rsid w:val="00E30545"/>
    <w:rsid w:val="00E3123A"/>
    <w:rsid w:val="00E31694"/>
    <w:rsid w:val="00E32563"/>
    <w:rsid w:val="00E3475F"/>
    <w:rsid w:val="00E34D16"/>
    <w:rsid w:val="00E40E54"/>
    <w:rsid w:val="00E412BC"/>
    <w:rsid w:val="00E428DD"/>
    <w:rsid w:val="00E45EC3"/>
    <w:rsid w:val="00E45F07"/>
    <w:rsid w:val="00E462B3"/>
    <w:rsid w:val="00E46371"/>
    <w:rsid w:val="00E50A16"/>
    <w:rsid w:val="00E51171"/>
    <w:rsid w:val="00E5318E"/>
    <w:rsid w:val="00E538D6"/>
    <w:rsid w:val="00E54F2D"/>
    <w:rsid w:val="00E5714A"/>
    <w:rsid w:val="00E666B2"/>
    <w:rsid w:val="00E720DB"/>
    <w:rsid w:val="00E7359C"/>
    <w:rsid w:val="00E736FC"/>
    <w:rsid w:val="00E74698"/>
    <w:rsid w:val="00E767FE"/>
    <w:rsid w:val="00E76BCD"/>
    <w:rsid w:val="00E8147F"/>
    <w:rsid w:val="00E8371A"/>
    <w:rsid w:val="00E84EC4"/>
    <w:rsid w:val="00E874AC"/>
    <w:rsid w:val="00E9396E"/>
    <w:rsid w:val="00EA27FF"/>
    <w:rsid w:val="00EA47EE"/>
    <w:rsid w:val="00EB0009"/>
    <w:rsid w:val="00EB1773"/>
    <w:rsid w:val="00EB5437"/>
    <w:rsid w:val="00EC2C3B"/>
    <w:rsid w:val="00EC2F12"/>
    <w:rsid w:val="00EC5C66"/>
    <w:rsid w:val="00ED4F47"/>
    <w:rsid w:val="00ED7D81"/>
    <w:rsid w:val="00EE24A8"/>
    <w:rsid w:val="00EE4DD6"/>
    <w:rsid w:val="00EE6520"/>
    <w:rsid w:val="00EE6FA5"/>
    <w:rsid w:val="00EE7703"/>
    <w:rsid w:val="00EE7CBA"/>
    <w:rsid w:val="00EF0F4A"/>
    <w:rsid w:val="00EF380F"/>
    <w:rsid w:val="00EF521A"/>
    <w:rsid w:val="00EF6633"/>
    <w:rsid w:val="00F0389A"/>
    <w:rsid w:val="00F03D3A"/>
    <w:rsid w:val="00F05860"/>
    <w:rsid w:val="00F06A4C"/>
    <w:rsid w:val="00F0799F"/>
    <w:rsid w:val="00F07A59"/>
    <w:rsid w:val="00F07ACC"/>
    <w:rsid w:val="00F10FD6"/>
    <w:rsid w:val="00F13242"/>
    <w:rsid w:val="00F1632F"/>
    <w:rsid w:val="00F17444"/>
    <w:rsid w:val="00F17973"/>
    <w:rsid w:val="00F2251C"/>
    <w:rsid w:val="00F22CBB"/>
    <w:rsid w:val="00F244F5"/>
    <w:rsid w:val="00F25601"/>
    <w:rsid w:val="00F257CC"/>
    <w:rsid w:val="00F260C7"/>
    <w:rsid w:val="00F26E79"/>
    <w:rsid w:val="00F337DD"/>
    <w:rsid w:val="00F35F2E"/>
    <w:rsid w:val="00F42303"/>
    <w:rsid w:val="00F42EDD"/>
    <w:rsid w:val="00F42FD9"/>
    <w:rsid w:val="00F43E24"/>
    <w:rsid w:val="00F456B8"/>
    <w:rsid w:val="00F45BBD"/>
    <w:rsid w:val="00F4629F"/>
    <w:rsid w:val="00F47E1C"/>
    <w:rsid w:val="00F50C37"/>
    <w:rsid w:val="00F52D60"/>
    <w:rsid w:val="00F56D80"/>
    <w:rsid w:val="00F571F6"/>
    <w:rsid w:val="00F61FDA"/>
    <w:rsid w:val="00F64196"/>
    <w:rsid w:val="00F643AD"/>
    <w:rsid w:val="00F6581F"/>
    <w:rsid w:val="00F66395"/>
    <w:rsid w:val="00F66D2F"/>
    <w:rsid w:val="00F723D6"/>
    <w:rsid w:val="00F74DA9"/>
    <w:rsid w:val="00F74E80"/>
    <w:rsid w:val="00F8018E"/>
    <w:rsid w:val="00F832FD"/>
    <w:rsid w:val="00F8424F"/>
    <w:rsid w:val="00F846FA"/>
    <w:rsid w:val="00F859A9"/>
    <w:rsid w:val="00F9036C"/>
    <w:rsid w:val="00F94110"/>
    <w:rsid w:val="00F958A1"/>
    <w:rsid w:val="00F95DBB"/>
    <w:rsid w:val="00F97050"/>
    <w:rsid w:val="00FA041E"/>
    <w:rsid w:val="00FA0D8B"/>
    <w:rsid w:val="00FA4632"/>
    <w:rsid w:val="00FA5896"/>
    <w:rsid w:val="00FB177F"/>
    <w:rsid w:val="00FB4EFF"/>
    <w:rsid w:val="00FC02EC"/>
    <w:rsid w:val="00FC1718"/>
    <w:rsid w:val="00FC2AC8"/>
    <w:rsid w:val="00FC2C18"/>
    <w:rsid w:val="00FC3EFC"/>
    <w:rsid w:val="00FC4A2F"/>
    <w:rsid w:val="00FC684D"/>
    <w:rsid w:val="00FD106D"/>
    <w:rsid w:val="00FD631A"/>
    <w:rsid w:val="00FD7AF9"/>
    <w:rsid w:val="00FE1FB5"/>
    <w:rsid w:val="00FE2F39"/>
    <w:rsid w:val="00FE3111"/>
    <w:rsid w:val="00FE661D"/>
    <w:rsid w:val="00FE79C5"/>
    <w:rsid w:val="00FE7F00"/>
    <w:rsid w:val="00FE7F45"/>
    <w:rsid w:val="00FF0209"/>
    <w:rsid w:val="00FF4E13"/>
    <w:rsid w:val="00FF78C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EA5FD6F7-1645-D545-B290-87F48C48D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236D"/>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A590C"/>
    <w:pPr>
      <w:spacing w:after="0" w:line="240" w:lineRule="auto"/>
    </w:pPr>
    <w:rPr>
      <w:sz w:val="20"/>
      <w:szCs w:val="20"/>
    </w:rPr>
  </w:style>
  <w:style w:type="character" w:customStyle="1" w:styleId="FootnoteTextChar">
    <w:name w:val="Footnote Text Char"/>
    <w:basedOn w:val="DefaultParagraphFont"/>
    <w:link w:val="FootnoteText"/>
    <w:uiPriority w:val="99"/>
    <w:rsid w:val="006A590C"/>
  </w:style>
  <w:style w:type="character" w:styleId="FootnoteReference">
    <w:name w:val="footnote reference"/>
    <w:basedOn w:val="DefaultParagraphFont"/>
    <w:uiPriority w:val="99"/>
    <w:semiHidden/>
    <w:unhideWhenUsed/>
    <w:rsid w:val="006A590C"/>
    <w:rPr>
      <w:vertAlign w:val="superscript"/>
    </w:rPr>
  </w:style>
  <w:style w:type="paragraph" w:styleId="ListParagraph">
    <w:name w:val="List Paragraph"/>
    <w:basedOn w:val="Normal"/>
    <w:uiPriority w:val="34"/>
    <w:qFormat/>
    <w:rsid w:val="00000387"/>
    <w:pPr>
      <w:ind w:left="720"/>
      <w:contextualSpacing/>
    </w:pPr>
  </w:style>
  <w:style w:type="character" w:styleId="CommentReference">
    <w:name w:val="annotation reference"/>
    <w:basedOn w:val="DefaultParagraphFont"/>
    <w:uiPriority w:val="99"/>
    <w:semiHidden/>
    <w:unhideWhenUsed/>
    <w:rsid w:val="000D5433"/>
    <w:rPr>
      <w:sz w:val="16"/>
      <w:szCs w:val="16"/>
    </w:rPr>
  </w:style>
  <w:style w:type="paragraph" w:styleId="CommentText">
    <w:name w:val="annotation text"/>
    <w:basedOn w:val="Normal"/>
    <w:link w:val="CommentTextChar"/>
    <w:uiPriority w:val="99"/>
    <w:semiHidden/>
    <w:unhideWhenUsed/>
    <w:rsid w:val="000D5433"/>
    <w:pPr>
      <w:spacing w:line="240" w:lineRule="auto"/>
    </w:pPr>
    <w:rPr>
      <w:sz w:val="20"/>
      <w:szCs w:val="20"/>
    </w:rPr>
  </w:style>
  <w:style w:type="character" w:customStyle="1" w:styleId="CommentTextChar">
    <w:name w:val="Comment Text Char"/>
    <w:basedOn w:val="DefaultParagraphFont"/>
    <w:link w:val="CommentText"/>
    <w:uiPriority w:val="99"/>
    <w:semiHidden/>
    <w:rsid w:val="000D5433"/>
  </w:style>
  <w:style w:type="paragraph" w:styleId="CommentSubject">
    <w:name w:val="annotation subject"/>
    <w:basedOn w:val="CommentText"/>
    <w:next w:val="CommentText"/>
    <w:link w:val="CommentSubjectChar"/>
    <w:uiPriority w:val="99"/>
    <w:semiHidden/>
    <w:unhideWhenUsed/>
    <w:rsid w:val="000D5433"/>
    <w:rPr>
      <w:b/>
      <w:bCs/>
    </w:rPr>
  </w:style>
  <w:style w:type="character" w:customStyle="1" w:styleId="CommentSubjectChar">
    <w:name w:val="Comment Subject Char"/>
    <w:basedOn w:val="CommentTextChar"/>
    <w:link w:val="CommentSubject"/>
    <w:uiPriority w:val="99"/>
    <w:semiHidden/>
    <w:rsid w:val="000D5433"/>
    <w:rPr>
      <w:b/>
      <w:bCs/>
    </w:rPr>
  </w:style>
  <w:style w:type="paragraph" w:styleId="BalloonText">
    <w:name w:val="Balloon Text"/>
    <w:basedOn w:val="Normal"/>
    <w:link w:val="BalloonTextChar"/>
    <w:uiPriority w:val="99"/>
    <w:semiHidden/>
    <w:unhideWhenUsed/>
    <w:rsid w:val="000D543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5433"/>
    <w:rPr>
      <w:rFonts w:ascii="Segoe UI" w:hAnsi="Segoe UI" w:cs="Segoe UI"/>
      <w:sz w:val="18"/>
      <w:szCs w:val="18"/>
    </w:rPr>
  </w:style>
  <w:style w:type="character" w:styleId="Hyperlink">
    <w:name w:val="Hyperlink"/>
    <w:basedOn w:val="DefaultParagraphFont"/>
    <w:uiPriority w:val="99"/>
    <w:unhideWhenUsed/>
    <w:rsid w:val="005B7465"/>
    <w:rPr>
      <w:color w:val="0000FF" w:themeColor="hyperlink"/>
      <w:u w:val="single"/>
    </w:rPr>
  </w:style>
  <w:style w:type="paragraph" w:styleId="Header">
    <w:name w:val="header"/>
    <w:basedOn w:val="Normal"/>
    <w:link w:val="HeaderChar"/>
    <w:uiPriority w:val="99"/>
    <w:unhideWhenUsed/>
    <w:rsid w:val="00BF58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586E"/>
    <w:rPr>
      <w:sz w:val="22"/>
      <w:szCs w:val="22"/>
    </w:rPr>
  </w:style>
  <w:style w:type="paragraph" w:styleId="Footer">
    <w:name w:val="footer"/>
    <w:basedOn w:val="Normal"/>
    <w:link w:val="FooterChar"/>
    <w:uiPriority w:val="99"/>
    <w:unhideWhenUsed/>
    <w:rsid w:val="00BF58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586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5" Type="http://schemas.openxmlformats.org/officeDocument/2006/relationships/webSettings" Target="webSettings.xml" /><Relationship Id="rId10"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ntTable" Target="fontTable.xml" /></Relationships>
</file>

<file path=word/_rels/footnotes.xml.rels><?xml version="1.0" encoding="UTF-8" standalone="yes"?>
<Relationships xmlns="http://schemas.openxmlformats.org/package/2006/relationships"><Relationship Id="rId8" Type="http://schemas.openxmlformats.org/officeDocument/2006/relationships/hyperlink" Target="https://papers.ssrn.com/sol3/papers.cfm?abstract_id=1920662" TargetMode="External" /><Relationship Id="rId13" Type="http://schemas.openxmlformats.org/officeDocument/2006/relationships/hyperlink" Target="https://ww.al-islam.org/introudction-islamic-shariah-sayyid-muhammad-rizvi/system-ijtihad" TargetMode="External" /><Relationship Id="rId18" Type="http://schemas.openxmlformats.org/officeDocument/2006/relationships/hyperlink" Target="https://papers.ssrn.com/sol3/papers.cfm?abstract_id=1920662" TargetMode="External" /><Relationship Id="rId3" Type="http://schemas.openxmlformats.org/officeDocument/2006/relationships/hyperlink" Target="https://www.jstor.org/stable/10.3366/j.ctt1r23xt" TargetMode="External" /><Relationship Id="rId7" Type="http://schemas.openxmlformats.org/officeDocument/2006/relationships/hyperlink" Target="https://www.researchgate.net/publication/228195321Women_Scholarsof_Islam_They_Must_Bloom_Again/link/5547592a0cf234bdb21dd8bd/download" TargetMode="External" /><Relationship Id="rId12" Type="http://schemas.openxmlformats.org/officeDocument/2006/relationships/hyperlink" Target="https://www.academia.edu" TargetMode="External" /><Relationship Id="rId17" Type="http://schemas.openxmlformats.org/officeDocument/2006/relationships/hyperlink" Target="https://www.vanguardngr.com/2016/06/scholars-war-habeeb-vs-others/?amp=1" TargetMode="External" /><Relationship Id="rId2" Type="http://schemas.openxmlformats.org/officeDocument/2006/relationships/hyperlink" Target="https://books.google.com.ng/books?hl=&amp;lr=&amp;id=0aSylQ3R9qlC&amp;oi=fnd&amp;pg=PA3&amp;dq=ijtihad+and+sharia+dynamism&amp;iQKIWsmWVI&amp;sig=VMqe6zCj4EmeucnVRlknXbkUJLQ&amp;redir_esc=y" TargetMode="External" /><Relationship Id="rId16" Type="http://schemas.openxmlformats.org/officeDocument/2006/relationships/hyperlink" Target="https://www.academia.edu" TargetMode="External" /><Relationship Id="rId1" Type="http://schemas.openxmlformats.org/officeDocument/2006/relationships/hyperlink" Target="mailto:ahmed.muhammed-mikaaeel@kwasu.edu.ng" TargetMode="External" /><Relationship Id="rId6" Type="http://schemas.openxmlformats.org/officeDocument/2006/relationships/hyperlink" Target="http://www.ltahkim.com.ijtih...PDF" TargetMode="External" /><Relationship Id="rId11" Type="http://schemas.openxmlformats.org/officeDocument/2006/relationships/hyperlink" Target="https://www.academia.edu" TargetMode="External" /><Relationship Id="rId5" Type="http://schemas.openxmlformats.org/officeDocument/2006/relationships/hyperlink" Target="https://stevenmasood.org/article/concept-ijtihad-history-islamic-jurisprudence" TargetMode="External" /><Relationship Id="rId15" Type="http://schemas.openxmlformats.org/officeDocument/2006/relationships/hyperlink" Target="https://ww.al-islam.org/introudction-islamic-shariah-sayyid-muhammad-rizvi/system-ijtihad" TargetMode="External" /><Relationship Id="rId10" Type="http://schemas.openxmlformats.org/officeDocument/2006/relationships/hyperlink" Target="https://www.academia.edu" TargetMode="External" /><Relationship Id="rId19" Type="http://schemas.openxmlformats.org/officeDocument/2006/relationships/hyperlink" Target="https://brill.com/downloadpdf/book/edcoll/9789004392137/BP000003.pdf" TargetMode="External" /><Relationship Id="rId4" Type="http://schemas.openxmlformats.org/officeDocument/2006/relationships/hyperlink" Target="https://ujdigispace.ui.ac.za" TargetMode="External" /><Relationship Id="rId9" Type="http://schemas.openxmlformats.org/officeDocument/2006/relationships/hyperlink" Target="https://mpra.ub.uni.muenchen.de/92538/" TargetMode="External" /><Relationship Id="rId14" Type="http://schemas.openxmlformats.org/officeDocument/2006/relationships/hyperlink" Target="https://ww.al-islam.org/introudction-islamic-shariah-sayyid-muhammad-rizvi/system-ijtihad"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4CFD89-7F7F-47B7-A978-9308B76CC2C2}">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6644</Words>
  <Characters>37872</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SM-A022F</dc:creator>
  <cp:lastModifiedBy>Ahmed Muhammed-Mikaaeel</cp:lastModifiedBy>
  <cp:revision>2</cp:revision>
  <cp:lastPrinted>2021-08-26T10:49:00Z</cp:lastPrinted>
  <dcterms:created xsi:type="dcterms:W3CDTF">2023-07-06T16:21:00Z</dcterms:created>
  <dcterms:modified xsi:type="dcterms:W3CDTF">2023-07-06T16:21:00Z</dcterms:modified>
</cp:coreProperties>
</file>