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341C2A" w14:textId="77777777" w:rsidR="00D1537B" w:rsidRDefault="00A56190" w:rsidP="00D1537B">
      <w:pPr>
        <w:spacing w:after="0" w:line="480" w:lineRule="auto"/>
        <w:rPr>
          <w:rFonts w:ascii="Times New Roman" w:eastAsia="Times New Roman" w:hAnsi="Times New Roman"/>
          <w:b/>
          <w:sz w:val="24"/>
          <w:szCs w:val="24"/>
          <w:lang w:eastAsia="en-GB"/>
        </w:rPr>
      </w:pPr>
      <w:r w:rsidRPr="001E2CFB">
        <w:rPr>
          <w:rFonts w:ascii="Times New Roman" w:hAnsi="Times New Roman"/>
          <w:b/>
          <w:sz w:val="24"/>
          <w:szCs w:val="24"/>
        </w:rPr>
        <w:t xml:space="preserve">Title: </w:t>
      </w:r>
      <w:r w:rsidR="00D1537B" w:rsidRPr="00D1537B">
        <w:rPr>
          <w:rFonts w:ascii="Times New Roman" w:hAnsi="Times New Roman"/>
          <w:bCs/>
          <w:sz w:val="24"/>
          <w:szCs w:val="24"/>
        </w:rPr>
        <w:t>Public Perception and Adaptation to Climate Change in Moro Local Government, Kwara State, Nigeria</w:t>
      </w:r>
    </w:p>
    <w:p w14:paraId="12EED348" w14:textId="2A03362E" w:rsidR="00D1537B" w:rsidRPr="00D1537B" w:rsidRDefault="00A56190" w:rsidP="00D1537B">
      <w:pPr>
        <w:spacing w:after="0" w:line="480" w:lineRule="auto"/>
        <w:rPr>
          <w:rFonts w:ascii="Times New Roman" w:eastAsia="Times New Roman" w:hAnsi="Times New Roman"/>
          <w:b/>
          <w:sz w:val="24"/>
          <w:szCs w:val="24"/>
          <w:lang w:eastAsia="en-GB"/>
        </w:rPr>
      </w:pPr>
      <w:r w:rsidRPr="00D1537B">
        <w:rPr>
          <w:rFonts w:ascii="Times New Roman" w:hAnsi="Times New Roman"/>
          <w:b/>
          <w:sz w:val="24"/>
          <w:szCs w:val="24"/>
        </w:rPr>
        <w:t>Authors</w:t>
      </w:r>
      <w:r w:rsidRPr="00D1537B">
        <w:rPr>
          <w:rFonts w:ascii="Times New Roman" w:hAnsi="Times New Roman"/>
          <w:bCs/>
          <w:sz w:val="24"/>
          <w:szCs w:val="24"/>
        </w:rPr>
        <w:t xml:space="preserve">: </w:t>
      </w:r>
      <w:r w:rsidR="00D1537B" w:rsidRPr="00D1537B">
        <w:rPr>
          <w:rFonts w:ascii="Times New Roman" w:hAnsi="Times New Roman"/>
          <w:bCs/>
          <w:sz w:val="24"/>
          <w:szCs w:val="24"/>
        </w:rPr>
        <w:t xml:space="preserve">Olalekan Oluwatoyosi </w:t>
      </w:r>
      <w:r w:rsidR="00D1537B" w:rsidRPr="00D1537B">
        <w:rPr>
          <w:rFonts w:ascii="Times New Roman" w:hAnsi="Times New Roman"/>
          <w:bCs/>
          <w:sz w:val="24"/>
          <w:szCs w:val="24"/>
        </w:rPr>
        <w:t>SALAMI</w:t>
      </w:r>
      <w:r w:rsidR="00D1537B" w:rsidRPr="00D1537B">
        <w:rPr>
          <w:rFonts w:ascii="Times New Roman" w:hAnsi="Times New Roman"/>
          <w:bCs/>
          <w:sz w:val="24"/>
          <w:szCs w:val="24"/>
        </w:rPr>
        <w:t xml:space="preserve">, Fasilat Olajumoke </w:t>
      </w:r>
      <w:r w:rsidR="00D1537B" w:rsidRPr="00D1537B">
        <w:rPr>
          <w:rFonts w:ascii="Times New Roman" w:hAnsi="Times New Roman"/>
          <w:bCs/>
          <w:sz w:val="24"/>
          <w:szCs w:val="24"/>
        </w:rPr>
        <w:t>RAFIU</w:t>
      </w:r>
      <w:r w:rsidR="00D1537B" w:rsidRPr="00D1537B">
        <w:rPr>
          <w:rFonts w:ascii="Times New Roman" w:hAnsi="Times New Roman"/>
          <w:bCs/>
          <w:sz w:val="24"/>
          <w:szCs w:val="24"/>
        </w:rPr>
        <w:t xml:space="preserve">, Mariam A. </w:t>
      </w:r>
      <w:r w:rsidR="00D1537B" w:rsidRPr="00D1537B">
        <w:rPr>
          <w:rFonts w:ascii="Times New Roman" w:hAnsi="Times New Roman"/>
          <w:bCs/>
          <w:sz w:val="24"/>
          <w:szCs w:val="24"/>
        </w:rPr>
        <w:t xml:space="preserve">AKANBI-GADA </w:t>
      </w:r>
      <w:r w:rsidR="00D1537B" w:rsidRPr="00D1537B">
        <w:rPr>
          <w:rFonts w:ascii="Times New Roman" w:hAnsi="Times New Roman"/>
          <w:bCs/>
          <w:sz w:val="24"/>
          <w:szCs w:val="24"/>
        </w:rPr>
        <w:t xml:space="preserve">and Sofiyat </w:t>
      </w:r>
      <w:r w:rsidR="00D1537B" w:rsidRPr="00D1537B">
        <w:rPr>
          <w:rFonts w:ascii="Times New Roman" w:hAnsi="Times New Roman"/>
          <w:bCs/>
          <w:sz w:val="24"/>
          <w:szCs w:val="24"/>
        </w:rPr>
        <w:t>WALLIYYULAHI</w:t>
      </w:r>
    </w:p>
    <w:p w14:paraId="4668D417" w14:textId="77777777" w:rsidR="00D1537B" w:rsidRDefault="00A56190" w:rsidP="00D1537B">
      <w:pPr>
        <w:pStyle w:val="Default"/>
        <w:spacing w:line="480" w:lineRule="auto"/>
        <w:jc w:val="both"/>
        <w:rPr>
          <w:b/>
          <w:bCs/>
        </w:rPr>
      </w:pPr>
      <w:r w:rsidRPr="001E2CFB">
        <w:rPr>
          <w:b/>
          <w:bCs/>
        </w:rPr>
        <w:t>Abstract:</w:t>
      </w:r>
    </w:p>
    <w:p w14:paraId="35FD4A1C" w14:textId="77777777" w:rsidR="00D1537B" w:rsidRPr="00146139" w:rsidRDefault="00D1537B" w:rsidP="00D1537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objective of this paper was to evaluate the public perception and adaptation to climate change in Moro Local Government, Kwara State, Nigeria. </w:t>
      </w:r>
      <w:r w:rsidRPr="006D3B87">
        <w:rPr>
          <w:rFonts w:ascii="Times New Roman" w:hAnsi="Times New Roman" w:cs="Times New Roman"/>
          <w:sz w:val="24"/>
          <w:szCs w:val="24"/>
        </w:rPr>
        <w:t xml:space="preserve">A total of 60 questionnaires were administered across five settlements. Findings revealed that 45% of respondents had heard about climate change, though awareness levels varied, with Igbo Oreku showing the highest awareness (11.7%) and Okete the lowest (3.3%). About 90% of respondents acknowledged changes in rainfall patterns and temperature, which significantly had impact on their agricultural operations. Majority (75%) noted that the dry season had lengthened, and 78.3% observed a shift in planting times due to reduced rainfall. While </w:t>
      </w:r>
      <w:r>
        <w:rPr>
          <w:rFonts w:ascii="Times New Roman" w:hAnsi="Times New Roman" w:cs="Times New Roman"/>
          <w:sz w:val="24"/>
          <w:szCs w:val="24"/>
        </w:rPr>
        <w:t xml:space="preserve">only </w:t>
      </w:r>
      <w:r w:rsidRPr="006D3B87">
        <w:rPr>
          <w:rFonts w:ascii="Times New Roman" w:hAnsi="Times New Roman" w:cs="Times New Roman"/>
          <w:sz w:val="24"/>
          <w:szCs w:val="24"/>
        </w:rPr>
        <w:t>40% acknowledged contributing to climate change through deforestation, 46.7% were willing to adopt adaptation strategies like reducing wood burning and participating in environmental campaigns. The study concludes that climate change adaptation must address local socioeconomic realities and be supported by targeted policies. Recommendations include increasing public awareness through</w:t>
      </w:r>
      <w:r>
        <w:rPr>
          <w:rFonts w:ascii="Times New Roman" w:hAnsi="Times New Roman" w:cs="Times New Roman"/>
          <w:sz w:val="24"/>
          <w:szCs w:val="24"/>
        </w:rPr>
        <w:t xml:space="preserve"> local </w:t>
      </w:r>
      <w:r w:rsidRPr="006D3B87">
        <w:rPr>
          <w:rFonts w:ascii="Times New Roman" w:hAnsi="Times New Roman" w:cs="Times New Roman"/>
          <w:sz w:val="24"/>
          <w:szCs w:val="24"/>
        </w:rPr>
        <w:t>government-led education programs, promoting sustainable practices, and enhancing collaboration between local authorities</w:t>
      </w:r>
      <w:r>
        <w:rPr>
          <w:rFonts w:ascii="Times New Roman" w:hAnsi="Times New Roman" w:cs="Times New Roman"/>
          <w:sz w:val="24"/>
          <w:szCs w:val="24"/>
        </w:rPr>
        <w:t>, NGOs</w:t>
      </w:r>
      <w:r w:rsidRPr="006D3B87">
        <w:rPr>
          <w:rFonts w:ascii="Times New Roman" w:hAnsi="Times New Roman" w:cs="Times New Roman"/>
          <w:sz w:val="24"/>
          <w:szCs w:val="24"/>
        </w:rPr>
        <w:t xml:space="preserve"> and communities. </w:t>
      </w:r>
    </w:p>
    <w:p w14:paraId="20EA14E7" w14:textId="7B6230C0" w:rsidR="00A56190" w:rsidRDefault="00A56190" w:rsidP="00A56190">
      <w:pPr>
        <w:rPr>
          <w:rFonts w:ascii="Times New Roman" w:hAnsi="Times New Roman"/>
          <w:bCs/>
          <w:iCs/>
          <w:sz w:val="24"/>
          <w:szCs w:val="24"/>
        </w:rPr>
      </w:pPr>
      <w:r w:rsidRPr="001E2CFB">
        <w:rPr>
          <w:rFonts w:ascii="Times New Roman" w:hAnsi="Times New Roman"/>
          <w:b/>
          <w:bCs/>
          <w:iCs/>
          <w:sz w:val="24"/>
          <w:szCs w:val="24"/>
        </w:rPr>
        <w:t>Keywords:</w:t>
      </w:r>
      <w:r w:rsidRPr="001E2CFB">
        <w:rPr>
          <w:rFonts w:ascii="Times New Roman" w:hAnsi="Times New Roman"/>
          <w:bCs/>
          <w:iCs/>
          <w:sz w:val="24"/>
          <w:szCs w:val="24"/>
        </w:rPr>
        <w:t xml:space="preserve"> </w:t>
      </w:r>
      <w:r w:rsidR="00D1537B" w:rsidRPr="00D1537B">
        <w:rPr>
          <w:rFonts w:ascii="Times New Roman" w:hAnsi="Times New Roman"/>
          <w:bCs/>
          <w:iCs/>
          <w:sz w:val="24"/>
          <w:szCs w:val="24"/>
        </w:rPr>
        <w:t>climate change perception; climate change adaptation; environmental awareness; indigenous perceptions; socioeconomic impacts</w:t>
      </w:r>
    </w:p>
    <w:p w14:paraId="4F30B157" w14:textId="4B687F86" w:rsidR="00A56190" w:rsidRDefault="00A56190" w:rsidP="00A56190">
      <w:pPr>
        <w:rPr>
          <w:rFonts w:ascii="Times New Roman" w:hAnsi="Times New Roman" w:cs="Times New Roman"/>
          <w:sz w:val="24"/>
          <w:szCs w:val="24"/>
        </w:rPr>
      </w:pPr>
      <w:r w:rsidRPr="007E4329">
        <w:rPr>
          <w:rFonts w:ascii="Times New Roman" w:hAnsi="Times New Roman" w:cs="Times New Roman"/>
          <w:b/>
          <w:bCs/>
          <w:sz w:val="24"/>
          <w:szCs w:val="24"/>
        </w:rPr>
        <w:t>Weblink</w:t>
      </w:r>
      <w:r w:rsidRPr="007E4329">
        <w:rPr>
          <w:rFonts w:ascii="Times New Roman" w:hAnsi="Times New Roman" w:cs="Times New Roman"/>
          <w:sz w:val="24"/>
          <w:szCs w:val="24"/>
        </w:rPr>
        <w:t>:</w:t>
      </w:r>
      <w:r>
        <w:rPr>
          <w:rFonts w:ascii="Times New Roman" w:hAnsi="Times New Roman" w:cs="Times New Roman"/>
          <w:sz w:val="24"/>
          <w:szCs w:val="24"/>
        </w:rPr>
        <w:t xml:space="preserve"> </w:t>
      </w:r>
      <w:r w:rsidR="00D1537B" w:rsidRPr="00D1537B">
        <w:rPr>
          <w:rFonts w:ascii="Times New Roman" w:hAnsi="Times New Roman" w:cs="Times New Roman"/>
          <w:sz w:val="24"/>
          <w:szCs w:val="24"/>
        </w:rPr>
        <w:t xml:space="preserve">DOI: </w:t>
      </w:r>
      <w:hyperlink r:id="rId4" w:history="1">
        <w:r w:rsidR="00D1537B" w:rsidRPr="00B3104C">
          <w:rPr>
            <w:rStyle w:val="Hyperlink"/>
            <w:rFonts w:ascii="Times New Roman" w:hAnsi="Times New Roman" w:cs="Times New Roman"/>
            <w:sz w:val="24"/>
            <w:szCs w:val="24"/>
          </w:rPr>
          <w:t>https://dx.doi.org/10.4314/jasem.v29i1.27</w:t>
        </w:r>
      </w:hyperlink>
    </w:p>
    <w:p w14:paraId="4BBE2591" w14:textId="5FE2F16A" w:rsidR="00D1537B" w:rsidRPr="001E2CFB" w:rsidRDefault="00D1537B" w:rsidP="00A56190">
      <w:pPr>
        <w:rPr>
          <w:rFonts w:ascii="Times New Roman" w:hAnsi="Times New Roman"/>
          <w:bCs/>
          <w:iCs/>
          <w:sz w:val="24"/>
          <w:szCs w:val="24"/>
        </w:rPr>
      </w:pPr>
      <w:r w:rsidRPr="00D1537B">
        <w:rPr>
          <w:rFonts w:ascii="Times New Roman" w:hAnsi="Times New Roman"/>
          <w:bCs/>
          <w:iCs/>
          <w:sz w:val="24"/>
          <w:szCs w:val="24"/>
        </w:rPr>
        <w:t>https://www.ajol.info/index.php/jasem/article/view/288081</w:t>
      </w:r>
    </w:p>
    <w:p w14:paraId="4270101F" w14:textId="64755526" w:rsidR="007E4329" w:rsidRPr="0008547E" w:rsidRDefault="007E4329" w:rsidP="0008547E"/>
    <w:sectPr w:rsidR="007E4329" w:rsidRPr="0008547E">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4329"/>
    <w:rsid w:val="0008547E"/>
    <w:rsid w:val="00516C12"/>
    <w:rsid w:val="006B5ED0"/>
    <w:rsid w:val="00736E16"/>
    <w:rsid w:val="007E4329"/>
    <w:rsid w:val="009307B4"/>
    <w:rsid w:val="00963FC5"/>
    <w:rsid w:val="00A56190"/>
    <w:rsid w:val="00C33C36"/>
    <w:rsid w:val="00CC7605"/>
    <w:rsid w:val="00D1537B"/>
    <w:rsid w:val="00DA03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E72947"/>
  <w15:chartTrackingRefBased/>
  <w15:docId w15:val="{64286407-53E1-4B32-BB39-1570CD056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619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E4329"/>
    <w:rPr>
      <w:color w:val="0563C1" w:themeColor="hyperlink"/>
      <w:u w:val="single"/>
    </w:rPr>
  </w:style>
  <w:style w:type="character" w:styleId="UnresolvedMention">
    <w:name w:val="Unresolved Mention"/>
    <w:basedOn w:val="DefaultParagraphFont"/>
    <w:uiPriority w:val="99"/>
    <w:semiHidden/>
    <w:unhideWhenUsed/>
    <w:rsid w:val="007E4329"/>
    <w:rPr>
      <w:color w:val="605E5C"/>
      <w:shd w:val="clear" w:color="auto" w:fill="E1DFDD"/>
    </w:rPr>
  </w:style>
  <w:style w:type="paragraph" w:customStyle="1" w:styleId="Default">
    <w:name w:val="Default"/>
    <w:rsid w:val="00A56190"/>
    <w:pPr>
      <w:autoSpaceDE w:val="0"/>
      <w:autoSpaceDN w:val="0"/>
      <w:adjustRightInd w:val="0"/>
      <w:spacing w:after="0" w:line="240" w:lineRule="auto"/>
    </w:pPr>
    <w:rPr>
      <w:rFonts w:ascii="Times New Roman" w:eastAsia="Calibri" w:hAnsi="Times New Roman" w:cs="Times New Roman"/>
      <w:color w:val="000000"/>
      <w:kern w:val="0"/>
      <w:sz w:val="24"/>
      <w:szCs w:val="24"/>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6800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x.doi.org/10.4314/jasem.v29i1.2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263</Words>
  <Characters>1502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Olalekan Salami</dc:creator>
  <cp:keywords/>
  <dc:description/>
  <cp:lastModifiedBy>Windows User</cp:lastModifiedBy>
  <cp:revision>3</cp:revision>
  <dcterms:created xsi:type="dcterms:W3CDTF">2025-02-17T12:33:00Z</dcterms:created>
  <dcterms:modified xsi:type="dcterms:W3CDTF">2025-02-17T12:39:00Z</dcterms:modified>
</cp:coreProperties>
</file>