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023B" w:rsidRDefault="0065023B" w:rsidP="0065023B">
      <w:pPr>
        <w:jc w:val="center"/>
        <w:rPr>
          <w:rStyle w:val="fontstyle01"/>
        </w:rPr>
      </w:pPr>
      <w:r>
        <w:rPr>
          <w:rStyle w:val="fontstyle01"/>
        </w:rPr>
        <w:t xml:space="preserve">AL-HIKMAH JOURNAL OF EDUCATION, VOL. 9, NO. 2, DECEMBER, 2022 </w:t>
      </w:r>
    </w:p>
    <w:p w:rsidR="0065023B" w:rsidRDefault="0065023B" w:rsidP="0065023B">
      <w:pPr>
        <w:jc w:val="right"/>
        <w:rPr>
          <w:rStyle w:val="fontstyle01"/>
        </w:rPr>
      </w:pPr>
      <w:r>
        <w:rPr>
          <w:rStyle w:val="fontstyle01"/>
        </w:rPr>
        <w:t>ISSN 2384-7662</w:t>
      </w:r>
      <w:r>
        <w:rPr>
          <w:rFonts w:ascii="Calibri-Bold" w:hAnsi="Calibri-Bold"/>
          <w:b/>
          <w:bCs/>
          <w:color w:val="000000"/>
        </w:rPr>
        <w:br/>
      </w:r>
      <w:r>
        <w:rPr>
          <w:rStyle w:val="fontstyle01"/>
        </w:rPr>
        <w:t>E-ISSN 2705-2508</w:t>
      </w:r>
    </w:p>
    <w:p w:rsidR="0065023B" w:rsidRDefault="0065023B" w:rsidP="0065023B">
      <w:pPr>
        <w:jc w:val="center"/>
        <w:rPr>
          <w:rStyle w:val="fontstyle31"/>
        </w:rPr>
      </w:pPr>
      <w:r>
        <w:rPr>
          <w:rFonts w:ascii="Tahoma-Bold" w:hAnsi="Tahoma-Bold"/>
          <w:b/>
          <w:bCs/>
          <w:color w:val="000000"/>
        </w:rPr>
        <w:br/>
      </w:r>
      <w:r>
        <w:rPr>
          <w:rStyle w:val="fontstyle21"/>
        </w:rPr>
        <w:t>INFLUENCE OF PERSONAL HYGIENE ON SOCIAL SKILL ACQUISITION OF PUPILS</w:t>
      </w:r>
      <w:r>
        <w:rPr>
          <w:rFonts w:ascii="Tahoma-Bold" w:hAnsi="Tahoma-Bold"/>
          <w:b/>
          <w:bCs/>
          <w:color w:val="000000"/>
        </w:rPr>
        <w:t xml:space="preserve"> </w:t>
      </w:r>
      <w:bookmarkStart w:id="0" w:name="_GoBack"/>
      <w:bookmarkEnd w:id="0"/>
      <w:r>
        <w:rPr>
          <w:rStyle w:val="fontstyle21"/>
        </w:rPr>
        <w:t>IN MORO LOCAL GOVERNMENT AREA, KWARA STATE</w:t>
      </w:r>
      <w:r>
        <w:rPr>
          <w:rFonts w:ascii="Tahoma-Bold" w:hAnsi="Tahoma-Bold"/>
          <w:b/>
          <w:bCs/>
          <w:color w:val="000000"/>
        </w:rPr>
        <w:br/>
      </w:r>
    </w:p>
    <w:p w:rsidR="0065023B" w:rsidRDefault="0065023B" w:rsidP="0065023B">
      <w:pPr>
        <w:jc w:val="center"/>
        <w:rPr>
          <w:rStyle w:val="fontstyle31"/>
        </w:rPr>
      </w:pPr>
      <w:r>
        <w:rPr>
          <w:rStyle w:val="fontstyle31"/>
        </w:rPr>
        <w:t>BY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41"/>
        </w:rPr>
        <w:t>Usman Tunde SAADU Ph.D.:</w:t>
      </w:r>
      <w:r>
        <w:rPr>
          <w:rFonts w:ascii="Arial-BoldMT" w:hAnsi="Arial-BoldMT"/>
          <w:b/>
          <w:bCs/>
          <w:color w:val="000000"/>
        </w:rPr>
        <w:br/>
      </w:r>
      <w:r>
        <w:rPr>
          <w:rStyle w:val="fontstyle51"/>
        </w:rPr>
        <w:t>Department of Early Childhood and Primary Education,</w:t>
      </w:r>
      <w:r>
        <w:rPr>
          <w:rFonts w:ascii="ArialMT" w:hAnsi="ArialMT"/>
          <w:color w:val="000000"/>
        </w:rPr>
        <w:br/>
      </w:r>
      <w:r>
        <w:rPr>
          <w:rStyle w:val="fontstyle51"/>
        </w:rPr>
        <w:t>Faculty of Education, Kwara State University;</w:t>
      </w:r>
      <w:r>
        <w:rPr>
          <w:rFonts w:ascii="ArialMT" w:hAnsi="ArialMT"/>
          <w:color w:val="000000"/>
        </w:rPr>
        <w:br/>
      </w:r>
      <w:r>
        <w:rPr>
          <w:rStyle w:val="fontstyle51"/>
        </w:rPr>
        <w:t>Email: usman.saadu@kwasu.edu.ng</w:t>
      </w:r>
      <w:r>
        <w:rPr>
          <w:rFonts w:ascii="ArialMT" w:hAnsi="ArialMT"/>
          <w:color w:val="000000"/>
        </w:rPr>
        <w:br/>
      </w:r>
    </w:p>
    <w:p w:rsidR="0065023B" w:rsidRPr="0065023B" w:rsidRDefault="0065023B" w:rsidP="0065023B">
      <w:pPr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65023B">
        <w:rPr>
          <w:rStyle w:val="fontstyle31"/>
          <w:rFonts w:asciiTheme="majorBidi" w:hAnsiTheme="majorBidi" w:cstheme="majorBidi"/>
          <w:sz w:val="24"/>
          <w:szCs w:val="24"/>
        </w:rPr>
        <w:t>Abstract</w:t>
      </w:r>
    </w:p>
    <w:p w:rsidR="0065023B" w:rsidRPr="0065023B" w:rsidRDefault="0065023B" w:rsidP="0065023B">
      <w:pPr>
        <w:jc w:val="both"/>
        <w:rPr>
          <w:rStyle w:val="fontstyle71"/>
          <w:rFonts w:asciiTheme="majorBidi" w:hAnsiTheme="majorBidi" w:cstheme="majorBidi"/>
          <w:sz w:val="24"/>
          <w:szCs w:val="24"/>
        </w:rPr>
      </w:pPr>
      <w:r w:rsidRPr="0065023B">
        <w:rPr>
          <w:rStyle w:val="fontstyle61"/>
          <w:rFonts w:asciiTheme="majorBidi" w:hAnsiTheme="majorBidi" w:cstheme="majorBidi"/>
          <w:sz w:val="24"/>
          <w:szCs w:val="24"/>
        </w:rPr>
        <w:t>Personal hygiene refers to all activities, actions and practices carried out by an individual to keep the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body\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clean and healthy, it is imperative for pupils to maintain high level of cleanliness in order to stay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healthy.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The study employed descriptive research design and the population of the were all pupils in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primary schools in Moro Local Government Area while sample size were 210 pupils, simple random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sampling technique was used to select respondents. Observation rating scale was used for data collection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titled Pupils’ Personal Hygiene Observation Rating Scale (PPHDORS). Two research questions and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three research hypotheses were tested at 0.05 level of significance. Research questions were answered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using frequency count, percentage and mean, while hypotheses were tested using independent T-test .The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findings of the study revealed that there was a significant influence of personal hygiene on social skill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acquisition of pupils (F (1,119) = 1297.917, P &lt; 0.05), another findings revealed that there was no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significant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influence of personal hygiene on social skill acquisition based on gender (t = 1.943; </w:t>
      </w:r>
      <w:proofErr w:type="spellStart"/>
      <w:r w:rsidRPr="0065023B">
        <w:rPr>
          <w:rStyle w:val="fontstyle61"/>
          <w:rFonts w:asciiTheme="majorBidi" w:hAnsiTheme="majorBidi" w:cstheme="majorBidi"/>
          <w:sz w:val="24"/>
          <w:szCs w:val="24"/>
        </w:rPr>
        <w:t>df</w:t>
      </w:r>
      <w:proofErr w:type="spellEnd"/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 = 208;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P &gt;0.05), also, a finding revealed that there was no significant influence of personal hygiene on social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skill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acquisition based on school type (t = 1.692; </w:t>
      </w:r>
      <w:proofErr w:type="spellStart"/>
      <w:r w:rsidRPr="0065023B">
        <w:rPr>
          <w:rStyle w:val="fontstyle61"/>
          <w:rFonts w:asciiTheme="majorBidi" w:hAnsiTheme="majorBidi" w:cstheme="majorBidi"/>
          <w:sz w:val="24"/>
          <w:szCs w:val="24"/>
        </w:rPr>
        <w:t>df</w:t>
      </w:r>
      <w:proofErr w:type="spellEnd"/>
      <w:r w:rsidRPr="0065023B">
        <w:rPr>
          <w:rStyle w:val="fontstyle61"/>
          <w:rFonts w:asciiTheme="majorBidi" w:hAnsiTheme="majorBidi" w:cstheme="majorBidi"/>
          <w:sz w:val="24"/>
          <w:szCs w:val="24"/>
        </w:rPr>
        <w:t xml:space="preserve"> = 208; P &gt;0.05). Based on the findings, it was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concluded that pupils’ personal hygiene has a significant influence on skill acquisition. It was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recommended that a great importance should be given to pupils personal hygiene in Moro Local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65023B">
        <w:rPr>
          <w:rStyle w:val="fontstyle61"/>
          <w:rFonts w:asciiTheme="majorBidi" w:hAnsiTheme="majorBidi" w:cstheme="majorBidi"/>
          <w:sz w:val="24"/>
          <w:szCs w:val="24"/>
        </w:rPr>
        <w:t>Government Area of Kwara State.</w:t>
      </w:r>
      <w:r w:rsidRPr="0065023B">
        <w:rPr>
          <w:rFonts w:asciiTheme="majorBidi" w:hAnsiTheme="majorBidi" w:cstheme="majorBidi"/>
          <w:i/>
          <w:iCs/>
          <w:color w:val="000000"/>
          <w:sz w:val="24"/>
          <w:szCs w:val="24"/>
        </w:rPr>
        <w:br/>
      </w:r>
    </w:p>
    <w:p w:rsidR="00A4294C" w:rsidRPr="0065023B" w:rsidRDefault="0065023B" w:rsidP="0065023B">
      <w:pPr>
        <w:jc w:val="both"/>
        <w:rPr>
          <w:rFonts w:asciiTheme="majorBidi" w:hAnsiTheme="majorBidi" w:cstheme="majorBidi"/>
          <w:sz w:val="24"/>
          <w:szCs w:val="24"/>
        </w:rPr>
      </w:pPr>
      <w:r w:rsidRPr="0065023B">
        <w:rPr>
          <w:rStyle w:val="fontstyle71"/>
          <w:rFonts w:asciiTheme="majorBidi" w:hAnsiTheme="majorBidi" w:cstheme="majorBidi"/>
          <w:sz w:val="24"/>
          <w:szCs w:val="24"/>
        </w:rPr>
        <w:t>Keywords: Personal Hygiene. Social Skills Acquisition</w:t>
      </w:r>
    </w:p>
    <w:sectPr w:rsidR="00A4294C" w:rsidRPr="0065023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Bold">
    <w:altName w:val="Times New Roman"/>
    <w:panose1 w:val="00000000000000000000"/>
    <w:charset w:val="00"/>
    <w:family w:val="roman"/>
    <w:notTrueType/>
    <w:pitch w:val="default"/>
  </w:font>
  <w:font w:name="Tahoma-Bold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Arial-BoldMT">
    <w:altName w:val="Times New Roman"/>
    <w:panose1 w:val="00000000000000000000"/>
    <w:charset w:val="00"/>
    <w:family w:val="roman"/>
    <w:notTrueType/>
    <w:pitch w:val="default"/>
  </w:font>
  <w:font w:name="Arial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23B"/>
    <w:rsid w:val="0065023B"/>
    <w:rsid w:val="00A42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0E2C1F"/>
  <w15:chartTrackingRefBased/>
  <w15:docId w15:val="{0133B7BD-95F3-498A-9263-F44A0D3DB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65023B"/>
    <w:rPr>
      <w:rFonts w:ascii="Calibri-Bold" w:hAnsi="Calibri-Bold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65023B"/>
    <w:rPr>
      <w:rFonts w:ascii="Tahoma-Bold" w:hAnsi="Tahoma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65023B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character" w:customStyle="1" w:styleId="fontstyle41">
    <w:name w:val="fontstyle41"/>
    <w:basedOn w:val="DefaultParagraphFont"/>
    <w:rsid w:val="0065023B"/>
    <w:rPr>
      <w:rFonts w:ascii="Arial-BoldMT" w:hAnsi="Arial-BoldMT" w:hint="default"/>
      <w:b/>
      <w:bCs/>
      <w:i w:val="0"/>
      <w:iCs w:val="0"/>
      <w:color w:val="000000"/>
      <w:sz w:val="22"/>
      <w:szCs w:val="22"/>
    </w:rPr>
  </w:style>
  <w:style w:type="character" w:customStyle="1" w:styleId="fontstyle51">
    <w:name w:val="fontstyle51"/>
    <w:basedOn w:val="DefaultParagraphFont"/>
    <w:rsid w:val="0065023B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61">
    <w:name w:val="fontstyle61"/>
    <w:basedOn w:val="DefaultParagraphFont"/>
    <w:rsid w:val="0065023B"/>
    <w:rPr>
      <w:rFonts w:ascii="TimesNewRomanPS-ItalicMT" w:hAnsi="TimesNewRomanPS-ItalicMT" w:hint="default"/>
      <w:b w:val="0"/>
      <w:bCs w:val="0"/>
      <w:i/>
      <w:iCs/>
      <w:color w:val="000000"/>
      <w:sz w:val="22"/>
      <w:szCs w:val="22"/>
    </w:rPr>
  </w:style>
  <w:style w:type="character" w:customStyle="1" w:styleId="fontstyle71">
    <w:name w:val="fontstyle71"/>
    <w:basedOn w:val="DefaultParagraphFont"/>
    <w:rsid w:val="0065023B"/>
    <w:rPr>
      <w:rFonts w:ascii="TimesNewRomanPS-BoldItalicMT" w:hAnsi="TimesNewRomanPS-BoldItalicMT" w:hint="default"/>
      <w:b/>
      <w:bCs/>
      <w:i/>
      <w:iCs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308</Words>
  <Characters>1681</Characters>
  <Application>Microsoft Office Word</Application>
  <DocSecurity>0</DocSecurity>
  <Lines>28</Lines>
  <Paragraphs>12</Paragraphs>
  <ScaleCrop>false</ScaleCrop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2024-10-29T23:38:00Z</dcterms:created>
  <dcterms:modified xsi:type="dcterms:W3CDTF">2024-10-29T23:41:00Z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daf518f5-ef77-4048-9bff-4080e719eeda</vt:lpwstr>
  </property>
</Properties>
</file>