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C54" w:rsidRPr="00333C54" w:rsidRDefault="00333C54" w:rsidP="00333C54">
      <w:pPr>
        <w:jc w:val="center"/>
        <w:rPr>
          <w:rStyle w:val="fontstyle01"/>
          <w:rFonts w:asciiTheme="majorBidi" w:hAnsiTheme="majorBidi" w:cstheme="majorBidi"/>
          <w:b/>
          <w:bCs/>
          <w:sz w:val="24"/>
          <w:szCs w:val="24"/>
        </w:rPr>
      </w:pPr>
      <w:r w:rsidRPr="00333C54">
        <w:rPr>
          <w:rStyle w:val="fontstyle01"/>
          <w:rFonts w:asciiTheme="majorBidi" w:hAnsiTheme="majorBidi" w:cstheme="majorBidi"/>
          <w:b/>
          <w:bCs/>
          <w:sz w:val="24"/>
          <w:szCs w:val="24"/>
        </w:rPr>
        <w:t>Early Childho</w:t>
      </w:r>
      <w:r w:rsidRPr="00333C54">
        <w:rPr>
          <w:rStyle w:val="fontstyle01"/>
          <w:rFonts w:asciiTheme="majorBidi" w:hAnsiTheme="majorBidi" w:cstheme="majorBidi"/>
          <w:b/>
          <w:bCs/>
          <w:sz w:val="24"/>
          <w:szCs w:val="24"/>
        </w:rPr>
        <w:t xml:space="preserve">od Education Matters: Comparing </w:t>
      </w:r>
      <w:r w:rsidRPr="00333C54">
        <w:rPr>
          <w:rStyle w:val="fontstyle01"/>
          <w:rFonts w:asciiTheme="majorBidi" w:hAnsiTheme="majorBidi" w:cstheme="majorBidi"/>
          <w:b/>
          <w:bCs/>
          <w:sz w:val="24"/>
          <w:szCs w:val="24"/>
        </w:rPr>
        <w:t>Educational</w:t>
      </w:r>
      <w:r w:rsidRPr="00333C54">
        <w:rPr>
          <w:rFonts w:asciiTheme="majorBidi" w:hAnsiTheme="majorBidi" w:cstheme="majorBidi"/>
          <w:b/>
          <w:bCs/>
          <w:color w:val="000000"/>
          <w:sz w:val="24"/>
          <w:szCs w:val="24"/>
        </w:rPr>
        <w:t xml:space="preserve"> </w:t>
      </w:r>
      <w:r w:rsidRPr="00333C54">
        <w:rPr>
          <w:rStyle w:val="fontstyle01"/>
          <w:rFonts w:asciiTheme="majorBidi" w:hAnsiTheme="majorBidi" w:cstheme="majorBidi"/>
          <w:b/>
          <w:bCs/>
          <w:sz w:val="24"/>
          <w:szCs w:val="24"/>
        </w:rPr>
        <w:t>Outcomes of Children with and Without Home Instruction</w:t>
      </w:r>
      <w:r w:rsidRPr="00333C54">
        <w:rPr>
          <w:rFonts w:asciiTheme="majorBidi" w:hAnsiTheme="majorBidi" w:cstheme="majorBidi"/>
          <w:b/>
          <w:bCs/>
          <w:color w:val="000000"/>
          <w:sz w:val="24"/>
          <w:szCs w:val="24"/>
        </w:rPr>
        <w:t xml:space="preserve"> </w:t>
      </w:r>
      <w:r w:rsidRPr="00333C54">
        <w:rPr>
          <w:rStyle w:val="fontstyle01"/>
          <w:rFonts w:asciiTheme="majorBidi" w:hAnsiTheme="majorBidi" w:cstheme="majorBidi"/>
          <w:b/>
          <w:bCs/>
          <w:sz w:val="24"/>
          <w:szCs w:val="24"/>
        </w:rPr>
        <w:t>for Parents of Pr</w:t>
      </w:r>
      <w:bookmarkStart w:id="0" w:name="_GoBack"/>
      <w:bookmarkEnd w:id="0"/>
      <w:r w:rsidRPr="00333C54">
        <w:rPr>
          <w:rStyle w:val="fontstyle01"/>
          <w:rFonts w:asciiTheme="majorBidi" w:hAnsiTheme="majorBidi" w:cstheme="majorBidi"/>
          <w:b/>
          <w:bCs/>
          <w:sz w:val="24"/>
          <w:szCs w:val="24"/>
        </w:rPr>
        <w:t>eschool Youngsters (HIPPY)</w:t>
      </w:r>
    </w:p>
    <w:p w:rsidR="00723C3E" w:rsidRPr="00333C54" w:rsidRDefault="00333C54" w:rsidP="00333C54">
      <w:pPr>
        <w:jc w:val="center"/>
        <w:rPr>
          <w:rStyle w:val="fontstyle31"/>
          <w:rFonts w:asciiTheme="majorBidi" w:hAnsiTheme="majorBidi" w:cstheme="majorBidi"/>
          <w:color w:val="00B0F0"/>
          <w:sz w:val="24"/>
          <w:szCs w:val="24"/>
        </w:rPr>
      </w:pPr>
      <w:r w:rsidRPr="00333C54">
        <w:rPr>
          <w:rFonts w:asciiTheme="majorBidi" w:hAnsiTheme="majorBidi" w:cstheme="majorBidi"/>
          <w:color w:val="000000"/>
          <w:sz w:val="24"/>
          <w:szCs w:val="24"/>
        </w:rPr>
        <w:br/>
      </w:r>
      <w:r w:rsidRPr="00333C54">
        <w:rPr>
          <w:rStyle w:val="fontstyle21"/>
          <w:rFonts w:asciiTheme="majorBidi" w:hAnsiTheme="majorBidi" w:cstheme="majorBidi"/>
          <w:sz w:val="24"/>
          <w:szCs w:val="24"/>
        </w:rPr>
        <w:t xml:space="preserve">K. E. Obafemi*, U. T. </w:t>
      </w:r>
      <w:proofErr w:type="spellStart"/>
      <w:r w:rsidRPr="00333C54">
        <w:rPr>
          <w:rStyle w:val="fontstyle21"/>
          <w:rFonts w:asciiTheme="majorBidi" w:hAnsiTheme="majorBidi" w:cstheme="majorBidi"/>
          <w:sz w:val="24"/>
          <w:szCs w:val="24"/>
        </w:rPr>
        <w:t>Saadu</w:t>
      </w:r>
      <w:proofErr w:type="spellEnd"/>
      <w:r w:rsidRPr="00333C54">
        <w:rPr>
          <w:rStyle w:val="fontstyle21"/>
          <w:rFonts w:asciiTheme="majorBidi" w:hAnsiTheme="majorBidi" w:cstheme="majorBidi"/>
          <w:sz w:val="24"/>
          <w:szCs w:val="24"/>
        </w:rPr>
        <w:t xml:space="preserve">, A. O. </w:t>
      </w:r>
      <w:proofErr w:type="spellStart"/>
      <w:r w:rsidRPr="00333C54">
        <w:rPr>
          <w:rStyle w:val="fontstyle21"/>
          <w:rFonts w:asciiTheme="majorBidi" w:hAnsiTheme="majorBidi" w:cstheme="majorBidi"/>
          <w:sz w:val="24"/>
          <w:szCs w:val="24"/>
        </w:rPr>
        <w:t>Olaniyan</w:t>
      </w:r>
      <w:proofErr w:type="spellEnd"/>
      <w:r w:rsidRPr="00333C54">
        <w:rPr>
          <w:rStyle w:val="fontstyle21"/>
          <w:rFonts w:asciiTheme="majorBidi" w:hAnsiTheme="majorBidi" w:cstheme="majorBidi"/>
          <w:sz w:val="24"/>
          <w:szCs w:val="24"/>
        </w:rPr>
        <w:t xml:space="preserve">, H. T. </w:t>
      </w:r>
      <w:proofErr w:type="spellStart"/>
      <w:r w:rsidRPr="00333C54">
        <w:rPr>
          <w:rStyle w:val="fontstyle21"/>
          <w:rFonts w:asciiTheme="majorBidi" w:hAnsiTheme="majorBidi" w:cstheme="majorBidi"/>
          <w:sz w:val="24"/>
          <w:szCs w:val="24"/>
        </w:rPr>
        <w:t>Sulyman</w:t>
      </w:r>
      <w:proofErr w:type="spellEnd"/>
      <w:r w:rsidRPr="00333C54">
        <w:rPr>
          <w:rStyle w:val="fontstyle21"/>
          <w:rFonts w:asciiTheme="majorBidi" w:hAnsiTheme="majorBidi" w:cstheme="majorBidi"/>
          <w:sz w:val="24"/>
          <w:szCs w:val="24"/>
        </w:rPr>
        <w:t xml:space="preserve">, O. </w:t>
      </w:r>
      <w:proofErr w:type="spellStart"/>
      <w:r w:rsidRPr="00333C54">
        <w:rPr>
          <w:rStyle w:val="fontstyle21"/>
          <w:rFonts w:asciiTheme="majorBidi" w:hAnsiTheme="majorBidi" w:cstheme="majorBidi"/>
          <w:sz w:val="24"/>
          <w:szCs w:val="24"/>
        </w:rPr>
        <w:t>Ajayi</w:t>
      </w:r>
      <w:proofErr w:type="spellEnd"/>
      <w:r w:rsidRPr="00333C54">
        <w:rPr>
          <w:rStyle w:val="fontstyle21"/>
          <w:rFonts w:asciiTheme="majorBidi" w:hAnsiTheme="majorBidi" w:cstheme="majorBidi"/>
          <w:sz w:val="24"/>
          <w:szCs w:val="24"/>
        </w:rPr>
        <w:t xml:space="preserve">, O. A. </w:t>
      </w:r>
      <w:proofErr w:type="spellStart"/>
      <w:r w:rsidRPr="00333C54">
        <w:rPr>
          <w:rStyle w:val="fontstyle21"/>
          <w:rFonts w:asciiTheme="majorBidi" w:hAnsiTheme="majorBidi" w:cstheme="majorBidi"/>
          <w:sz w:val="24"/>
          <w:szCs w:val="24"/>
        </w:rPr>
        <w:t>Abubakar</w:t>
      </w:r>
      <w:proofErr w:type="spellEnd"/>
      <w:r w:rsidRPr="00333C54">
        <w:rPr>
          <w:rFonts w:asciiTheme="majorBidi" w:hAnsiTheme="majorBidi" w:cstheme="majorBidi"/>
          <w:i/>
          <w:iCs/>
          <w:color w:val="000000"/>
          <w:sz w:val="24"/>
          <w:szCs w:val="24"/>
        </w:rPr>
        <w:br/>
      </w:r>
      <w:r w:rsidRPr="00333C54">
        <w:rPr>
          <w:rStyle w:val="fontstyle31"/>
          <w:rFonts w:asciiTheme="majorBidi" w:hAnsiTheme="majorBidi" w:cstheme="majorBidi"/>
          <w:sz w:val="24"/>
          <w:szCs w:val="24"/>
        </w:rPr>
        <w:t>Department of Early Childhood and Primary Education, Kwara State University, Malete, Nigeria</w:t>
      </w:r>
      <w:r w:rsidRPr="00333C54">
        <w:rPr>
          <w:rFonts w:asciiTheme="majorBidi" w:hAnsiTheme="majorBidi" w:cstheme="majorBidi"/>
          <w:color w:val="000000"/>
          <w:sz w:val="24"/>
          <w:szCs w:val="24"/>
        </w:rPr>
        <w:br/>
      </w:r>
      <w:r w:rsidRPr="00333C54">
        <w:rPr>
          <w:rStyle w:val="fontstyle31"/>
          <w:rFonts w:asciiTheme="majorBidi" w:hAnsiTheme="majorBidi" w:cstheme="majorBidi"/>
          <w:sz w:val="24"/>
          <w:szCs w:val="24"/>
        </w:rPr>
        <w:t xml:space="preserve">*Correspondence: E-mail: </w:t>
      </w:r>
      <w:hyperlink r:id="rId4" w:history="1">
        <w:r w:rsidRPr="00333C54">
          <w:rPr>
            <w:rStyle w:val="Hyperlink"/>
            <w:rFonts w:asciiTheme="majorBidi" w:hAnsiTheme="majorBidi" w:cstheme="majorBidi"/>
            <w:sz w:val="24"/>
            <w:szCs w:val="24"/>
          </w:rPr>
          <w:t>ourchildrenyourchildren@gmail.com</w:t>
        </w:r>
      </w:hyperlink>
    </w:p>
    <w:p w:rsidR="00333C54" w:rsidRPr="00333C54" w:rsidRDefault="00333C54" w:rsidP="00333C54">
      <w:pPr>
        <w:rPr>
          <w:rFonts w:asciiTheme="majorBidi" w:hAnsiTheme="majorBidi" w:cstheme="majorBidi"/>
          <w:sz w:val="24"/>
          <w:szCs w:val="24"/>
        </w:rPr>
      </w:pPr>
    </w:p>
    <w:p w:rsidR="00333C54" w:rsidRPr="00333C54" w:rsidRDefault="00333C54" w:rsidP="00333C54">
      <w:pPr>
        <w:rPr>
          <w:rFonts w:asciiTheme="majorBidi" w:hAnsiTheme="majorBidi" w:cstheme="majorBidi"/>
          <w:b/>
          <w:bCs/>
          <w:sz w:val="24"/>
          <w:szCs w:val="24"/>
        </w:rPr>
      </w:pPr>
      <w:r w:rsidRPr="00333C54">
        <w:rPr>
          <w:rFonts w:asciiTheme="majorBidi" w:hAnsiTheme="majorBidi" w:cstheme="majorBidi"/>
          <w:b/>
          <w:bCs/>
          <w:sz w:val="24"/>
          <w:szCs w:val="24"/>
        </w:rPr>
        <w:t>Abstract</w:t>
      </w:r>
    </w:p>
    <w:p w:rsidR="00333C54" w:rsidRPr="00333C54" w:rsidRDefault="00333C54" w:rsidP="00333C54">
      <w:pPr>
        <w:spacing w:after="0" w:line="240" w:lineRule="auto"/>
        <w:jc w:val="both"/>
        <w:rPr>
          <w:rFonts w:asciiTheme="majorBidi" w:eastAsia="Times New Roman" w:hAnsiTheme="majorBidi" w:cstheme="majorBidi"/>
          <w:i/>
          <w:iCs/>
          <w:sz w:val="24"/>
          <w:szCs w:val="24"/>
        </w:rPr>
      </w:pPr>
      <w:r w:rsidRPr="00333C54">
        <w:rPr>
          <w:rFonts w:asciiTheme="majorBidi" w:eastAsia="Times New Roman" w:hAnsiTheme="majorBidi" w:cstheme="majorBidi"/>
          <w:i/>
          <w:iCs/>
          <w:color w:val="000000"/>
          <w:sz w:val="24"/>
          <w:szCs w:val="24"/>
        </w:rPr>
        <w:t>The study adopted a pre-test and post-test quasi-experimental research design for understanding the phenomena in 60 children. A purposive sampling technique was used for selecting the sample. Three instruments were used: Home Instruction for Parents of Preschool Youngsters (HIPPY) Instructional Guide (HIG), Parent-Child Interaction Survey (PIS), and School Readiness Assessments (SRA). The Parent-Child Interaction Survey and School Readiness Assessment were subjected to reliability tests and yielded 0.79 and 0.83, respectively. There was a significant effect of the HIPPY model on pupils' learning outcomes in literacy. Those exposed to the HIPPY model performed significantly better in literacy than those without HIPPY literacy exposure. There was no significant interaction effect of the HIPPY model and gender on pupils' learning outcomes in literacy. There was no significant interaction effect of the HIPPY model and location on pupils' learning outcomes in literacy. There was no significant interaction effect of the HIPPY model, gender, and location on pupils' learning outcomes in literacy. The HIPPY model seems promising and effective in the selected community. It is therefore recommended that the government and private school owners adopt the HIPPY model as an effective strategy to enhance children's literacy development. Parents should be encouraged to adopt the HIPPY model in their homes to improve their children's literacy development.</w:t>
      </w:r>
    </w:p>
    <w:p w:rsidR="00333C54" w:rsidRPr="00333C54" w:rsidRDefault="00333C54" w:rsidP="00333C54">
      <w:pPr>
        <w:rPr>
          <w:rFonts w:asciiTheme="majorBidi" w:hAnsiTheme="majorBidi" w:cstheme="majorBidi"/>
          <w:b/>
          <w:bCs/>
          <w:sz w:val="24"/>
          <w:szCs w:val="24"/>
        </w:rPr>
      </w:pPr>
    </w:p>
    <w:p w:rsidR="00333C54" w:rsidRPr="00333C54" w:rsidRDefault="00333C54" w:rsidP="00333C54">
      <w:pPr>
        <w:spacing w:after="0" w:line="240" w:lineRule="auto"/>
        <w:rPr>
          <w:rFonts w:asciiTheme="majorBidi" w:eastAsia="Times New Roman" w:hAnsiTheme="majorBidi" w:cstheme="majorBidi"/>
          <w:i/>
          <w:iCs/>
          <w:color w:val="000000"/>
          <w:sz w:val="24"/>
          <w:szCs w:val="24"/>
        </w:rPr>
      </w:pPr>
      <w:r w:rsidRPr="00333C54">
        <w:rPr>
          <w:rFonts w:asciiTheme="majorBidi" w:eastAsia="Times New Roman" w:hAnsiTheme="majorBidi" w:cstheme="majorBidi"/>
          <w:b/>
          <w:bCs/>
          <w:i/>
          <w:iCs/>
          <w:color w:val="000000"/>
          <w:sz w:val="24"/>
          <w:szCs w:val="24"/>
        </w:rPr>
        <w:t xml:space="preserve">Keyword: </w:t>
      </w:r>
      <w:r w:rsidRPr="00333C54">
        <w:rPr>
          <w:rFonts w:asciiTheme="majorBidi" w:eastAsia="Times New Roman" w:hAnsiTheme="majorBidi" w:cstheme="majorBidi"/>
          <w:i/>
          <w:iCs/>
          <w:color w:val="000000"/>
          <w:sz w:val="24"/>
          <w:szCs w:val="24"/>
        </w:rPr>
        <w:t xml:space="preserve">Children, HIPPY Model, Learning outcomes, </w:t>
      </w:r>
      <w:r>
        <w:rPr>
          <w:rFonts w:asciiTheme="majorBidi" w:eastAsia="Times New Roman" w:hAnsiTheme="majorBidi" w:cstheme="majorBidi"/>
          <w:i/>
          <w:iCs/>
          <w:color w:val="000000"/>
          <w:sz w:val="24"/>
          <w:szCs w:val="24"/>
        </w:rPr>
        <w:t>Two-Generation Program</w:t>
      </w:r>
    </w:p>
    <w:sectPr w:rsidR="00333C54" w:rsidRPr="00333C5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C54"/>
    <w:rsid w:val="00333C54"/>
    <w:rsid w:val="00723C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3B29A9"/>
  <w15:chartTrackingRefBased/>
  <w15:docId w15:val="{1A0661ED-F2E3-4031-8284-E6074C18B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333C54"/>
    <w:rPr>
      <w:rFonts w:ascii="Constantia" w:hAnsi="Constantia" w:hint="default"/>
      <w:b w:val="0"/>
      <w:bCs w:val="0"/>
      <w:i w:val="0"/>
      <w:iCs w:val="0"/>
      <w:color w:val="000000"/>
      <w:sz w:val="36"/>
      <w:szCs w:val="36"/>
    </w:rPr>
  </w:style>
  <w:style w:type="character" w:customStyle="1" w:styleId="fontstyle21">
    <w:name w:val="fontstyle21"/>
    <w:basedOn w:val="DefaultParagraphFont"/>
    <w:rsid w:val="00333C54"/>
    <w:rPr>
      <w:rFonts w:ascii="Calibri-Italic" w:hAnsi="Calibri-Italic" w:hint="default"/>
      <w:b w:val="0"/>
      <w:bCs w:val="0"/>
      <w:i/>
      <w:iCs/>
      <w:color w:val="000000"/>
      <w:sz w:val="20"/>
      <w:szCs w:val="20"/>
    </w:rPr>
  </w:style>
  <w:style w:type="character" w:customStyle="1" w:styleId="fontstyle31">
    <w:name w:val="fontstyle31"/>
    <w:basedOn w:val="DefaultParagraphFont"/>
    <w:rsid w:val="00333C54"/>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333C54"/>
    <w:rPr>
      <w:color w:val="0563C1" w:themeColor="hyperlink"/>
      <w:u w:val="single"/>
    </w:rPr>
  </w:style>
  <w:style w:type="character" w:customStyle="1" w:styleId="fontstyle11">
    <w:name w:val="fontstyle11"/>
    <w:basedOn w:val="DefaultParagraphFont"/>
    <w:rsid w:val="00333C54"/>
    <w:rPr>
      <w:rFonts w:ascii="Calibri-Italic" w:hAnsi="Calibri-Italic"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231397">
      <w:bodyDiv w:val="1"/>
      <w:marLeft w:val="0"/>
      <w:marRight w:val="0"/>
      <w:marTop w:val="0"/>
      <w:marBottom w:val="0"/>
      <w:divBdr>
        <w:top w:val="none" w:sz="0" w:space="0" w:color="auto"/>
        <w:left w:val="none" w:sz="0" w:space="0" w:color="auto"/>
        <w:bottom w:val="none" w:sz="0" w:space="0" w:color="auto"/>
        <w:right w:val="none" w:sz="0" w:space="0" w:color="auto"/>
      </w:divBdr>
    </w:div>
    <w:div w:id="1919287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ourchildrenyourchildren@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279</Words>
  <Characters>1720</Characters>
  <Application>Microsoft Office Word</Application>
  <DocSecurity>0</DocSecurity>
  <Lines>26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1</cp:revision>
  <dcterms:created xsi:type="dcterms:W3CDTF">2024-10-29T19:42:00Z</dcterms:created>
  <dcterms:modified xsi:type="dcterms:W3CDTF">2024-10-29T19:46:00Z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30fa27ea-962a-4871-bcd7-02c68c8c8fee</vt:lpwstr>
  </property>
</Properties>
</file>