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624FEB" w14:textId="77777777" w:rsidR="00F76614" w:rsidRPr="00F76614" w:rsidRDefault="00F76614" w:rsidP="00F76614">
      <w:pPr>
        <w:spacing w:after="150" w:line="240" w:lineRule="auto"/>
        <w:outlineLvl w:val="1"/>
        <w:rPr>
          <w:rFonts w:ascii="Lato" w:eastAsia="Times New Roman" w:hAnsi="Lato" w:cs="Times New Roman"/>
          <w:color w:val="000000"/>
          <w:sz w:val="42"/>
          <w:szCs w:val="42"/>
        </w:rPr>
      </w:pPr>
      <w:r w:rsidRPr="00F76614">
        <w:rPr>
          <w:rFonts w:ascii="Lato" w:eastAsia="Times New Roman" w:hAnsi="Lato" w:cs="Times New Roman"/>
          <w:color w:val="000000"/>
          <w:sz w:val="42"/>
          <w:szCs w:val="42"/>
        </w:rPr>
        <w:t>Honey prevented MPTP-induced oxidative stress, neuroinflammation and gliosis in adult male Swiss mice.</w:t>
      </w:r>
    </w:p>
    <w:p w14:paraId="0CA0C856" w14:textId="77777777" w:rsidR="00F76614" w:rsidRPr="00F76614" w:rsidRDefault="00F76614" w:rsidP="00F76614">
      <w:pPr>
        <w:spacing w:after="90" w:line="240" w:lineRule="auto"/>
        <w:rPr>
          <w:rFonts w:ascii="Lato" w:eastAsia="Times New Roman" w:hAnsi="Lato" w:cs="Times New Roman"/>
          <w:i/>
          <w:iCs/>
          <w:color w:val="000000"/>
          <w:sz w:val="24"/>
          <w:szCs w:val="24"/>
        </w:rPr>
      </w:pPr>
      <w:r w:rsidRPr="00F76614">
        <w:rPr>
          <w:rFonts w:ascii="Lato" w:eastAsia="Times New Roman" w:hAnsi="Lato" w:cs="Times New Roman"/>
          <w:i/>
          <w:iCs/>
          <w:color w:val="000000"/>
          <w:sz w:val="24"/>
          <w:szCs w:val="24"/>
        </w:rPr>
        <w:t xml:space="preserve">F. Sulaimon, R. </w:t>
      </w:r>
      <w:proofErr w:type="spellStart"/>
      <w:r w:rsidRPr="00F76614">
        <w:rPr>
          <w:rFonts w:ascii="Lato" w:eastAsia="Times New Roman" w:hAnsi="Lato" w:cs="Times New Roman"/>
          <w:i/>
          <w:iCs/>
          <w:color w:val="000000"/>
          <w:sz w:val="24"/>
          <w:szCs w:val="24"/>
        </w:rPr>
        <w:t>Ibiyeye</w:t>
      </w:r>
      <w:proofErr w:type="spellEnd"/>
      <w:r w:rsidRPr="00F76614">
        <w:rPr>
          <w:rFonts w:ascii="Lato" w:eastAsia="Times New Roman" w:hAnsi="Lato" w:cs="Times New Roman"/>
          <w:i/>
          <w:iCs/>
          <w:color w:val="000000"/>
          <w:sz w:val="24"/>
          <w:szCs w:val="24"/>
        </w:rPr>
        <w:t>, A. Imam, A. Imam, M. Ajao (Ilorin, Nigeria)</w:t>
      </w:r>
    </w:p>
    <w:p w14:paraId="0F32362E" w14:textId="77777777" w:rsidR="00F76614" w:rsidRPr="00F76614" w:rsidRDefault="00F76614" w:rsidP="00F76614">
      <w:pPr>
        <w:spacing w:after="90" w:line="240" w:lineRule="auto"/>
        <w:rPr>
          <w:rFonts w:ascii="Lato" w:eastAsia="Times New Roman" w:hAnsi="Lato" w:cs="Times New Roman"/>
          <w:color w:val="000000"/>
          <w:sz w:val="24"/>
          <w:szCs w:val="24"/>
        </w:rPr>
      </w:pPr>
      <w:r w:rsidRPr="00F76614">
        <w:rPr>
          <w:rFonts w:ascii="Lato" w:eastAsia="Times New Roman" w:hAnsi="Lato" w:cs="Times New Roman"/>
          <w:b/>
          <w:bCs/>
          <w:color w:val="000000"/>
          <w:sz w:val="24"/>
          <w:szCs w:val="24"/>
        </w:rPr>
        <w:t>Meeting:</w:t>
      </w:r>
      <w:r w:rsidRPr="00F76614">
        <w:rPr>
          <w:rFonts w:ascii="Lato" w:eastAsia="Times New Roman" w:hAnsi="Lato" w:cs="Times New Roman"/>
          <w:color w:val="000000"/>
          <w:sz w:val="24"/>
          <w:szCs w:val="24"/>
        </w:rPr>
        <w:t> </w:t>
      </w:r>
      <w:hyperlink r:id="rId4" w:history="1">
        <w:r w:rsidRPr="00F76614">
          <w:rPr>
            <w:rFonts w:ascii="Lato" w:eastAsia="Times New Roman" w:hAnsi="Lato" w:cs="Times New Roman"/>
            <w:color w:val="005794"/>
            <w:sz w:val="24"/>
            <w:szCs w:val="24"/>
            <w:u w:val="single"/>
          </w:rPr>
          <w:t>2023 International Congress</w:t>
        </w:r>
      </w:hyperlink>
    </w:p>
    <w:p w14:paraId="14553943" w14:textId="77777777" w:rsidR="00F76614" w:rsidRPr="00F76614" w:rsidRDefault="00F76614" w:rsidP="00F76614">
      <w:pPr>
        <w:spacing w:after="90" w:line="240" w:lineRule="auto"/>
        <w:rPr>
          <w:rFonts w:ascii="Lato" w:eastAsia="Times New Roman" w:hAnsi="Lato" w:cs="Times New Roman"/>
          <w:caps/>
          <w:color w:val="000000"/>
          <w:sz w:val="24"/>
          <w:szCs w:val="24"/>
        </w:rPr>
      </w:pPr>
      <w:r w:rsidRPr="00F76614">
        <w:rPr>
          <w:rFonts w:ascii="Lato" w:eastAsia="Times New Roman" w:hAnsi="Lato" w:cs="Times New Roman"/>
          <w:b/>
          <w:bCs/>
          <w:caps/>
          <w:color w:val="000000"/>
          <w:sz w:val="24"/>
          <w:szCs w:val="24"/>
        </w:rPr>
        <w:t>ABSTRACT NUMBER:</w:t>
      </w:r>
      <w:r w:rsidRPr="00F76614">
        <w:rPr>
          <w:rFonts w:ascii="Lato" w:eastAsia="Times New Roman" w:hAnsi="Lato" w:cs="Times New Roman"/>
          <w:caps/>
          <w:color w:val="000000"/>
          <w:sz w:val="24"/>
          <w:szCs w:val="24"/>
        </w:rPr>
        <w:t> 1358</w:t>
      </w:r>
    </w:p>
    <w:p w14:paraId="24827BCF" w14:textId="77777777" w:rsidR="00F76614" w:rsidRPr="00F76614" w:rsidRDefault="00F76614" w:rsidP="00F76614">
      <w:pPr>
        <w:spacing w:after="210" w:line="240" w:lineRule="auto"/>
        <w:rPr>
          <w:rFonts w:ascii="Lato" w:eastAsia="Times New Roman" w:hAnsi="Lato" w:cs="Times New Roman"/>
          <w:color w:val="000000"/>
          <w:sz w:val="24"/>
          <w:szCs w:val="24"/>
        </w:rPr>
      </w:pPr>
      <w:r w:rsidRPr="00F76614">
        <w:rPr>
          <w:rFonts w:ascii="Lato" w:eastAsia="Times New Roman" w:hAnsi="Lato" w:cs="Times New Roman"/>
          <w:b/>
          <w:bCs/>
          <w:color w:val="000000"/>
          <w:sz w:val="24"/>
          <w:szCs w:val="24"/>
        </w:rPr>
        <w:t>Keywords:</w:t>
      </w:r>
      <w:r w:rsidRPr="00F76614">
        <w:rPr>
          <w:rFonts w:ascii="Lato" w:eastAsia="Times New Roman" w:hAnsi="Lato" w:cs="Times New Roman"/>
          <w:color w:val="000000"/>
          <w:sz w:val="24"/>
          <w:szCs w:val="24"/>
        </w:rPr>
        <w:t> </w:t>
      </w:r>
      <w:hyperlink r:id="rId5" w:history="1">
        <w:r w:rsidRPr="00F76614">
          <w:rPr>
            <w:rFonts w:ascii="Lato" w:eastAsia="Times New Roman" w:hAnsi="Lato" w:cs="Times New Roman"/>
            <w:color w:val="005794"/>
            <w:sz w:val="24"/>
            <w:szCs w:val="24"/>
            <w:u w:val="single"/>
          </w:rPr>
          <w:t>Inflammation</w:t>
        </w:r>
      </w:hyperlink>
      <w:r w:rsidRPr="00F76614">
        <w:rPr>
          <w:rFonts w:ascii="Lato" w:eastAsia="Times New Roman" w:hAnsi="Lato" w:cs="Times New Roman"/>
          <w:color w:val="000000"/>
          <w:sz w:val="24"/>
          <w:szCs w:val="24"/>
        </w:rPr>
        <w:t>, </w:t>
      </w:r>
      <w:hyperlink r:id="rId6" w:history="1">
        <w:r w:rsidRPr="00F76614">
          <w:rPr>
            <w:rFonts w:ascii="Lato" w:eastAsia="Times New Roman" w:hAnsi="Lato" w:cs="Times New Roman"/>
            <w:color w:val="005794"/>
            <w:sz w:val="24"/>
            <w:szCs w:val="24"/>
            <w:u w:val="single"/>
          </w:rPr>
          <w:t>Microglia</w:t>
        </w:r>
      </w:hyperlink>
      <w:r w:rsidRPr="00F76614">
        <w:rPr>
          <w:rFonts w:ascii="Lato" w:eastAsia="Times New Roman" w:hAnsi="Lato" w:cs="Times New Roman"/>
          <w:color w:val="000000"/>
          <w:sz w:val="24"/>
          <w:szCs w:val="24"/>
        </w:rPr>
        <w:t>, </w:t>
      </w:r>
      <w:hyperlink r:id="rId7" w:history="1">
        <w:r w:rsidRPr="00F76614">
          <w:rPr>
            <w:rFonts w:ascii="Lato" w:eastAsia="Times New Roman" w:hAnsi="Lato" w:cs="Times New Roman"/>
            <w:color w:val="005794"/>
            <w:sz w:val="24"/>
            <w:szCs w:val="24"/>
            <w:u w:val="single"/>
          </w:rPr>
          <w:t>Oxidative stress</w:t>
        </w:r>
      </w:hyperlink>
    </w:p>
    <w:p w14:paraId="3EF5A2DA" w14:textId="77777777" w:rsidR="00F76614" w:rsidRPr="00F76614" w:rsidRDefault="00F76614" w:rsidP="00F76614">
      <w:pPr>
        <w:spacing w:after="420" w:line="240" w:lineRule="auto"/>
        <w:rPr>
          <w:rFonts w:ascii="Lato" w:eastAsia="Times New Roman" w:hAnsi="Lato" w:cs="Times New Roman"/>
          <w:color w:val="000000"/>
          <w:sz w:val="24"/>
          <w:szCs w:val="24"/>
        </w:rPr>
      </w:pPr>
      <w:r w:rsidRPr="00F76614">
        <w:rPr>
          <w:rFonts w:ascii="Lato" w:eastAsia="Times New Roman" w:hAnsi="Lato" w:cs="Times New Roman"/>
          <w:b/>
          <w:bCs/>
          <w:color w:val="000000"/>
          <w:sz w:val="24"/>
          <w:szCs w:val="24"/>
        </w:rPr>
        <w:t>Objective:</w:t>
      </w:r>
      <w:r w:rsidRPr="00F76614">
        <w:rPr>
          <w:rFonts w:ascii="Lato" w:eastAsia="Times New Roman" w:hAnsi="Lato" w:cs="Times New Roman"/>
          <w:color w:val="000000"/>
          <w:sz w:val="24"/>
          <w:szCs w:val="24"/>
        </w:rPr>
        <w:t> To investigate the neuroprotective role of honey against oxidative stress and neuroinflammation induced by MPTP in adult male Swiss mice.</w:t>
      </w:r>
    </w:p>
    <w:p w14:paraId="70755A03" w14:textId="77777777" w:rsidR="00F76614" w:rsidRPr="00F76614" w:rsidRDefault="00F76614" w:rsidP="00F76614">
      <w:pPr>
        <w:spacing w:after="420" w:line="240" w:lineRule="auto"/>
        <w:rPr>
          <w:rFonts w:ascii="Lato" w:eastAsia="Times New Roman" w:hAnsi="Lato" w:cs="Times New Roman"/>
          <w:color w:val="000000"/>
          <w:sz w:val="24"/>
          <w:szCs w:val="24"/>
        </w:rPr>
      </w:pPr>
      <w:r w:rsidRPr="00F76614">
        <w:rPr>
          <w:rFonts w:ascii="Lato" w:eastAsia="Times New Roman" w:hAnsi="Lato" w:cs="Times New Roman"/>
          <w:b/>
          <w:bCs/>
          <w:color w:val="000000"/>
          <w:sz w:val="24"/>
          <w:szCs w:val="24"/>
        </w:rPr>
        <w:t>Background:</w:t>
      </w:r>
      <w:r w:rsidRPr="00F76614">
        <w:rPr>
          <w:rFonts w:ascii="Lato" w:eastAsia="Times New Roman" w:hAnsi="Lato" w:cs="Times New Roman"/>
          <w:color w:val="000000"/>
          <w:sz w:val="24"/>
          <w:szCs w:val="24"/>
        </w:rPr>
        <w:t xml:space="preserve"> Oxidative stress and chronic inflammation have been noted as prominent factors in PD development and progression, of importance is glial cells activation as the main source of oxidative stressors, inflammatory cytokines, and antioxidant liberation. Moreover, one of the differential diagnoses of PD is its response to L-Dopa treatment which does not prevent its progression. Hence, the is a need for a neuroprotective therapy that will prevent the death of these neurons and/ or halt the progression of PD. Honey has been reported to be a radical scavenging gel as well as an enhancer of the antioxidant </w:t>
      </w:r>
      <w:proofErr w:type="spellStart"/>
      <w:r w:rsidRPr="00F76614">
        <w:rPr>
          <w:rFonts w:ascii="Lato" w:eastAsia="Times New Roman" w:hAnsi="Lato" w:cs="Times New Roman"/>
          <w:color w:val="000000"/>
          <w:sz w:val="24"/>
          <w:szCs w:val="24"/>
        </w:rPr>
        <w:t>defence</w:t>
      </w:r>
      <w:proofErr w:type="spellEnd"/>
      <w:r w:rsidRPr="00F76614">
        <w:rPr>
          <w:rFonts w:ascii="Lato" w:eastAsia="Times New Roman" w:hAnsi="Lato" w:cs="Times New Roman"/>
          <w:color w:val="000000"/>
          <w:sz w:val="24"/>
          <w:szCs w:val="24"/>
        </w:rPr>
        <w:t xml:space="preserve"> system in addition to its anti-inflammatory role.</w:t>
      </w:r>
    </w:p>
    <w:p w14:paraId="610B169B" w14:textId="77777777" w:rsidR="00F76614" w:rsidRPr="00F76614" w:rsidRDefault="00F76614" w:rsidP="00F76614">
      <w:pPr>
        <w:spacing w:after="420" w:line="240" w:lineRule="auto"/>
        <w:rPr>
          <w:rFonts w:ascii="Lato" w:eastAsia="Times New Roman" w:hAnsi="Lato" w:cs="Times New Roman"/>
          <w:color w:val="000000"/>
          <w:sz w:val="24"/>
          <w:szCs w:val="24"/>
        </w:rPr>
      </w:pPr>
      <w:r w:rsidRPr="00F76614">
        <w:rPr>
          <w:rFonts w:ascii="Lato" w:eastAsia="Times New Roman" w:hAnsi="Lato" w:cs="Times New Roman"/>
          <w:b/>
          <w:bCs/>
          <w:color w:val="000000"/>
          <w:sz w:val="24"/>
          <w:szCs w:val="24"/>
        </w:rPr>
        <w:t>Method:</w:t>
      </w:r>
      <w:r w:rsidRPr="00F76614">
        <w:rPr>
          <w:rFonts w:ascii="Lato" w:eastAsia="Times New Roman" w:hAnsi="Lato" w:cs="Times New Roman"/>
          <w:color w:val="000000"/>
          <w:sz w:val="24"/>
          <w:szCs w:val="24"/>
        </w:rPr>
        <w:t xml:space="preserve"> 40 adult male Swiss mice used for this study were divided into control and PD model groups of 20 animals each. 10 of the control animals received PBS while the others received 2g/kg body weight of honey (HON) for 21 days. However, 10 of the PD model group were pretreated with HON before PD induction. </w:t>
      </w:r>
      <w:proofErr w:type="spellStart"/>
      <w:r w:rsidRPr="00F76614">
        <w:rPr>
          <w:rFonts w:ascii="Lato" w:eastAsia="Times New Roman" w:hAnsi="Lato" w:cs="Times New Roman"/>
          <w:color w:val="000000"/>
          <w:sz w:val="24"/>
          <w:szCs w:val="24"/>
        </w:rPr>
        <w:t>Behavioural</w:t>
      </w:r>
      <w:proofErr w:type="spellEnd"/>
      <w:r w:rsidRPr="00F76614">
        <w:rPr>
          <w:rFonts w:ascii="Lato" w:eastAsia="Times New Roman" w:hAnsi="Lato" w:cs="Times New Roman"/>
          <w:color w:val="000000"/>
          <w:sz w:val="24"/>
          <w:szCs w:val="24"/>
        </w:rPr>
        <w:t xml:space="preserve"> studies were conducted 2 days after the induction while the animals were sacrificed 7 days after the induction. PD was induced by the administration of 1-methyl-4-phenyl-1,2,3,6-tetrahydropyridine (MPTP) 4 times at 2-hour intervals.</w:t>
      </w:r>
    </w:p>
    <w:p w14:paraId="016F1958" w14:textId="77777777" w:rsidR="00F76614" w:rsidRPr="00F76614" w:rsidRDefault="00F76614" w:rsidP="00F76614">
      <w:pPr>
        <w:spacing w:after="420" w:line="240" w:lineRule="auto"/>
        <w:rPr>
          <w:rFonts w:ascii="Lato" w:eastAsia="Times New Roman" w:hAnsi="Lato" w:cs="Times New Roman"/>
          <w:color w:val="000000"/>
          <w:sz w:val="24"/>
          <w:szCs w:val="24"/>
        </w:rPr>
      </w:pPr>
      <w:r w:rsidRPr="00F76614">
        <w:rPr>
          <w:rFonts w:ascii="Lato" w:eastAsia="Times New Roman" w:hAnsi="Lato" w:cs="Times New Roman"/>
          <w:b/>
          <w:bCs/>
          <w:color w:val="000000"/>
          <w:sz w:val="24"/>
          <w:szCs w:val="24"/>
        </w:rPr>
        <w:t>Results:</w:t>
      </w:r>
      <w:r w:rsidRPr="00F76614">
        <w:rPr>
          <w:rFonts w:ascii="Lato" w:eastAsia="Times New Roman" w:hAnsi="Lato" w:cs="Times New Roman"/>
          <w:color w:val="000000"/>
          <w:sz w:val="24"/>
          <w:szCs w:val="24"/>
        </w:rPr>
        <w:t> The result shows that there were significantly (P</w:t>
      </w:r>
      <w:r w:rsidRPr="00F76614">
        <w:rPr>
          <w:rFonts w:ascii="Arial" w:eastAsia="Times New Roman" w:hAnsi="Arial" w:cs="Arial"/>
          <w:color w:val="000000"/>
          <w:sz w:val="24"/>
          <w:szCs w:val="24"/>
        </w:rPr>
        <w:t>≤</w:t>
      </w:r>
      <w:r w:rsidRPr="00F76614">
        <w:rPr>
          <w:rFonts w:ascii="Lato" w:eastAsia="Times New Roman" w:hAnsi="Lato" w:cs="Times New Roman"/>
          <w:color w:val="000000"/>
          <w:sz w:val="24"/>
          <w:szCs w:val="24"/>
        </w:rPr>
        <w:t>0.05) higher motor activities in the PD models pretreated with the honey when compared to the non-treated PD models. furthermore, honey pretreatment prevented the midbrain gliosis observed in the non-treated PD models. Honey also prevented the respective downregulation and upregulation of the nuclear factor erythroid 2-related factor 2 (NRF2) and nuclear factor kappa B (NF-</w:t>
      </w:r>
      <w:proofErr w:type="spellStart"/>
      <w:r w:rsidRPr="00F76614">
        <w:rPr>
          <w:rFonts w:ascii="Calibri" w:eastAsia="Times New Roman" w:hAnsi="Calibri" w:cs="Calibri"/>
          <w:color w:val="000000"/>
          <w:sz w:val="24"/>
          <w:szCs w:val="24"/>
        </w:rPr>
        <w:t>κ</w:t>
      </w:r>
      <w:r w:rsidRPr="00F76614">
        <w:rPr>
          <w:rFonts w:ascii="Lato" w:eastAsia="Times New Roman" w:hAnsi="Lato" w:cs="Times New Roman"/>
          <w:color w:val="000000"/>
          <w:sz w:val="24"/>
          <w:szCs w:val="24"/>
        </w:rPr>
        <w:t>B</w:t>
      </w:r>
      <w:proofErr w:type="spellEnd"/>
      <w:r w:rsidRPr="00F76614">
        <w:rPr>
          <w:rFonts w:ascii="Lato" w:eastAsia="Times New Roman" w:hAnsi="Lato" w:cs="Times New Roman"/>
          <w:color w:val="000000"/>
          <w:sz w:val="24"/>
          <w:szCs w:val="24"/>
        </w:rPr>
        <w:t>) expressions induced by MPTP at P</w:t>
      </w:r>
      <w:r w:rsidRPr="00F76614">
        <w:rPr>
          <w:rFonts w:ascii="Arial" w:eastAsia="Times New Roman" w:hAnsi="Arial" w:cs="Arial"/>
          <w:color w:val="000000"/>
          <w:sz w:val="24"/>
          <w:szCs w:val="24"/>
        </w:rPr>
        <w:t>≤</w:t>
      </w:r>
      <w:r w:rsidRPr="00F76614">
        <w:rPr>
          <w:rFonts w:ascii="Lato" w:eastAsia="Times New Roman" w:hAnsi="Lato" w:cs="Times New Roman"/>
          <w:color w:val="000000"/>
          <w:sz w:val="24"/>
          <w:szCs w:val="24"/>
        </w:rPr>
        <w:t>0.05.</w:t>
      </w:r>
    </w:p>
    <w:p w14:paraId="1E2C0110" w14:textId="77777777" w:rsidR="00F76614" w:rsidRPr="00F76614" w:rsidRDefault="00F76614" w:rsidP="00F76614">
      <w:pPr>
        <w:spacing w:after="420" w:line="240" w:lineRule="auto"/>
        <w:rPr>
          <w:rFonts w:ascii="Lato" w:eastAsia="Times New Roman" w:hAnsi="Lato" w:cs="Times New Roman"/>
          <w:color w:val="000000"/>
          <w:sz w:val="24"/>
          <w:szCs w:val="24"/>
        </w:rPr>
      </w:pPr>
      <w:r w:rsidRPr="00F76614">
        <w:rPr>
          <w:rFonts w:ascii="Lato" w:eastAsia="Times New Roman" w:hAnsi="Lato" w:cs="Times New Roman"/>
          <w:b/>
          <w:bCs/>
          <w:color w:val="000000"/>
          <w:sz w:val="24"/>
          <w:szCs w:val="24"/>
        </w:rPr>
        <w:t>Conclusion:</w:t>
      </w:r>
      <w:r w:rsidRPr="00F76614">
        <w:rPr>
          <w:rFonts w:ascii="Lato" w:eastAsia="Times New Roman" w:hAnsi="Lato" w:cs="Times New Roman"/>
          <w:color w:val="000000"/>
          <w:sz w:val="24"/>
          <w:szCs w:val="24"/>
        </w:rPr>
        <w:t xml:space="preserve"> The study concluded that honey administration prevented MPTP-induced oxidative stress, inflammation, and gliosis thereby preserving the motor </w:t>
      </w:r>
      <w:proofErr w:type="spellStart"/>
      <w:r w:rsidRPr="00F76614">
        <w:rPr>
          <w:rFonts w:ascii="Lato" w:eastAsia="Times New Roman" w:hAnsi="Lato" w:cs="Times New Roman"/>
          <w:color w:val="000000"/>
          <w:sz w:val="24"/>
          <w:szCs w:val="24"/>
        </w:rPr>
        <w:t>behaviours</w:t>
      </w:r>
      <w:proofErr w:type="spellEnd"/>
      <w:r w:rsidRPr="00F76614">
        <w:rPr>
          <w:rFonts w:ascii="Lato" w:eastAsia="Times New Roman" w:hAnsi="Lato" w:cs="Times New Roman"/>
          <w:color w:val="000000"/>
          <w:sz w:val="24"/>
          <w:szCs w:val="24"/>
        </w:rPr>
        <w:t xml:space="preserve"> of the experimental mice.</w:t>
      </w:r>
    </w:p>
    <w:p w14:paraId="543A0602" w14:textId="77777777" w:rsidR="002F069C" w:rsidRDefault="002F069C"/>
    <w:sectPr w:rsidR="002F069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ato">
    <w:charset w:val="00"/>
    <w:family w:val="swiss"/>
    <w:pitch w:val="variable"/>
    <w:sig w:usb0="E10002FF" w:usb1="5000ECFF" w:usb2="0000002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6614"/>
    <w:rsid w:val="002F069C"/>
    <w:rsid w:val="00F766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F4D8F"/>
  <w15:chartTrackingRefBased/>
  <w15:docId w15:val="{1610AB9D-2383-4546-B50A-E167ACDCF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F76614"/>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76614"/>
    <w:rPr>
      <w:rFonts w:ascii="Times New Roman" w:eastAsia="Times New Roman" w:hAnsi="Times New Roman" w:cs="Times New Roman"/>
      <w:b/>
      <w:bCs/>
      <w:sz w:val="36"/>
      <w:szCs w:val="36"/>
    </w:rPr>
  </w:style>
  <w:style w:type="paragraph" w:customStyle="1" w:styleId="authors-and-affiliation">
    <w:name w:val="authors-and-affiliation"/>
    <w:basedOn w:val="Normal"/>
    <w:rsid w:val="00F7661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eeting">
    <w:name w:val="meeting"/>
    <w:basedOn w:val="Normal"/>
    <w:rsid w:val="00F7661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76614"/>
    <w:rPr>
      <w:b/>
      <w:bCs/>
    </w:rPr>
  </w:style>
  <w:style w:type="character" w:styleId="Hyperlink">
    <w:name w:val="Hyperlink"/>
    <w:basedOn w:val="DefaultParagraphFont"/>
    <w:uiPriority w:val="99"/>
    <w:semiHidden/>
    <w:unhideWhenUsed/>
    <w:rsid w:val="00F76614"/>
    <w:rPr>
      <w:color w:val="0000FF"/>
      <w:u w:val="single"/>
    </w:rPr>
  </w:style>
  <w:style w:type="paragraph" w:customStyle="1" w:styleId="mworthynumber">
    <w:name w:val="mworthynumber"/>
    <w:basedOn w:val="Normal"/>
    <w:rsid w:val="00F7661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keywords">
    <w:name w:val="keywords"/>
    <w:basedOn w:val="Normal"/>
    <w:rsid w:val="00F76614"/>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F7661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1579620">
      <w:bodyDiv w:val="1"/>
      <w:marLeft w:val="0"/>
      <w:marRight w:val="0"/>
      <w:marTop w:val="0"/>
      <w:marBottom w:val="0"/>
      <w:divBdr>
        <w:top w:val="none" w:sz="0" w:space="0" w:color="auto"/>
        <w:left w:val="none" w:sz="0" w:space="0" w:color="auto"/>
        <w:bottom w:val="none" w:sz="0" w:space="0" w:color="auto"/>
        <w:right w:val="none" w:sz="0" w:space="0" w:color="auto"/>
      </w:divBdr>
      <w:divsChild>
        <w:div w:id="1891921375">
          <w:marLeft w:val="0"/>
          <w:marRight w:val="0"/>
          <w:marTop w:val="0"/>
          <w:marBottom w:val="0"/>
          <w:divBdr>
            <w:top w:val="none" w:sz="0" w:space="0" w:color="auto"/>
            <w:left w:val="none" w:sz="0" w:space="0" w:color="auto"/>
            <w:bottom w:val="none" w:sz="0" w:space="0" w:color="auto"/>
            <w:right w:val="none" w:sz="0" w:space="0" w:color="auto"/>
          </w:divBdr>
          <w:divsChild>
            <w:div w:id="1414932584">
              <w:marLeft w:val="0"/>
              <w:marRight w:val="0"/>
              <w:marTop w:val="0"/>
              <w:marBottom w:val="0"/>
              <w:divBdr>
                <w:top w:val="none" w:sz="0" w:space="0" w:color="auto"/>
                <w:left w:val="none" w:sz="0" w:space="0" w:color="auto"/>
                <w:bottom w:val="none" w:sz="0" w:space="0" w:color="auto"/>
                <w:right w:val="none" w:sz="0" w:space="0" w:color="auto"/>
              </w:divBdr>
            </w:div>
            <w:div w:id="976225650">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mdsabstracts.org/tag/oxidative-stres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dsabstracts.org/tag/microglia/" TargetMode="External"/><Relationship Id="rId5" Type="http://schemas.openxmlformats.org/officeDocument/2006/relationships/hyperlink" Target="https://www.mdsabstracts.org/tag/inflammation/" TargetMode="External"/><Relationship Id="rId4" Type="http://schemas.openxmlformats.org/officeDocument/2006/relationships/hyperlink" Target="https://www.mdsabstracts.org/meetings/2023-international-congress/?alpha="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389</Words>
  <Characters>2222</Characters>
  <Application>Microsoft Office Word</Application>
  <DocSecurity>0</DocSecurity>
  <Lines>18</Lines>
  <Paragraphs>5</Paragraphs>
  <ScaleCrop>false</ScaleCrop>
  <Company/>
  <LinksUpToDate>false</LinksUpToDate>
  <CharactersWithSpaces>2606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Ruqayyah</dc:creator>
  <cp:keywords/>
  <dc:description/>
  <cp:lastModifiedBy>Ruqayyah</cp:lastModifiedBy>
  <cp:revision>1</cp:revision>
  <dcterms:created xsi:type="dcterms:W3CDTF">2024-06-05T21:44:00Z</dcterms:created>
  <dcterms:modified xsi:type="dcterms:W3CDTF">2024-06-05T21:46:00Z</dcterms:modified>
</cp:coreProperties>
</file>