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247F3D" w:rsidRDefault="000506A0" w:rsidP="00553315">
      <w:pPr>
        <w:jc w:val="center"/>
        <w:rPr>
          <w:rFonts w:ascii="Times New Roman" w:hAnsi="Times New Roman" w:cs="Times New Roman"/>
          <w:b/>
          <w:bCs/>
          <w:sz w:val="28"/>
          <w:szCs w:val="24"/>
        </w:rPr>
      </w:pPr>
      <w:r>
        <w:rPr>
          <w:rFonts w:ascii="Times New Roman" w:hAnsi="Times New Roman" w:cs="Times New Roman"/>
          <w:b/>
          <w:bCs/>
          <w:sz w:val="28"/>
          <w:szCs w:val="24"/>
        </w:rPr>
        <w:t xml:space="preserve">EMERGENCE </w:t>
      </w:r>
      <w:r w:rsidR="004E7B6E">
        <w:rPr>
          <w:rFonts w:ascii="Times New Roman" w:hAnsi="Times New Roman" w:cs="Times New Roman"/>
          <w:b/>
          <w:bCs/>
          <w:sz w:val="28"/>
          <w:szCs w:val="24"/>
        </w:rPr>
        <w:t>OF USUL</w:t>
      </w:r>
      <w:r w:rsidR="00C612D4">
        <w:rPr>
          <w:rFonts w:ascii="Times New Roman" w:hAnsi="Times New Roman" w:cs="Times New Roman"/>
          <w:b/>
          <w:bCs/>
          <w:sz w:val="28"/>
          <w:szCs w:val="24"/>
        </w:rPr>
        <w:t xml:space="preserve">UL </w:t>
      </w:r>
      <w:r w:rsidR="00E279B0">
        <w:rPr>
          <w:rFonts w:ascii="Times New Roman" w:hAnsi="Times New Roman" w:cs="Times New Roman"/>
          <w:b/>
          <w:bCs/>
          <w:sz w:val="28"/>
          <w:szCs w:val="24"/>
        </w:rPr>
        <w:t>FIQH</w:t>
      </w:r>
      <w:r w:rsidR="00A92134">
        <w:rPr>
          <w:rFonts w:ascii="Times New Roman" w:hAnsi="Times New Roman" w:cs="Times New Roman"/>
          <w:b/>
          <w:bCs/>
          <w:sz w:val="28"/>
          <w:szCs w:val="24"/>
        </w:rPr>
        <w:t xml:space="preserve"> UNDER SHARI’AH</w:t>
      </w:r>
      <w:r w:rsidR="00E279B0">
        <w:rPr>
          <w:rFonts w:ascii="Times New Roman" w:hAnsi="Times New Roman" w:cs="Times New Roman"/>
          <w:b/>
          <w:bCs/>
          <w:sz w:val="28"/>
          <w:szCs w:val="24"/>
        </w:rPr>
        <w:t>: FROM DEVELOPMENTAL</w:t>
      </w:r>
      <w:r w:rsidR="00F17597">
        <w:rPr>
          <w:rFonts w:ascii="Times New Roman" w:hAnsi="Times New Roman" w:cs="Times New Roman"/>
          <w:b/>
          <w:bCs/>
          <w:sz w:val="28"/>
          <w:szCs w:val="24"/>
        </w:rPr>
        <w:t xml:space="preserve"> </w:t>
      </w:r>
      <w:r w:rsidR="00244BFE">
        <w:rPr>
          <w:rFonts w:ascii="Times New Roman" w:hAnsi="Times New Roman" w:cs="Times New Roman"/>
          <w:b/>
          <w:bCs/>
          <w:sz w:val="28"/>
          <w:szCs w:val="24"/>
        </w:rPr>
        <w:t>TO</w:t>
      </w:r>
      <w:r w:rsidR="009F79C5">
        <w:rPr>
          <w:rFonts w:ascii="Times New Roman" w:hAnsi="Times New Roman" w:cs="Times New Roman"/>
          <w:b/>
          <w:bCs/>
          <w:sz w:val="28"/>
          <w:szCs w:val="24"/>
        </w:rPr>
        <w:t xml:space="preserve"> </w:t>
      </w:r>
      <w:r w:rsidR="0068622B">
        <w:rPr>
          <w:rFonts w:ascii="Times New Roman" w:hAnsi="Times New Roman" w:cs="Times New Roman"/>
          <w:b/>
          <w:bCs/>
          <w:sz w:val="28"/>
          <w:szCs w:val="24"/>
        </w:rPr>
        <w:t xml:space="preserve">STANDARDIZATION </w:t>
      </w:r>
      <w:r w:rsidR="004E7B6E">
        <w:rPr>
          <w:rFonts w:ascii="Times New Roman" w:hAnsi="Times New Roman" w:cs="Times New Roman"/>
          <w:b/>
          <w:bCs/>
          <w:sz w:val="28"/>
          <w:szCs w:val="24"/>
        </w:rPr>
        <w:t>STAGE</w:t>
      </w:r>
    </w:p>
    <w:p w:rsidR="00553315" w:rsidRPr="00553315" w:rsidRDefault="00553315" w:rsidP="00553315">
      <w:pPr>
        <w:jc w:val="center"/>
        <w:rPr>
          <w:rFonts w:ascii="Times New Roman" w:hAnsi="Times New Roman" w:cs="Times New Roman"/>
          <w:b/>
          <w:bCs/>
          <w:sz w:val="28"/>
          <w:szCs w:val="24"/>
        </w:rPr>
      </w:pPr>
    </w:p>
    <w:p w:rsidR="00247F3D" w:rsidRPr="004136B4" w:rsidRDefault="00553315" w:rsidP="00553315">
      <w:pPr>
        <w:spacing w:line="360" w:lineRule="auto"/>
        <w:jc w:val="center"/>
        <w:rPr>
          <w:rFonts w:ascii="Times New Roman" w:hAnsi="Times New Roman" w:cs="Times New Roman"/>
          <w:b/>
          <w:bCs/>
          <w:sz w:val="28"/>
          <w:szCs w:val="24"/>
        </w:rPr>
      </w:pPr>
      <w:r w:rsidRPr="00C25E8F">
        <w:rPr>
          <w:rFonts w:ascii="Times New Roman" w:hAnsi="Times New Roman" w:cs="Times New Roman"/>
          <w:b/>
          <w:bCs/>
          <w:sz w:val="24"/>
          <w:szCs w:val="20"/>
        </w:rPr>
        <w:t>by</w:t>
      </w:r>
    </w:p>
    <w:p w:rsidR="00247F3D" w:rsidRPr="009B5FF3" w:rsidRDefault="00C31F62" w:rsidP="00837F20">
      <w:pPr>
        <w:spacing w:line="360" w:lineRule="auto"/>
        <w:jc w:val="center"/>
        <w:rPr>
          <w:rFonts w:ascii="Times New Roman" w:hAnsi="Times New Roman" w:cs="Times New Roman"/>
          <w:b/>
          <w:bCs/>
          <w:sz w:val="24"/>
          <w:szCs w:val="20"/>
        </w:rPr>
      </w:pPr>
      <w:r>
        <w:rPr>
          <w:rFonts w:ascii="Times New Roman" w:hAnsi="Times New Roman"/>
          <w:b/>
          <w:sz w:val="24"/>
          <w:szCs w:val="24"/>
        </w:rPr>
        <w:t>Ahmed</w:t>
      </w:r>
      <w:r w:rsidR="00205F0B" w:rsidRPr="00876674">
        <w:rPr>
          <w:rFonts w:ascii="Times New Roman" w:hAnsi="Times New Roman"/>
          <w:b/>
          <w:sz w:val="24"/>
          <w:szCs w:val="24"/>
        </w:rPr>
        <w:t xml:space="preserve"> A. Muhammed-Mikaaeel</w:t>
      </w:r>
      <w:r w:rsidR="00837F20">
        <w:rPr>
          <w:rFonts w:ascii="Times New Roman" w:hAnsi="Times New Roman" w:cs="Times New Roman"/>
          <w:b/>
          <w:bCs/>
          <w:sz w:val="24"/>
          <w:szCs w:val="20"/>
        </w:rPr>
        <w:t>*</w:t>
      </w:r>
    </w:p>
    <w:p w:rsidR="00EB5689" w:rsidRDefault="00EB5689" w:rsidP="00BD1C82">
      <w:pPr>
        <w:spacing w:line="360" w:lineRule="auto"/>
        <w:rPr>
          <w:rFonts w:ascii="Times New Roman" w:hAnsi="Times New Roman" w:cs="Times New Roman"/>
          <w:b/>
          <w:bCs/>
          <w:sz w:val="28"/>
          <w:szCs w:val="28"/>
        </w:rPr>
      </w:pPr>
    </w:p>
    <w:p w:rsidR="00CE1FAA" w:rsidRDefault="00CE1FAA" w:rsidP="00BD1C82">
      <w:pPr>
        <w:spacing w:line="360" w:lineRule="auto"/>
        <w:rPr>
          <w:rFonts w:ascii="Times New Roman" w:hAnsi="Times New Roman" w:cs="Times New Roman"/>
          <w:b/>
          <w:bCs/>
          <w:sz w:val="28"/>
          <w:szCs w:val="28"/>
        </w:rPr>
      </w:pPr>
    </w:p>
    <w:p w:rsidR="00EB5689" w:rsidRDefault="00EB5689" w:rsidP="00EB5689">
      <w:pPr>
        <w:spacing w:line="360" w:lineRule="auto"/>
        <w:jc w:val="center"/>
        <w:rPr>
          <w:rFonts w:ascii="Times New Roman" w:hAnsi="Times New Roman" w:cs="Times New Roman"/>
          <w:b/>
          <w:bCs/>
          <w:sz w:val="24"/>
          <w:szCs w:val="24"/>
        </w:rPr>
      </w:pPr>
      <w:r w:rsidRPr="00D93FD5">
        <w:rPr>
          <w:rFonts w:ascii="Times New Roman" w:hAnsi="Times New Roman" w:cs="Times New Roman"/>
          <w:b/>
          <w:bCs/>
          <w:sz w:val="24"/>
          <w:szCs w:val="24"/>
        </w:rPr>
        <w:t>ABSTRACT</w:t>
      </w:r>
    </w:p>
    <w:p w:rsidR="00686BBE" w:rsidRPr="008E7460" w:rsidRDefault="007E60AF" w:rsidP="002220A3">
      <w:pPr>
        <w:ind w:left="720"/>
        <w:jc w:val="both"/>
        <w:rPr>
          <w:rFonts w:ascii="Times New Roman" w:hAnsi="Times New Roman" w:cs="Times New Roman"/>
          <w:i/>
          <w:iCs/>
          <w:sz w:val="24"/>
          <w:szCs w:val="24"/>
        </w:rPr>
      </w:pPr>
      <w:r w:rsidRPr="008E7460">
        <w:rPr>
          <w:rFonts w:ascii="Times New Roman" w:hAnsi="Times New Roman" w:cs="Times New Roman"/>
          <w:i/>
          <w:iCs/>
          <w:sz w:val="24"/>
          <w:szCs w:val="24"/>
        </w:rPr>
        <w:t>Shari’ah</w:t>
      </w:r>
      <w:r w:rsidR="00806D1C" w:rsidRPr="008E7460">
        <w:rPr>
          <w:rFonts w:ascii="Times New Roman" w:hAnsi="Times New Roman" w:cs="Times New Roman"/>
          <w:i/>
          <w:iCs/>
          <w:sz w:val="24"/>
          <w:szCs w:val="24"/>
        </w:rPr>
        <w:t xml:space="preserve"> is a </w:t>
      </w:r>
      <w:r w:rsidR="004B4DD1" w:rsidRPr="008E7460">
        <w:rPr>
          <w:rFonts w:ascii="Times New Roman" w:hAnsi="Times New Roman" w:cs="Times New Roman"/>
          <w:i/>
          <w:iCs/>
          <w:sz w:val="24"/>
          <w:szCs w:val="24"/>
        </w:rPr>
        <w:t xml:space="preserve">Divine </w:t>
      </w:r>
      <w:r w:rsidR="005B1587" w:rsidRPr="008E7460">
        <w:rPr>
          <w:rFonts w:ascii="Times New Roman" w:hAnsi="Times New Roman" w:cs="Times New Roman"/>
          <w:i/>
          <w:iCs/>
          <w:sz w:val="24"/>
          <w:szCs w:val="24"/>
        </w:rPr>
        <w:t xml:space="preserve">Law </w:t>
      </w:r>
      <w:r w:rsidR="00806D1C" w:rsidRPr="008E7460">
        <w:rPr>
          <w:rFonts w:ascii="Times New Roman" w:hAnsi="Times New Roman" w:cs="Times New Roman"/>
          <w:i/>
          <w:iCs/>
          <w:sz w:val="24"/>
          <w:szCs w:val="24"/>
        </w:rPr>
        <w:t xml:space="preserve">of Allah </w:t>
      </w:r>
      <w:r w:rsidR="00452736" w:rsidRPr="008E7460">
        <w:rPr>
          <w:rFonts w:ascii="Times New Roman" w:hAnsi="Times New Roman" w:cs="Times New Roman"/>
          <w:i/>
          <w:iCs/>
          <w:sz w:val="24"/>
          <w:szCs w:val="24"/>
        </w:rPr>
        <w:t>(</w:t>
      </w:r>
      <w:r w:rsidR="00806D1C" w:rsidRPr="008E7460">
        <w:rPr>
          <w:rFonts w:ascii="Times New Roman" w:hAnsi="Times New Roman" w:cs="Times New Roman"/>
          <w:i/>
          <w:iCs/>
          <w:sz w:val="24"/>
          <w:szCs w:val="24"/>
        </w:rPr>
        <w:t>SWT</w:t>
      </w:r>
      <w:r w:rsidR="00452736" w:rsidRPr="008E7460">
        <w:rPr>
          <w:rFonts w:ascii="Times New Roman" w:hAnsi="Times New Roman" w:cs="Times New Roman"/>
          <w:i/>
          <w:iCs/>
          <w:sz w:val="24"/>
          <w:szCs w:val="24"/>
        </w:rPr>
        <w:t>)</w:t>
      </w:r>
      <w:r w:rsidR="00806D1C" w:rsidRPr="008E7460">
        <w:rPr>
          <w:rFonts w:ascii="Times New Roman" w:hAnsi="Times New Roman" w:cs="Times New Roman"/>
          <w:i/>
          <w:iCs/>
          <w:sz w:val="24"/>
          <w:szCs w:val="24"/>
        </w:rPr>
        <w:t xml:space="preserve"> with</w:t>
      </w:r>
      <w:r w:rsidR="00F46402" w:rsidRPr="008E7460">
        <w:rPr>
          <w:rFonts w:ascii="Times New Roman" w:hAnsi="Times New Roman" w:cs="Times New Roman"/>
          <w:i/>
          <w:iCs/>
          <w:sz w:val="24"/>
          <w:szCs w:val="24"/>
        </w:rPr>
        <w:t xml:space="preserve"> universal </w:t>
      </w:r>
      <w:r w:rsidR="00806D1C" w:rsidRPr="008E7460">
        <w:rPr>
          <w:rFonts w:ascii="Times New Roman" w:hAnsi="Times New Roman" w:cs="Times New Roman"/>
          <w:i/>
          <w:iCs/>
          <w:sz w:val="24"/>
          <w:szCs w:val="24"/>
        </w:rPr>
        <w:t xml:space="preserve">application across the globe. It </w:t>
      </w:r>
      <w:r w:rsidR="0098603C" w:rsidRPr="008E7460">
        <w:rPr>
          <w:rFonts w:ascii="Times New Roman" w:hAnsi="Times New Roman" w:cs="Times New Roman"/>
          <w:i/>
          <w:iCs/>
          <w:sz w:val="24"/>
          <w:szCs w:val="24"/>
        </w:rPr>
        <w:t>is established to shape</w:t>
      </w:r>
      <w:r w:rsidR="00721F73" w:rsidRPr="008E7460">
        <w:rPr>
          <w:rFonts w:ascii="Times New Roman" w:hAnsi="Times New Roman" w:cs="Times New Roman"/>
          <w:i/>
          <w:iCs/>
          <w:sz w:val="24"/>
          <w:szCs w:val="24"/>
        </w:rPr>
        <w:t xml:space="preserve"> the lives of </w:t>
      </w:r>
      <w:r w:rsidR="0098603C" w:rsidRPr="008E7460">
        <w:rPr>
          <w:rFonts w:ascii="Times New Roman" w:hAnsi="Times New Roman" w:cs="Times New Roman"/>
          <w:i/>
          <w:iCs/>
          <w:sz w:val="24"/>
          <w:szCs w:val="24"/>
        </w:rPr>
        <w:t xml:space="preserve">all </w:t>
      </w:r>
      <w:r w:rsidR="00721F73" w:rsidRPr="008E7460">
        <w:rPr>
          <w:rFonts w:ascii="Times New Roman" w:hAnsi="Times New Roman" w:cs="Times New Roman"/>
          <w:i/>
          <w:iCs/>
          <w:sz w:val="24"/>
          <w:szCs w:val="24"/>
        </w:rPr>
        <w:t>Muslims.</w:t>
      </w:r>
      <w:r w:rsidR="00EA2322" w:rsidRPr="008E7460">
        <w:rPr>
          <w:rFonts w:ascii="Times New Roman" w:hAnsi="Times New Roman" w:cs="Times New Roman"/>
          <w:i/>
          <w:iCs/>
          <w:sz w:val="24"/>
          <w:szCs w:val="24"/>
        </w:rPr>
        <w:t xml:space="preserve"> Its primary sources</w:t>
      </w:r>
      <w:r w:rsidR="008A229A" w:rsidRPr="008E7460">
        <w:rPr>
          <w:rFonts w:ascii="Times New Roman" w:hAnsi="Times New Roman" w:cs="Times New Roman"/>
          <w:i/>
          <w:iCs/>
          <w:sz w:val="24"/>
          <w:szCs w:val="24"/>
        </w:rPr>
        <w:t>,</w:t>
      </w:r>
      <w:r w:rsidR="00B5309E" w:rsidRPr="008E7460">
        <w:rPr>
          <w:rFonts w:ascii="Times New Roman" w:hAnsi="Times New Roman" w:cs="Times New Roman"/>
          <w:i/>
          <w:iCs/>
          <w:sz w:val="24"/>
          <w:szCs w:val="24"/>
        </w:rPr>
        <w:t xml:space="preserve"> </w:t>
      </w:r>
      <w:r w:rsidR="008A229A" w:rsidRPr="008E7460">
        <w:rPr>
          <w:rFonts w:ascii="Times New Roman" w:hAnsi="Times New Roman" w:cs="Times New Roman"/>
          <w:i/>
          <w:iCs/>
          <w:sz w:val="24"/>
          <w:szCs w:val="24"/>
        </w:rPr>
        <w:t xml:space="preserve">which </w:t>
      </w:r>
      <w:r w:rsidR="00B5309E" w:rsidRPr="008E7460">
        <w:rPr>
          <w:rFonts w:ascii="Times New Roman" w:hAnsi="Times New Roman" w:cs="Times New Roman"/>
          <w:i/>
          <w:iCs/>
          <w:sz w:val="24"/>
          <w:szCs w:val="24"/>
        </w:rPr>
        <w:t>are Qur’an and Sunnah</w:t>
      </w:r>
      <w:r w:rsidR="008A229A" w:rsidRPr="008E7460">
        <w:rPr>
          <w:rFonts w:ascii="Times New Roman" w:hAnsi="Times New Roman" w:cs="Times New Roman"/>
          <w:i/>
          <w:iCs/>
          <w:sz w:val="24"/>
          <w:szCs w:val="24"/>
        </w:rPr>
        <w:t>, are unchangeable. Nevertheless</w:t>
      </w:r>
      <w:r w:rsidR="006D4A2B" w:rsidRPr="008E7460">
        <w:rPr>
          <w:rFonts w:ascii="Times New Roman" w:hAnsi="Times New Roman" w:cs="Times New Roman"/>
          <w:i/>
          <w:iCs/>
          <w:sz w:val="24"/>
          <w:szCs w:val="24"/>
        </w:rPr>
        <w:t>,</w:t>
      </w:r>
      <w:r w:rsidR="008A229A" w:rsidRPr="008E7460">
        <w:rPr>
          <w:rFonts w:ascii="Times New Roman" w:hAnsi="Times New Roman" w:cs="Times New Roman"/>
          <w:i/>
          <w:iCs/>
          <w:sz w:val="24"/>
          <w:szCs w:val="24"/>
        </w:rPr>
        <w:t xml:space="preserve"> the rules of Shari’ah </w:t>
      </w:r>
      <w:r w:rsidR="004336C9" w:rsidRPr="008E7460">
        <w:rPr>
          <w:rFonts w:ascii="Times New Roman" w:hAnsi="Times New Roman" w:cs="Times New Roman"/>
          <w:i/>
          <w:iCs/>
          <w:sz w:val="24"/>
          <w:szCs w:val="24"/>
        </w:rPr>
        <w:t xml:space="preserve">are </w:t>
      </w:r>
      <w:r w:rsidR="008A229A" w:rsidRPr="008E7460">
        <w:rPr>
          <w:rFonts w:ascii="Times New Roman" w:hAnsi="Times New Roman" w:cs="Times New Roman"/>
          <w:i/>
          <w:iCs/>
          <w:sz w:val="24"/>
          <w:szCs w:val="24"/>
        </w:rPr>
        <w:t>dynamic</w:t>
      </w:r>
      <w:r w:rsidR="006D4A2B" w:rsidRPr="008E7460">
        <w:rPr>
          <w:rFonts w:ascii="Times New Roman" w:hAnsi="Times New Roman" w:cs="Times New Roman"/>
          <w:i/>
          <w:iCs/>
          <w:sz w:val="24"/>
          <w:szCs w:val="24"/>
        </w:rPr>
        <w:t xml:space="preserve"> to emerging</w:t>
      </w:r>
      <w:r w:rsidR="004336C9" w:rsidRPr="008E7460">
        <w:rPr>
          <w:rFonts w:ascii="Times New Roman" w:hAnsi="Times New Roman" w:cs="Times New Roman"/>
          <w:i/>
          <w:iCs/>
          <w:sz w:val="24"/>
          <w:szCs w:val="24"/>
        </w:rPr>
        <w:t xml:space="preserve"> issues in the Islamic world.</w:t>
      </w:r>
      <w:r w:rsidR="006D4A2B" w:rsidRPr="008E7460">
        <w:rPr>
          <w:rFonts w:ascii="Times New Roman" w:hAnsi="Times New Roman" w:cs="Times New Roman"/>
          <w:i/>
          <w:iCs/>
          <w:sz w:val="24"/>
          <w:szCs w:val="24"/>
        </w:rPr>
        <w:t xml:space="preserve"> </w:t>
      </w:r>
      <w:r w:rsidR="00261637" w:rsidRPr="008E7460">
        <w:rPr>
          <w:rFonts w:ascii="Times New Roman" w:hAnsi="Times New Roman" w:cs="Times New Roman"/>
          <w:i/>
          <w:iCs/>
          <w:sz w:val="24"/>
          <w:szCs w:val="24"/>
        </w:rPr>
        <w:t>This is evident in the</w:t>
      </w:r>
      <w:r w:rsidR="00F115E9" w:rsidRPr="008E7460">
        <w:rPr>
          <w:rFonts w:ascii="Times New Roman" w:hAnsi="Times New Roman" w:cs="Times New Roman"/>
          <w:i/>
          <w:iCs/>
          <w:sz w:val="24"/>
          <w:szCs w:val="24"/>
        </w:rPr>
        <w:t xml:space="preserve"> </w:t>
      </w:r>
      <w:r w:rsidR="007F6FB4" w:rsidRPr="008E7460">
        <w:rPr>
          <w:rFonts w:ascii="Times New Roman" w:hAnsi="Times New Roman" w:cs="Times New Roman"/>
          <w:i/>
          <w:iCs/>
          <w:sz w:val="24"/>
          <w:szCs w:val="24"/>
        </w:rPr>
        <w:t xml:space="preserve">introduction of </w:t>
      </w:r>
      <w:r w:rsidR="00903FE4" w:rsidRPr="008E7460">
        <w:rPr>
          <w:rFonts w:ascii="Times New Roman" w:hAnsi="Times New Roman" w:cs="Times New Roman"/>
          <w:i/>
          <w:iCs/>
          <w:sz w:val="24"/>
          <w:szCs w:val="24"/>
        </w:rPr>
        <w:t>contemporary</w:t>
      </w:r>
      <w:r w:rsidR="00806D1C" w:rsidRPr="008E7460">
        <w:rPr>
          <w:rFonts w:ascii="Times New Roman" w:hAnsi="Times New Roman" w:cs="Times New Roman"/>
          <w:i/>
          <w:iCs/>
          <w:sz w:val="24"/>
          <w:szCs w:val="24"/>
        </w:rPr>
        <w:t xml:space="preserve"> Islamic financial practices such as Islamic Banking, Islamic Capital Market and Takaful (Islamic Insurance), amongst other</w:t>
      </w:r>
      <w:r w:rsidR="00903FE4" w:rsidRPr="008E7460">
        <w:rPr>
          <w:rFonts w:ascii="Times New Roman" w:hAnsi="Times New Roman" w:cs="Times New Roman"/>
          <w:i/>
          <w:iCs/>
          <w:sz w:val="24"/>
          <w:szCs w:val="24"/>
        </w:rPr>
        <w:t>s</w:t>
      </w:r>
      <w:r w:rsidR="00806D1C" w:rsidRPr="008E7460">
        <w:rPr>
          <w:rFonts w:ascii="Times New Roman" w:hAnsi="Times New Roman" w:cs="Times New Roman"/>
          <w:i/>
          <w:iCs/>
          <w:sz w:val="24"/>
          <w:szCs w:val="24"/>
        </w:rPr>
        <w:t xml:space="preserve">. Rules of Shari’ah are made dynamic to emerging </w:t>
      </w:r>
      <w:r w:rsidR="00771FF8" w:rsidRPr="008E7460">
        <w:rPr>
          <w:rFonts w:ascii="Times New Roman" w:hAnsi="Times New Roman" w:cs="Times New Roman"/>
          <w:i/>
          <w:iCs/>
          <w:sz w:val="24"/>
          <w:szCs w:val="24"/>
        </w:rPr>
        <w:t>contemporary</w:t>
      </w:r>
      <w:r w:rsidR="00806D1C" w:rsidRPr="008E7460">
        <w:rPr>
          <w:rFonts w:ascii="Times New Roman" w:hAnsi="Times New Roman" w:cs="Times New Roman"/>
          <w:i/>
          <w:iCs/>
          <w:sz w:val="24"/>
          <w:szCs w:val="24"/>
        </w:rPr>
        <w:t xml:space="preserve"> issues through the instrumentality of Usul</w:t>
      </w:r>
      <w:r w:rsidR="00C612D4" w:rsidRPr="008E7460">
        <w:rPr>
          <w:rFonts w:ascii="Times New Roman" w:hAnsi="Times New Roman" w:cs="Times New Roman"/>
          <w:i/>
          <w:iCs/>
          <w:sz w:val="24"/>
          <w:szCs w:val="24"/>
        </w:rPr>
        <w:t>ul</w:t>
      </w:r>
      <w:r w:rsidR="00806D1C" w:rsidRPr="008E7460">
        <w:rPr>
          <w:rFonts w:ascii="Times New Roman" w:hAnsi="Times New Roman" w:cs="Times New Roman"/>
          <w:i/>
          <w:iCs/>
          <w:sz w:val="24"/>
          <w:szCs w:val="24"/>
        </w:rPr>
        <w:t xml:space="preserve"> Fiqh</w:t>
      </w:r>
      <w:r w:rsidR="008B7807" w:rsidRPr="008E7460">
        <w:rPr>
          <w:rFonts w:ascii="Times New Roman" w:hAnsi="Times New Roman" w:cs="Times New Roman"/>
          <w:i/>
          <w:iCs/>
          <w:sz w:val="24"/>
          <w:szCs w:val="24"/>
        </w:rPr>
        <w:t xml:space="preserve">. </w:t>
      </w:r>
      <w:r w:rsidR="00F45E75" w:rsidRPr="008E7460">
        <w:rPr>
          <w:rFonts w:ascii="Times New Roman" w:hAnsi="Times New Roman" w:cs="Times New Roman"/>
          <w:i/>
          <w:iCs/>
          <w:sz w:val="24"/>
          <w:szCs w:val="24"/>
        </w:rPr>
        <w:t>To this end</w:t>
      </w:r>
      <w:r w:rsidR="00B53018" w:rsidRPr="008E7460">
        <w:rPr>
          <w:rFonts w:ascii="Times New Roman" w:hAnsi="Times New Roman" w:cs="Times New Roman"/>
          <w:i/>
          <w:iCs/>
          <w:sz w:val="24"/>
          <w:szCs w:val="24"/>
        </w:rPr>
        <w:t>,</w:t>
      </w:r>
      <w:r w:rsidR="008B7807" w:rsidRPr="008E7460">
        <w:rPr>
          <w:rFonts w:ascii="Times New Roman" w:hAnsi="Times New Roman" w:cs="Times New Roman"/>
          <w:i/>
          <w:iCs/>
          <w:sz w:val="24"/>
          <w:szCs w:val="24"/>
        </w:rPr>
        <w:t xml:space="preserve"> this </w:t>
      </w:r>
      <w:r w:rsidR="00C612D4" w:rsidRPr="008E7460">
        <w:rPr>
          <w:rFonts w:ascii="Times New Roman" w:hAnsi="Times New Roman" w:cs="Times New Roman"/>
          <w:i/>
          <w:iCs/>
          <w:sz w:val="24"/>
          <w:szCs w:val="24"/>
        </w:rPr>
        <w:t>article</w:t>
      </w:r>
      <w:r w:rsidR="004B5422" w:rsidRPr="008E7460">
        <w:rPr>
          <w:rFonts w:ascii="Times New Roman" w:hAnsi="Times New Roman" w:cs="Times New Roman"/>
          <w:i/>
          <w:iCs/>
          <w:sz w:val="24"/>
          <w:szCs w:val="24"/>
        </w:rPr>
        <w:t>,</w:t>
      </w:r>
      <w:r w:rsidR="008B7807" w:rsidRPr="008E7460">
        <w:rPr>
          <w:rFonts w:ascii="Times New Roman" w:hAnsi="Times New Roman" w:cs="Times New Roman"/>
          <w:i/>
          <w:iCs/>
          <w:sz w:val="24"/>
          <w:szCs w:val="24"/>
        </w:rPr>
        <w:t xml:space="preserve"> relying on doctrinal method of research, examines </w:t>
      </w:r>
      <w:r w:rsidR="008B7807" w:rsidRPr="008E7460">
        <w:rPr>
          <w:rFonts w:asciiTheme="majorBidi" w:hAnsiTheme="majorBidi" w:cstheme="majorBidi"/>
          <w:i/>
          <w:iCs/>
          <w:sz w:val="24"/>
          <w:szCs w:val="24"/>
        </w:rPr>
        <w:t xml:space="preserve">the </w:t>
      </w:r>
      <w:r w:rsidR="00C612D4" w:rsidRPr="008E7460">
        <w:rPr>
          <w:rFonts w:asciiTheme="majorBidi" w:hAnsiTheme="majorBidi" w:cstheme="majorBidi"/>
          <w:i/>
          <w:iCs/>
          <w:sz w:val="24"/>
          <w:szCs w:val="24"/>
        </w:rPr>
        <w:t xml:space="preserve">emergence of Usulul </w:t>
      </w:r>
      <w:r w:rsidR="00FD0DF6" w:rsidRPr="008E7460">
        <w:rPr>
          <w:rFonts w:asciiTheme="majorBidi" w:hAnsiTheme="majorBidi" w:cstheme="majorBidi"/>
          <w:i/>
          <w:iCs/>
          <w:sz w:val="24"/>
          <w:szCs w:val="24"/>
        </w:rPr>
        <w:t>Fiqh</w:t>
      </w:r>
      <w:r w:rsidR="008B7807" w:rsidRPr="008E7460">
        <w:rPr>
          <w:rFonts w:asciiTheme="majorBidi" w:hAnsiTheme="majorBidi" w:cstheme="majorBidi"/>
          <w:i/>
          <w:iCs/>
          <w:sz w:val="24"/>
          <w:szCs w:val="24"/>
        </w:rPr>
        <w:t xml:space="preserve"> </w:t>
      </w:r>
      <w:r w:rsidR="00716898" w:rsidRPr="008E7460">
        <w:rPr>
          <w:rFonts w:asciiTheme="majorBidi" w:hAnsiTheme="majorBidi" w:cstheme="majorBidi"/>
          <w:i/>
          <w:iCs/>
          <w:sz w:val="24"/>
          <w:szCs w:val="24"/>
        </w:rPr>
        <w:t>from</w:t>
      </w:r>
      <w:r w:rsidR="008B7807" w:rsidRPr="008E7460">
        <w:rPr>
          <w:rFonts w:asciiTheme="majorBidi" w:hAnsiTheme="majorBidi" w:cstheme="majorBidi"/>
          <w:i/>
          <w:iCs/>
          <w:sz w:val="24"/>
          <w:szCs w:val="24"/>
        </w:rPr>
        <w:t xml:space="preserve"> developmental to the standardization stage.</w:t>
      </w:r>
      <w:r w:rsidR="003D4B82" w:rsidRPr="008E7460">
        <w:rPr>
          <w:rFonts w:asciiTheme="majorBidi" w:hAnsiTheme="majorBidi" w:cstheme="majorBidi"/>
          <w:i/>
          <w:iCs/>
          <w:sz w:val="24"/>
          <w:szCs w:val="24"/>
        </w:rPr>
        <w:t xml:space="preserve"> Th</w:t>
      </w:r>
      <w:r w:rsidR="00144CB3" w:rsidRPr="008E7460">
        <w:rPr>
          <w:rFonts w:asciiTheme="majorBidi" w:hAnsiTheme="majorBidi" w:cstheme="majorBidi"/>
          <w:i/>
          <w:iCs/>
          <w:sz w:val="24"/>
          <w:szCs w:val="24"/>
        </w:rPr>
        <w:t>us</w:t>
      </w:r>
      <w:r w:rsidR="00E06BE4" w:rsidRPr="008E7460">
        <w:rPr>
          <w:rFonts w:asciiTheme="majorBidi" w:hAnsiTheme="majorBidi" w:cstheme="majorBidi"/>
          <w:i/>
          <w:iCs/>
          <w:sz w:val="24"/>
          <w:szCs w:val="24"/>
        </w:rPr>
        <w:t>,</w:t>
      </w:r>
      <w:r w:rsidR="00144CB3" w:rsidRPr="008E7460">
        <w:rPr>
          <w:rFonts w:asciiTheme="majorBidi" w:hAnsiTheme="majorBidi" w:cstheme="majorBidi"/>
          <w:i/>
          <w:iCs/>
          <w:sz w:val="24"/>
          <w:szCs w:val="24"/>
        </w:rPr>
        <w:t xml:space="preserve"> th</w:t>
      </w:r>
      <w:r w:rsidR="003D4B82" w:rsidRPr="008E7460">
        <w:rPr>
          <w:rFonts w:asciiTheme="majorBidi" w:hAnsiTheme="majorBidi" w:cstheme="majorBidi"/>
          <w:i/>
          <w:iCs/>
          <w:sz w:val="24"/>
          <w:szCs w:val="24"/>
        </w:rPr>
        <w:t xml:space="preserve">e </w:t>
      </w:r>
      <w:r w:rsidR="00C612D4" w:rsidRPr="008E7460">
        <w:rPr>
          <w:rFonts w:ascii="Times New Roman" w:hAnsi="Times New Roman" w:cs="Times New Roman"/>
          <w:i/>
          <w:iCs/>
          <w:sz w:val="24"/>
          <w:szCs w:val="24"/>
        </w:rPr>
        <w:t>article</w:t>
      </w:r>
      <w:r w:rsidR="00CD2B95" w:rsidRPr="008E7460">
        <w:rPr>
          <w:rFonts w:asciiTheme="majorBidi" w:hAnsiTheme="majorBidi" w:cstheme="majorBidi"/>
          <w:i/>
          <w:iCs/>
          <w:sz w:val="24"/>
          <w:szCs w:val="24"/>
        </w:rPr>
        <w:t xml:space="preserve"> examine</w:t>
      </w:r>
      <w:r w:rsidR="003D4B82" w:rsidRPr="008E7460">
        <w:rPr>
          <w:rFonts w:asciiTheme="majorBidi" w:hAnsiTheme="majorBidi" w:cstheme="majorBidi"/>
          <w:i/>
          <w:iCs/>
          <w:sz w:val="24"/>
          <w:szCs w:val="24"/>
        </w:rPr>
        <w:t>s</w:t>
      </w:r>
      <w:r w:rsidR="00CD2B95" w:rsidRPr="008E7460">
        <w:rPr>
          <w:rFonts w:asciiTheme="majorBidi" w:hAnsiTheme="majorBidi" w:cstheme="majorBidi"/>
          <w:i/>
          <w:iCs/>
          <w:sz w:val="24"/>
          <w:szCs w:val="24"/>
        </w:rPr>
        <w:t xml:space="preserve"> the Development, </w:t>
      </w:r>
      <w:r w:rsidR="00771FF8" w:rsidRPr="008E7460">
        <w:rPr>
          <w:rFonts w:asciiTheme="majorBidi" w:hAnsiTheme="majorBidi" w:cstheme="majorBidi"/>
          <w:i/>
          <w:iCs/>
          <w:sz w:val="24"/>
          <w:szCs w:val="24"/>
        </w:rPr>
        <w:t>Systematization</w:t>
      </w:r>
      <w:r w:rsidR="00CD2B95" w:rsidRPr="008E7460">
        <w:rPr>
          <w:rFonts w:asciiTheme="majorBidi" w:hAnsiTheme="majorBidi" w:cstheme="majorBidi"/>
          <w:i/>
          <w:iCs/>
          <w:sz w:val="24"/>
          <w:szCs w:val="24"/>
        </w:rPr>
        <w:t xml:space="preserve">, </w:t>
      </w:r>
      <w:r w:rsidR="00771FF8" w:rsidRPr="008E7460">
        <w:rPr>
          <w:rFonts w:asciiTheme="majorBidi" w:hAnsiTheme="majorBidi" w:cstheme="majorBidi"/>
          <w:i/>
          <w:iCs/>
          <w:sz w:val="24"/>
          <w:szCs w:val="24"/>
        </w:rPr>
        <w:t xml:space="preserve">Documentation </w:t>
      </w:r>
      <w:r w:rsidR="00CD2B95" w:rsidRPr="008E7460">
        <w:rPr>
          <w:rFonts w:asciiTheme="majorBidi" w:hAnsiTheme="majorBidi" w:cstheme="majorBidi"/>
          <w:i/>
          <w:iCs/>
          <w:sz w:val="24"/>
          <w:szCs w:val="24"/>
        </w:rPr>
        <w:t xml:space="preserve">and </w:t>
      </w:r>
      <w:r w:rsidR="00771FF8" w:rsidRPr="008E7460">
        <w:rPr>
          <w:rFonts w:asciiTheme="majorBidi" w:hAnsiTheme="majorBidi" w:cstheme="majorBidi"/>
          <w:i/>
          <w:iCs/>
          <w:sz w:val="24"/>
          <w:szCs w:val="24"/>
        </w:rPr>
        <w:t xml:space="preserve">Standardization </w:t>
      </w:r>
      <w:r w:rsidR="00CD2B95" w:rsidRPr="008E7460">
        <w:rPr>
          <w:rFonts w:asciiTheme="majorBidi" w:hAnsiTheme="majorBidi" w:cstheme="majorBidi"/>
          <w:i/>
          <w:iCs/>
          <w:sz w:val="24"/>
          <w:szCs w:val="24"/>
        </w:rPr>
        <w:t>of Usul</w:t>
      </w:r>
      <w:r w:rsidR="00C612D4" w:rsidRPr="008E7460">
        <w:rPr>
          <w:rFonts w:asciiTheme="majorBidi" w:hAnsiTheme="majorBidi" w:cstheme="majorBidi"/>
          <w:i/>
          <w:iCs/>
          <w:sz w:val="24"/>
          <w:szCs w:val="24"/>
        </w:rPr>
        <w:t>ul</w:t>
      </w:r>
      <w:r w:rsidR="00CD2B95" w:rsidRPr="008E7460">
        <w:rPr>
          <w:rFonts w:asciiTheme="majorBidi" w:hAnsiTheme="majorBidi" w:cstheme="majorBidi"/>
          <w:i/>
          <w:iCs/>
          <w:sz w:val="24"/>
          <w:szCs w:val="24"/>
        </w:rPr>
        <w:t xml:space="preserve"> Fiqh.</w:t>
      </w:r>
      <w:r w:rsidR="003A750C" w:rsidRPr="008E7460">
        <w:rPr>
          <w:rFonts w:asciiTheme="majorBidi" w:hAnsiTheme="majorBidi" w:cstheme="majorBidi"/>
          <w:i/>
          <w:iCs/>
          <w:sz w:val="24"/>
          <w:szCs w:val="24"/>
        </w:rPr>
        <w:t xml:space="preserve"> </w:t>
      </w:r>
      <w:r w:rsidR="004B5422" w:rsidRPr="008E7460">
        <w:rPr>
          <w:rFonts w:ascii="Times New Roman" w:hAnsi="Times New Roman" w:cs="Times New Roman"/>
          <w:i/>
          <w:iCs/>
          <w:sz w:val="24"/>
          <w:szCs w:val="24"/>
        </w:rPr>
        <w:t xml:space="preserve">The </w:t>
      </w:r>
      <w:r w:rsidR="00C612D4" w:rsidRPr="008E7460">
        <w:rPr>
          <w:rFonts w:ascii="Times New Roman" w:hAnsi="Times New Roman" w:cs="Times New Roman"/>
          <w:i/>
          <w:iCs/>
          <w:sz w:val="24"/>
          <w:szCs w:val="24"/>
        </w:rPr>
        <w:t>article</w:t>
      </w:r>
      <w:r w:rsidR="004B5422" w:rsidRPr="008E7460">
        <w:rPr>
          <w:rFonts w:ascii="Times New Roman" w:hAnsi="Times New Roman" w:cs="Times New Roman"/>
          <w:i/>
          <w:iCs/>
          <w:sz w:val="24"/>
          <w:szCs w:val="24"/>
        </w:rPr>
        <w:t xml:space="preserve"> </w:t>
      </w:r>
      <w:r w:rsidR="00F259CA" w:rsidRPr="008E7460">
        <w:rPr>
          <w:rFonts w:ascii="Times New Roman" w:hAnsi="Times New Roman" w:cs="Times New Roman"/>
          <w:i/>
          <w:iCs/>
          <w:sz w:val="24"/>
          <w:szCs w:val="24"/>
        </w:rPr>
        <w:t>reveals</w:t>
      </w:r>
      <w:r w:rsidR="004B5422" w:rsidRPr="008E7460">
        <w:rPr>
          <w:rFonts w:ascii="Times New Roman" w:hAnsi="Times New Roman" w:cs="Times New Roman"/>
          <w:i/>
          <w:iCs/>
          <w:sz w:val="24"/>
          <w:szCs w:val="24"/>
        </w:rPr>
        <w:t xml:space="preserve"> that the found</w:t>
      </w:r>
      <w:r w:rsidR="005819DF" w:rsidRPr="008E7460">
        <w:rPr>
          <w:rFonts w:ascii="Times New Roman" w:hAnsi="Times New Roman" w:cs="Times New Roman"/>
          <w:i/>
          <w:iCs/>
          <w:sz w:val="24"/>
          <w:szCs w:val="24"/>
        </w:rPr>
        <w:t>ation of Usul</w:t>
      </w:r>
      <w:r w:rsidR="00C612D4" w:rsidRPr="008E7460">
        <w:rPr>
          <w:rFonts w:ascii="Times New Roman" w:hAnsi="Times New Roman" w:cs="Times New Roman"/>
          <w:i/>
          <w:iCs/>
          <w:sz w:val="24"/>
          <w:szCs w:val="24"/>
        </w:rPr>
        <w:t>ul</w:t>
      </w:r>
      <w:r w:rsidR="005819DF" w:rsidRPr="008E7460">
        <w:rPr>
          <w:rFonts w:ascii="Times New Roman" w:hAnsi="Times New Roman" w:cs="Times New Roman"/>
          <w:i/>
          <w:iCs/>
          <w:sz w:val="24"/>
          <w:szCs w:val="24"/>
        </w:rPr>
        <w:t xml:space="preserve"> Fiqh was laid</w:t>
      </w:r>
      <w:r w:rsidR="004B5422" w:rsidRPr="008E7460">
        <w:rPr>
          <w:rFonts w:ascii="Times New Roman" w:hAnsi="Times New Roman" w:cs="Times New Roman"/>
          <w:i/>
          <w:iCs/>
          <w:sz w:val="24"/>
          <w:szCs w:val="24"/>
        </w:rPr>
        <w:t xml:space="preserve"> at the </w:t>
      </w:r>
      <w:r w:rsidR="005179D4" w:rsidRPr="008E7460">
        <w:rPr>
          <w:rFonts w:ascii="Times New Roman" w:hAnsi="Times New Roman" w:cs="Times New Roman"/>
          <w:i/>
          <w:iCs/>
          <w:sz w:val="24"/>
          <w:szCs w:val="24"/>
        </w:rPr>
        <w:t>periods</w:t>
      </w:r>
      <w:r w:rsidR="004B5422" w:rsidRPr="008E7460">
        <w:rPr>
          <w:rFonts w:ascii="Times New Roman" w:hAnsi="Times New Roman" w:cs="Times New Roman"/>
          <w:i/>
          <w:iCs/>
          <w:sz w:val="24"/>
          <w:szCs w:val="24"/>
        </w:rPr>
        <w:t xml:space="preserve"> </w:t>
      </w:r>
      <w:r w:rsidR="000D596A" w:rsidRPr="008E7460">
        <w:rPr>
          <w:rFonts w:ascii="Times New Roman" w:hAnsi="Times New Roman" w:cs="Times New Roman"/>
          <w:i/>
          <w:iCs/>
          <w:sz w:val="24"/>
          <w:szCs w:val="24"/>
        </w:rPr>
        <w:t xml:space="preserve">of </w:t>
      </w:r>
      <w:r w:rsidR="004B5422" w:rsidRPr="008E7460">
        <w:rPr>
          <w:rFonts w:ascii="Times New Roman" w:hAnsi="Times New Roman" w:cs="Times New Roman"/>
          <w:i/>
          <w:iCs/>
          <w:sz w:val="24"/>
          <w:szCs w:val="24"/>
        </w:rPr>
        <w:t>Prophet Muhammad (PBUH)</w:t>
      </w:r>
      <w:r w:rsidR="008B7807" w:rsidRPr="008E7460">
        <w:rPr>
          <w:rFonts w:ascii="Times New Roman" w:hAnsi="Times New Roman" w:cs="Times New Roman"/>
          <w:i/>
          <w:iCs/>
          <w:sz w:val="24"/>
          <w:szCs w:val="24"/>
        </w:rPr>
        <w:t xml:space="preserve"> </w:t>
      </w:r>
      <w:r w:rsidR="004B5422" w:rsidRPr="008E7460">
        <w:rPr>
          <w:rFonts w:ascii="Times New Roman" w:hAnsi="Times New Roman" w:cs="Times New Roman"/>
          <w:i/>
          <w:iCs/>
          <w:sz w:val="24"/>
          <w:szCs w:val="24"/>
        </w:rPr>
        <w:t xml:space="preserve">and the </w:t>
      </w:r>
      <w:r w:rsidR="0004392F" w:rsidRPr="008E7460">
        <w:rPr>
          <w:rFonts w:ascii="Times New Roman" w:hAnsi="Times New Roman" w:cs="Times New Roman"/>
          <w:i/>
          <w:iCs/>
          <w:sz w:val="24"/>
          <w:szCs w:val="24"/>
        </w:rPr>
        <w:t>Rightly Guided</w:t>
      </w:r>
      <w:r w:rsidR="004B5422" w:rsidRPr="008E7460">
        <w:rPr>
          <w:rFonts w:ascii="Times New Roman" w:hAnsi="Times New Roman" w:cs="Times New Roman"/>
          <w:i/>
          <w:iCs/>
          <w:sz w:val="24"/>
          <w:szCs w:val="24"/>
        </w:rPr>
        <w:t xml:space="preserve"> Caliphs.</w:t>
      </w:r>
      <w:r w:rsidR="00686BBE" w:rsidRPr="008E7460">
        <w:rPr>
          <w:rFonts w:ascii="Times New Roman" w:hAnsi="Times New Roman" w:cs="Times New Roman"/>
          <w:i/>
          <w:iCs/>
          <w:sz w:val="24"/>
          <w:szCs w:val="24"/>
        </w:rPr>
        <w:t xml:space="preserve"> The </w:t>
      </w:r>
      <w:r w:rsidR="00C612D4" w:rsidRPr="008E7460">
        <w:rPr>
          <w:rFonts w:ascii="Times New Roman" w:hAnsi="Times New Roman" w:cs="Times New Roman"/>
          <w:i/>
          <w:iCs/>
          <w:sz w:val="24"/>
          <w:szCs w:val="24"/>
        </w:rPr>
        <w:t>article</w:t>
      </w:r>
      <w:r w:rsidR="00686BBE" w:rsidRPr="008E7460">
        <w:rPr>
          <w:rFonts w:asciiTheme="majorBidi" w:hAnsiTheme="majorBidi" w:cstheme="majorBidi"/>
          <w:i/>
          <w:iCs/>
          <w:sz w:val="24"/>
          <w:szCs w:val="24"/>
        </w:rPr>
        <w:t xml:space="preserve"> contends that the systematization of Usul</w:t>
      </w:r>
      <w:r w:rsidR="00C612D4" w:rsidRPr="008E7460">
        <w:rPr>
          <w:rFonts w:asciiTheme="majorBidi" w:hAnsiTheme="majorBidi" w:cstheme="majorBidi"/>
          <w:i/>
          <w:iCs/>
          <w:sz w:val="24"/>
          <w:szCs w:val="24"/>
        </w:rPr>
        <w:t>ul</w:t>
      </w:r>
      <w:r w:rsidR="00686BBE" w:rsidRPr="008E7460">
        <w:rPr>
          <w:rFonts w:asciiTheme="majorBidi" w:hAnsiTheme="majorBidi" w:cstheme="majorBidi"/>
          <w:i/>
          <w:iCs/>
          <w:sz w:val="24"/>
          <w:szCs w:val="24"/>
        </w:rPr>
        <w:t xml:space="preserve"> Fiqh was achieved during the period of Tabi’</w:t>
      </w:r>
      <w:r w:rsidR="00FF2116">
        <w:rPr>
          <w:rFonts w:asciiTheme="majorBidi" w:hAnsiTheme="majorBidi" w:cstheme="majorBidi"/>
          <w:i/>
          <w:iCs/>
          <w:sz w:val="24"/>
          <w:szCs w:val="24"/>
        </w:rPr>
        <w:t>u</w:t>
      </w:r>
      <w:r w:rsidR="00900D02">
        <w:rPr>
          <w:rFonts w:asciiTheme="majorBidi" w:hAnsiTheme="majorBidi" w:cstheme="majorBidi"/>
          <w:i/>
          <w:iCs/>
          <w:sz w:val="24"/>
          <w:szCs w:val="24"/>
        </w:rPr>
        <w:t>u</w:t>
      </w:r>
      <w:r w:rsidR="00686BBE" w:rsidRPr="008E7460">
        <w:rPr>
          <w:rFonts w:asciiTheme="majorBidi" w:hAnsiTheme="majorBidi" w:cstheme="majorBidi"/>
          <w:i/>
          <w:iCs/>
          <w:sz w:val="24"/>
          <w:szCs w:val="24"/>
        </w:rPr>
        <w:t>n.</w:t>
      </w:r>
      <w:r w:rsidR="00F447CD" w:rsidRPr="008E7460">
        <w:rPr>
          <w:rFonts w:asciiTheme="majorBidi" w:hAnsiTheme="majorBidi" w:cstheme="majorBidi"/>
          <w:i/>
          <w:iCs/>
          <w:sz w:val="24"/>
          <w:szCs w:val="24"/>
        </w:rPr>
        <w:t xml:space="preserve"> The </w:t>
      </w:r>
      <w:r w:rsidR="00C612D4" w:rsidRPr="008E7460">
        <w:rPr>
          <w:rFonts w:ascii="Times New Roman" w:hAnsi="Times New Roman" w:cs="Times New Roman"/>
          <w:i/>
          <w:iCs/>
          <w:sz w:val="24"/>
          <w:szCs w:val="24"/>
        </w:rPr>
        <w:t>article</w:t>
      </w:r>
      <w:r w:rsidR="009B14B8" w:rsidRPr="008E7460">
        <w:rPr>
          <w:rFonts w:asciiTheme="majorBidi" w:hAnsiTheme="majorBidi" w:cstheme="majorBidi"/>
          <w:i/>
          <w:iCs/>
          <w:sz w:val="24"/>
          <w:szCs w:val="24"/>
        </w:rPr>
        <w:t xml:space="preserve"> contend</w:t>
      </w:r>
      <w:r w:rsidR="000608C6" w:rsidRPr="008E7460">
        <w:rPr>
          <w:rFonts w:asciiTheme="majorBidi" w:hAnsiTheme="majorBidi" w:cstheme="majorBidi"/>
          <w:i/>
          <w:iCs/>
          <w:sz w:val="24"/>
          <w:szCs w:val="24"/>
        </w:rPr>
        <w:t>s</w:t>
      </w:r>
      <w:r w:rsidR="009B14B8" w:rsidRPr="008E7460">
        <w:rPr>
          <w:rFonts w:asciiTheme="majorBidi" w:hAnsiTheme="majorBidi" w:cstheme="majorBidi"/>
          <w:i/>
          <w:iCs/>
          <w:sz w:val="24"/>
          <w:szCs w:val="24"/>
        </w:rPr>
        <w:t xml:space="preserve"> </w:t>
      </w:r>
      <w:r w:rsidR="00F447CD" w:rsidRPr="008E7460">
        <w:rPr>
          <w:rFonts w:asciiTheme="majorBidi" w:hAnsiTheme="majorBidi" w:cstheme="majorBidi"/>
          <w:i/>
          <w:iCs/>
          <w:sz w:val="24"/>
          <w:szCs w:val="24"/>
        </w:rPr>
        <w:t xml:space="preserve">further that </w:t>
      </w:r>
      <w:r w:rsidR="000D596A" w:rsidRPr="008E7460">
        <w:rPr>
          <w:rFonts w:asciiTheme="majorBidi" w:hAnsiTheme="majorBidi" w:cstheme="majorBidi"/>
          <w:i/>
          <w:iCs/>
          <w:sz w:val="24"/>
          <w:szCs w:val="24"/>
        </w:rPr>
        <w:t>the documentation of Usul</w:t>
      </w:r>
      <w:r w:rsidR="00C612D4" w:rsidRPr="008E7460">
        <w:rPr>
          <w:rFonts w:asciiTheme="majorBidi" w:hAnsiTheme="majorBidi" w:cstheme="majorBidi"/>
          <w:i/>
          <w:iCs/>
          <w:sz w:val="24"/>
          <w:szCs w:val="24"/>
        </w:rPr>
        <w:t>ul</w:t>
      </w:r>
      <w:r w:rsidR="000D596A" w:rsidRPr="008E7460">
        <w:rPr>
          <w:rFonts w:asciiTheme="majorBidi" w:hAnsiTheme="majorBidi" w:cstheme="majorBidi"/>
          <w:i/>
          <w:iCs/>
          <w:sz w:val="24"/>
          <w:szCs w:val="24"/>
        </w:rPr>
        <w:t xml:space="preserve"> Fuqh came to fore at post Tabi’</w:t>
      </w:r>
      <w:r w:rsidR="00900D02">
        <w:rPr>
          <w:rFonts w:asciiTheme="majorBidi" w:hAnsiTheme="majorBidi" w:cstheme="majorBidi"/>
          <w:i/>
          <w:iCs/>
          <w:sz w:val="24"/>
          <w:szCs w:val="24"/>
        </w:rPr>
        <w:t>u</w:t>
      </w:r>
      <w:r w:rsidR="00FF2116">
        <w:rPr>
          <w:rFonts w:asciiTheme="majorBidi" w:hAnsiTheme="majorBidi" w:cstheme="majorBidi"/>
          <w:i/>
          <w:iCs/>
          <w:sz w:val="24"/>
          <w:szCs w:val="24"/>
        </w:rPr>
        <w:t>u</w:t>
      </w:r>
      <w:r w:rsidR="000D596A" w:rsidRPr="008E7460">
        <w:rPr>
          <w:rFonts w:asciiTheme="majorBidi" w:hAnsiTheme="majorBidi" w:cstheme="majorBidi"/>
          <w:i/>
          <w:iCs/>
          <w:sz w:val="24"/>
          <w:szCs w:val="24"/>
        </w:rPr>
        <w:t xml:space="preserve">n’s Era </w:t>
      </w:r>
      <w:r w:rsidR="0066319C" w:rsidRPr="008E7460">
        <w:rPr>
          <w:rFonts w:asciiTheme="majorBidi" w:hAnsiTheme="majorBidi" w:cstheme="majorBidi"/>
          <w:i/>
          <w:iCs/>
          <w:sz w:val="24"/>
          <w:szCs w:val="24"/>
        </w:rPr>
        <w:t>when</w:t>
      </w:r>
      <w:r w:rsidR="000D596A" w:rsidRPr="008E7460">
        <w:rPr>
          <w:rFonts w:asciiTheme="majorBidi" w:hAnsiTheme="majorBidi" w:cstheme="majorBidi"/>
          <w:i/>
          <w:iCs/>
          <w:sz w:val="24"/>
          <w:szCs w:val="24"/>
        </w:rPr>
        <w:t xml:space="preserve"> Imam Shafi’i </w:t>
      </w:r>
      <w:r w:rsidR="00E42B65" w:rsidRPr="008E7460">
        <w:rPr>
          <w:rFonts w:asciiTheme="majorBidi" w:hAnsiTheme="majorBidi" w:cstheme="majorBidi"/>
          <w:i/>
          <w:iCs/>
          <w:sz w:val="24"/>
          <w:szCs w:val="24"/>
        </w:rPr>
        <w:t xml:space="preserve">made a breakthrough of </w:t>
      </w:r>
      <w:r w:rsidR="000D596A" w:rsidRPr="008E7460">
        <w:rPr>
          <w:rFonts w:asciiTheme="majorBidi" w:hAnsiTheme="majorBidi" w:cstheme="majorBidi"/>
          <w:i/>
          <w:iCs/>
          <w:sz w:val="24"/>
          <w:szCs w:val="24"/>
        </w:rPr>
        <w:t>documentation of Usul</w:t>
      </w:r>
      <w:r w:rsidR="00C612D4" w:rsidRPr="008E7460">
        <w:rPr>
          <w:rFonts w:asciiTheme="majorBidi" w:hAnsiTheme="majorBidi" w:cstheme="majorBidi"/>
          <w:i/>
          <w:iCs/>
          <w:sz w:val="24"/>
          <w:szCs w:val="24"/>
        </w:rPr>
        <w:t>ul</w:t>
      </w:r>
      <w:r w:rsidR="000D596A" w:rsidRPr="008E7460">
        <w:rPr>
          <w:rFonts w:asciiTheme="majorBidi" w:hAnsiTheme="majorBidi" w:cstheme="majorBidi"/>
          <w:i/>
          <w:iCs/>
          <w:sz w:val="24"/>
          <w:szCs w:val="24"/>
        </w:rPr>
        <w:t xml:space="preserve"> Fiqh </w:t>
      </w:r>
      <w:r w:rsidR="00F447CD" w:rsidRPr="008E7460">
        <w:rPr>
          <w:rFonts w:asciiTheme="majorBidi" w:hAnsiTheme="majorBidi" w:cstheme="majorBidi"/>
          <w:i/>
          <w:iCs/>
          <w:sz w:val="24"/>
          <w:szCs w:val="24"/>
        </w:rPr>
        <w:t xml:space="preserve">through </w:t>
      </w:r>
      <w:r w:rsidR="00FF4689" w:rsidRPr="008E7460">
        <w:rPr>
          <w:rFonts w:asciiTheme="majorBidi" w:hAnsiTheme="majorBidi" w:cstheme="majorBidi"/>
          <w:i/>
          <w:iCs/>
          <w:sz w:val="24"/>
          <w:szCs w:val="24"/>
        </w:rPr>
        <w:t>his</w:t>
      </w:r>
      <w:r w:rsidR="001E4EC8" w:rsidRPr="008E7460">
        <w:rPr>
          <w:rFonts w:asciiTheme="majorBidi" w:hAnsiTheme="majorBidi" w:cstheme="majorBidi"/>
          <w:i/>
          <w:iCs/>
          <w:sz w:val="24"/>
          <w:szCs w:val="24"/>
        </w:rPr>
        <w:t xml:space="preserve"> </w:t>
      </w:r>
      <w:r w:rsidR="002220A3">
        <w:rPr>
          <w:rFonts w:asciiTheme="majorBidi" w:hAnsiTheme="majorBidi" w:cstheme="majorBidi"/>
          <w:i/>
          <w:iCs/>
          <w:sz w:val="24"/>
          <w:szCs w:val="24"/>
        </w:rPr>
        <w:t>book</w:t>
      </w:r>
      <w:r w:rsidR="001E4EC8" w:rsidRPr="008E7460">
        <w:rPr>
          <w:rFonts w:asciiTheme="majorBidi" w:hAnsiTheme="majorBidi" w:cstheme="majorBidi"/>
          <w:i/>
          <w:iCs/>
          <w:sz w:val="24"/>
          <w:szCs w:val="24"/>
        </w:rPr>
        <w:t>,</w:t>
      </w:r>
      <w:r w:rsidR="000D596A" w:rsidRPr="008E7460">
        <w:rPr>
          <w:rFonts w:asciiTheme="majorBidi" w:hAnsiTheme="majorBidi" w:cstheme="majorBidi"/>
          <w:i/>
          <w:iCs/>
          <w:sz w:val="24"/>
          <w:szCs w:val="24"/>
        </w:rPr>
        <w:t xml:space="preserve"> Ar-Risalah (the Message).</w:t>
      </w:r>
      <w:r w:rsidR="0051080C" w:rsidRPr="008E7460">
        <w:rPr>
          <w:rFonts w:ascii="Times New Roman" w:hAnsi="Times New Roman" w:cs="Times New Roman"/>
          <w:i/>
          <w:iCs/>
          <w:sz w:val="24"/>
          <w:szCs w:val="24"/>
        </w:rPr>
        <w:t xml:space="preserve"> </w:t>
      </w:r>
      <w:r w:rsidR="0051080C" w:rsidRPr="008E7460">
        <w:rPr>
          <w:rFonts w:asciiTheme="majorBidi" w:hAnsiTheme="majorBidi" w:cstheme="majorBidi"/>
          <w:i/>
          <w:iCs/>
          <w:sz w:val="24"/>
          <w:szCs w:val="24"/>
        </w:rPr>
        <w:t xml:space="preserve">The </w:t>
      </w:r>
      <w:r w:rsidR="00B14C58" w:rsidRPr="008E7460">
        <w:rPr>
          <w:rFonts w:ascii="Times New Roman" w:hAnsi="Times New Roman" w:cs="Times New Roman"/>
          <w:i/>
          <w:iCs/>
          <w:sz w:val="24"/>
          <w:szCs w:val="24"/>
        </w:rPr>
        <w:t>article</w:t>
      </w:r>
      <w:r w:rsidR="0051080C" w:rsidRPr="008E7460">
        <w:rPr>
          <w:rFonts w:asciiTheme="majorBidi" w:hAnsiTheme="majorBidi" w:cstheme="majorBidi"/>
          <w:i/>
          <w:iCs/>
          <w:sz w:val="24"/>
          <w:szCs w:val="24"/>
        </w:rPr>
        <w:t xml:space="preserve"> finally contends that </w:t>
      </w:r>
      <w:r w:rsidR="000E10D7" w:rsidRPr="008E7460">
        <w:rPr>
          <w:rFonts w:asciiTheme="majorBidi" w:hAnsiTheme="majorBidi" w:cstheme="majorBidi"/>
          <w:i/>
          <w:iCs/>
          <w:sz w:val="24"/>
          <w:szCs w:val="24"/>
        </w:rPr>
        <w:t xml:space="preserve">the ultimate </w:t>
      </w:r>
      <w:r w:rsidR="0051080C" w:rsidRPr="008E7460">
        <w:rPr>
          <w:rFonts w:asciiTheme="majorBidi" w:hAnsiTheme="majorBidi" w:cstheme="majorBidi"/>
          <w:i/>
          <w:iCs/>
          <w:sz w:val="24"/>
          <w:szCs w:val="24"/>
        </w:rPr>
        <w:t>emergence of</w:t>
      </w:r>
      <w:r w:rsidR="00686BBE" w:rsidRPr="008E7460">
        <w:rPr>
          <w:rFonts w:asciiTheme="majorBidi" w:hAnsiTheme="majorBidi" w:cstheme="majorBidi"/>
          <w:i/>
          <w:iCs/>
          <w:sz w:val="24"/>
          <w:szCs w:val="24"/>
        </w:rPr>
        <w:t xml:space="preserve"> </w:t>
      </w:r>
      <w:r w:rsidR="000E10D7" w:rsidRPr="008E7460">
        <w:rPr>
          <w:rFonts w:asciiTheme="majorBidi" w:hAnsiTheme="majorBidi" w:cstheme="majorBidi"/>
          <w:i/>
          <w:iCs/>
          <w:sz w:val="24"/>
          <w:szCs w:val="24"/>
        </w:rPr>
        <w:t xml:space="preserve">the </w:t>
      </w:r>
      <w:r w:rsidR="00686BBE" w:rsidRPr="008E7460">
        <w:rPr>
          <w:rFonts w:asciiTheme="majorBidi" w:hAnsiTheme="majorBidi" w:cstheme="majorBidi"/>
          <w:i/>
          <w:iCs/>
          <w:sz w:val="24"/>
          <w:szCs w:val="24"/>
        </w:rPr>
        <w:t xml:space="preserve">two major approaches </w:t>
      </w:r>
      <w:r w:rsidR="00686BBE" w:rsidRPr="008E7460">
        <w:rPr>
          <w:rFonts w:asciiTheme="majorBidi" w:hAnsiTheme="majorBidi" w:cstheme="majorBidi"/>
          <w:bCs/>
          <w:i/>
          <w:iCs/>
          <w:sz w:val="24"/>
          <w:szCs w:val="24"/>
        </w:rPr>
        <w:t>to Usul</w:t>
      </w:r>
      <w:r w:rsidR="00C612D4" w:rsidRPr="008E7460">
        <w:rPr>
          <w:rFonts w:asciiTheme="majorBidi" w:hAnsiTheme="majorBidi" w:cstheme="majorBidi"/>
          <w:bCs/>
          <w:i/>
          <w:iCs/>
          <w:sz w:val="24"/>
          <w:szCs w:val="24"/>
        </w:rPr>
        <w:t>ul</w:t>
      </w:r>
      <w:r w:rsidR="00686BBE" w:rsidRPr="008E7460">
        <w:rPr>
          <w:rFonts w:asciiTheme="majorBidi" w:hAnsiTheme="majorBidi" w:cstheme="majorBidi"/>
          <w:bCs/>
          <w:i/>
          <w:iCs/>
          <w:sz w:val="24"/>
          <w:szCs w:val="24"/>
        </w:rPr>
        <w:t xml:space="preserve"> Fiqh</w:t>
      </w:r>
      <w:r w:rsidR="000E10D7" w:rsidRPr="008E7460">
        <w:rPr>
          <w:rFonts w:asciiTheme="majorBidi" w:hAnsiTheme="majorBidi" w:cstheme="majorBidi"/>
          <w:bCs/>
          <w:i/>
          <w:iCs/>
          <w:sz w:val="24"/>
          <w:szCs w:val="24"/>
        </w:rPr>
        <w:t>, viz:</w:t>
      </w:r>
      <w:r w:rsidR="00686BBE" w:rsidRPr="008E7460">
        <w:rPr>
          <w:rFonts w:asciiTheme="majorBidi" w:hAnsiTheme="majorBidi" w:cstheme="majorBidi"/>
          <w:bCs/>
          <w:i/>
          <w:iCs/>
          <w:sz w:val="24"/>
          <w:szCs w:val="24"/>
        </w:rPr>
        <w:t xml:space="preserve"> Theologian</w:t>
      </w:r>
      <w:r w:rsidR="00542472">
        <w:rPr>
          <w:rFonts w:asciiTheme="majorBidi" w:hAnsiTheme="majorBidi" w:cstheme="majorBidi"/>
          <w:bCs/>
          <w:i/>
          <w:iCs/>
          <w:sz w:val="24"/>
          <w:szCs w:val="24"/>
        </w:rPr>
        <w:t>s</w:t>
      </w:r>
      <w:r w:rsidR="00686BBE" w:rsidRPr="008E7460">
        <w:rPr>
          <w:rFonts w:asciiTheme="majorBidi" w:hAnsiTheme="majorBidi" w:cstheme="majorBidi"/>
          <w:bCs/>
          <w:i/>
          <w:iCs/>
          <w:sz w:val="24"/>
          <w:szCs w:val="24"/>
        </w:rPr>
        <w:t xml:space="preserve"> and Jurists methods</w:t>
      </w:r>
      <w:r w:rsidR="000E10D7" w:rsidRPr="008E7460">
        <w:rPr>
          <w:rFonts w:asciiTheme="majorBidi" w:hAnsiTheme="majorBidi" w:cstheme="majorBidi"/>
          <w:bCs/>
          <w:i/>
          <w:iCs/>
          <w:sz w:val="24"/>
          <w:szCs w:val="24"/>
        </w:rPr>
        <w:t>,</w:t>
      </w:r>
      <w:r w:rsidR="00686BBE" w:rsidRPr="008E7460">
        <w:rPr>
          <w:rFonts w:asciiTheme="majorBidi" w:hAnsiTheme="majorBidi" w:cstheme="majorBidi"/>
          <w:bCs/>
          <w:i/>
          <w:iCs/>
          <w:sz w:val="24"/>
          <w:szCs w:val="24"/>
        </w:rPr>
        <w:t xml:space="preserve"> </w:t>
      </w:r>
      <w:r w:rsidR="000E10D7" w:rsidRPr="008E7460">
        <w:rPr>
          <w:rFonts w:asciiTheme="majorBidi" w:hAnsiTheme="majorBidi" w:cstheme="majorBidi"/>
          <w:bCs/>
          <w:i/>
          <w:iCs/>
          <w:sz w:val="24"/>
          <w:szCs w:val="24"/>
        </w:rPr>
        <w:t>brought</w:t>
      </w:r>
      <w:r w:rsidR="00686BBE" w:rsidRPr="008E7460">
        <w:rPr>
          <w:rFonts w:asciiTheme="majorBidi" w:hAnsiTheme="majorBidi" w:cstheme="majorBidi"/>
          <w:bCs/>
          <w:i/>
          <w:iCs/>
          <w:sz w:val="24"/>
          <w:szCs w:val="24"/>
        </w:rPr>
        <w:t xml:space="preserve"> the standardization of Usul</w:t>
      </w:r>
      <w:r w:rsidR="00C612D4" w:rsidRPr="008E7460">
        <w:rPr>
          <w:rFonts w:asciiTheme="majorBidi" w:hAnsiTheme="majorBidi" w:cstheme="majorBidi"/>
          <w:bCs/>
          <w:i/>
          <w:iCs/>
          <w:sz w:val="24"/>
          <w:szCs w:val="24"/>
        </w:rPr>
        <w:t>ul</w:t>
      </w:r>
      <w:r w:rsidR="00686BBE" w:rsidRPr="008E7460">
        <w:rPr>
          <w:rFonts w:asciiTheme="majorBidi" w:hAnsiTheme="majorBidi" w:cstheme="majorBidi"/>
          <w:bCs/>
          <w:i/>
          <w:iCs/>
          <w:sz w:val="24"/>
          <w:szCs w:val="24"/>
        </w:rPr>
        <w:t xml:space="preserve"> Fiqh to the lime light.</w:t>
      </w:r>
      <w:r w:rsidR="00A05E8E" w:rsidRPr="008E7460">
        <w:rPr>
          <w:rFonts w:asciiTheme="majorBidi" w:hAnsiTheme="majorBidi" w:cstheme="majorBidi"/>
          <w:bCs/>
          <w:i/>
          <w:iCs/>
          <w:sz w:val="24"/>
          <w:szCs w:val="24"/>
        </w:rPr>
        <w:t xml:space="preserve"> The paper recommends that intending scholars of </w:t>
      </w:r>
      <w:r w:rsidR="0044597B" w:rsidRPr="008E7460">
        <w:rPr>
          <w:rFonts w:asciiTheme="majorBidi" w:hAnsiTheme="majorBidi" w:cstheme="majorBidi"/>
          <w:bCs/>
          <w:i/>
          <w:iCs/>
          <w:sz w:val="24"/>
          <w:szCs w:val="24"/>
        </w:rPr>
        <w:t xml:space="preserve">Shari’ah </w:t>
      </w:r>
      <w:r w:rsidR="00A05E8E" w:rsidRPr="008E7460">
        <w:rPr>
          <w:rFonts w:asciiTheme="majorBidi" w:hAnsiTheme="majorBidi" w:cstheme="majorBidi"/>
          <w:bCs/>
          <w:i/>
          <w:iCs/>
          <w:sz w:val="24"/>
          <w:szCs w:val="24"/>
        </w:rPr>
        <w:t>should acquaint themselves with the history of Usul</w:t>
      </w:r>
      <w:r w:rsidR="00C612D4" w:rsidRPr="008E7460">
        <w:rPr>
          <w:rFonts w:asciiTheme="majorBidi" w:hAnsiTheme="majorBidi" w:cstheme="majorBidi"/>
          <w:bCs/>
          <w:i/>
          <w:iCs/>
          <w:sz w:val="24"/>
          <w:szCs w:val="24"/>
        </w:rPr>
        <w:t>ul</w:t>
      </w:r>
      <w:r w:rsidR="00A05E8E" w:rsidRPr="008E7460">
        <w:rPr>
          <w:rFonts w:asciiTheme="majorBidi" w:hAnsiTheme="majorBidi" w:cstheme="majorBidi"/>
          <w:bCs/>
          <w:i/>
          <w:iCs/>
          <w:sz w:val="24"/>
          <w:szCs w:val="24"/>
        </w:rPr>
        <w:t xml:space="preserve"> Fiqh for better understanding. </w:t>
      </w:r>
    </w:p>
    <w:p w:rsidR="00CC46A4" w:rsidRDefault="00CC46A4" w:rsidP="00CC46A4">
      <w:pPr>
        <w:spacing w:line="360" w:lineRule="auto"/>
        <w:jc w:val="both"/>
        <w:rPr>
          <w:rFonts w:ascii="Times New Roman" w:hAnsi="Times New Roman" w:cs="Times New Roman"/>
          <w:b/>
          <w:bCs/>
          <w:sz w:val="24"/>
          <w:szCs w:val="24"/>
        </w:rPr>
      </w:pPr>
    </w:p>
    <w:p w:rsidR="00CC46A4" w:rsidRPr="000A12B1" w:rsidRDefault="00CC46A4" w:rsidP="002854F5">
      <w:pPr>
        <w:spacing w:line="360" w:lineRule="auto"/>
        <w:jc w:val="both"/>
        <w:rPr>
          <w:rFonts w:ascii="Times New Roman" w:hAnsi="Times New Roman" w:cs="Times New Roman"/>
          <w:b/>
          <w:bCs/>
          <w:sz w:val="24"/>
          <w:szCs w:val="24"/>
        </w:rPr>
      </w:pPr>
      <w:r w:rsidRPr="000A12B1">
        <w:rPr>
          <w:rFonts w:ascii="Times New Roman" w:hAnsi="Times New Roman" w:cs="Times New Roman"/>
          <w:b/>
          <w:bCs/>
          <w:sz w:val="24"/>
          <w:szCs w:val="24"/>
        </w:rPr>
        <w:t xml:space="preserve">Keywords: </w:t>
      </w:r>
      <w:r w:rsidR="002854F5" w:rsidRPr="000B19A4">
        <w:rPr>
          <w:rFonts w:ascii="Times New Roman" w:hAnsi="Times New Roman" w:cs="Times New Roman"/>
          <w:bCs/>
          <w:i/>
          <w:iCs/>
          <w:sz w:val="24"/>
          <w:szCs w:val="24"/>
        </w:rPr>
        <w:t>Usul</w:t>
      </w:r>
      <w:r w:rsidR="00B14C58" w:rsidRPr="000B19A4">
        <w:rPr>
          <w:rFonts w:ascii="Times New Roman" w:hAnsi="Times New Roman" w:cs="Times New Roman"/>
          <w:bCs/>
          <w:i/>
          <w:iCs/>
          <w:sz w:val="24"/>
          <w:szCs w:val="24"/>
        </w:rPr>
        <w:t>ul</w:t>
      </w:r>
      <w:r w:rsidR="002854F5" w:rsidRPr="000B19A4">
        <w:rPr>
          <w:rFonts w:ascii="Times New Roman" w:hAnsi="Times New Roman" w:cs="Times New Roman"/>
          <w:bCs/>
          <w:i/>
          <w:iCs/>
          <w:sz w:val="24"/>
          <w:szCs w:val="24"/>
        </w:rPr>
        <w:t xml:space="preserve"> Fiqh</w:t>
      </w:r>
      <w:r w:rsidR="002854F5">
        <w:rPr>
          <w:rFonts w:ascii="Times New Roman" w:hAnsi="Times New Roman" w:cs="Times New Roman"/>
          <w:bCs/>
          <w:sz w:val="24"/>
          <w:szCs w:val="24"/>
        </w:rPr>
        <w:t xml:space="preserve">, </w:t>
      </w:r>
      <w:r w:rsidR="002854F5" w:rsidRPr="000B19A4">
        <w:rPr>
          <w:rFonts w:ascii="Times New Roman" w:hAnsi="Times New Roman" w:cs="Times New Roman"/>
          <w:bCs/>
          <w:i/>
          <w:iCs/>
          <w:sz w:val="24"/>
          <w:szCs w:val="24"/>
        </w:rPr>
        <w:t>Madhhab</w:t>
      </w:r>
      <w:r w:rsidR="002854F5">
        <w:rPr>
          <w:rFonts w:ascii="Times New Roman" w:hAnsi="Times New Roman" w:cs="Times New Roman"/>
          <w:bCs/>
          <w:sz w:val="24"/>
          <w:szCs w:val="24"/>
        </w:rPr>
        <w:t xml:space="preserve">, </w:t>
      </w:r>
      <w:r w:rsidR="000B0067">
        <w:rPr>
          <w:rFonts w:ascii="Times New Roman" w:hAnsi="Times New Roman" w:cs="Times New Roman"/>
          <w:bCs/>
          <w:sz w:val="24"/>
          <w:szCs w:val="24"/>
        </w:rPr>
        <w:t>Emergence</w:t>
      </w:r>
      <w:r w:rsidRPr="00CC46A4">
        <w:rPr>
          <w:rFonts w:ascii="Times New Roman" w:hAnsi="Times New Roman" w:cs="Times New Roman"/>
          <w:bCs/>
          <w:sz w:val="24"/>
          <w:szCs w:val="24"/>
        </w:rPr>
        <w:t xml:space="preserve">, </w:t>
      </w:r>
      <w:r>
        <w:rPr>
          <w:rFonts w:ascii="Times New Roman" w:hAnsi="Times New Roman" w:cs="Times New Roman"/>
          <w:bCs/>
          <w:sz w:val="24"/>
          <w:szCs w:val="24"/>
        </w:rPr>
        <w:t>Standardiza</w:t>
      </w:r>
      <w:r w:rsidR="000D7B9A">
        <w:rPr>
          <w:rFonts w:ascii="Times New Roman" w:hAnsi="Times New Roman" w:cs="Times New Roman"/>
          <w:bCs/>
          <w:sz w:val="24"/>
          <w:szCs w:val="24"/>
        </w:rPr>
        <w:t>tion,</w:t>
      </w:r>
      <w:r>
        <w:rPr>
          <w:rFonts w:ascii="Times New Roman" w:hAnsi="Times New Roman" w:cs="Times New Roman"/>
          <w:bCs/>
          <w:sz w:val="24"/>
          <w:szCs w:val="24"/>
        </w:rPr>
        <w:t xml:space="preserve"> </w:t>
      </w:r>
      <w:r w:rsidR="00E611E2">
        <w:rPr>
          <w:rFonts w:ascii="Times New Roman" w:hAnsi="Times New Roman" w:cs="Times New Roman"/>
          <w:bCs/>
          <w:sz w:val="24"/>
          <w:szCs w:val="24"/>
        </w:rPr>
        <w:t>Stage.</w:t>
      </w:r>
    </w:p>
    <w:p w:rsidR="00CE1FAA" w:rsidRDefault="00CE1FAA" w:rsidP="00BD1C82">
      <w:pPr>
        <w:spacing w:line="360" w:lineRule="auto"/>
        <w:rPr>
          <w:rFonts w:asciiTheme="majorBidi" w:hAnsiTheme="majorBidi" w:cstheme="majorBidi"/>
          <w:b/>
          <w:bCs/>
          <w:sz w:val="24"/>
          <w:szCs w:val="24"/>
        </w:rPr>
      </w:pPr>
    </w:p>
    <w:p w:rsidR="004C6C3B" w:rsidRPr="00C83340" w:rsidRDefault="00247F3D" w:rsidP="00BD1C82">
      <w:pPr>
        <w:spacing w:line="360" w:lineRule="auto"/>
        <w:rPr>
          <w:rFonts w:asciiTheme="majorBidi" w:hAnsiTheme="majorBidi" w:cstheme="majorBidi"/>
          <w:b/>
          <w:bCs/>
          <w:sz w:val="24"/>
          <w:szCs w:val="24"/>
        </w:rPr>
      </w:pPr>
      <w:r w:rsidRPr="00C83340">
        <w:rPr>
          <w:rFonts w:asciiTheme="majorBidi" w:hAnsiTheme="majorBidi" w:cstheme="majorBidi"/>
          <w:b/>
          <w:bCs/>
          <w:sz w:val="24"/>
          <w:szCs w:val="24"/>
        </w:rPr>
        <w:t>INTRODUCTION</w:t>
      </w:r>
    </w:p>
    <w:p w:rsidR="00281C39" w:rsidRDefault="00DD0FDF" w:rsidP="003C3A6D">
      <w:pPr>
        <w:spacing w:line="360" w:lineRule="auto"/>
        <w:jc w:val="both"/>
        <w:rPr>
          <w:rFonts w:asciiTheme="majorBidi" w:hAnsiTheme="majorBidi" w:cstheme="majorBidi"/>
          <w:sz w:val="24"/>
          <w:szCs w:val="24"/>
        </w:rPr>
      </w:pPr>
      <w:r w:rsidRPr="000B19A4">
        <w:rPr>
          <w:rFonts w:asciiTheme="majorBidi" w:hAnsiTheme="majorBidi" w:cstheme="majorBidi"/>
          <w:i/>
          <w:iCs/>
          <w:sz w:val="24"/>
          <w:szCs w:val="24"/>
        </w:rPr>
        <w:t>Usul</w:t>
      </w:r>
      <w:r w:rsidR="00744E04" w:rsidRPr="000B19A4">
        <w:rPr>
          <w:rFonts w:asciiTheme="majorBidi" w:hAnsiTheme="majorBidi" w:cstheme="majorBidi"/>
          <w:i/>
          <w:iCs/>
          <w:sz w:val="24"/>
          <w:szCs w:val="24"/>
        </w:rPr>
        <w:t>ul</w:t>
      </w:r>
      <w:r w:rsidRPr="000B19A4">
        <w:rPr>
          <w:rFonts w:asciiTheme="majorBidi" w:hAnsiTheme="majorBidi" w:cstheme="majorBidi"/>
          <w:i/>
          <w:iCs/>
          <w:sz w:val="24"/>
          <w:szCs w:val="24"/>
        </w:rPr>
        <w:t xml:space="preserve"> Fiqh</w:t>
      </w:r>
      <w:r w:rsidRPr="00C83340">
        <w:rPr>
          <w:rFonts w:asciiTheme="majorBidi" w:hAnsiTheme="majorBidi" w:cstheme="majorBidi"/>
          <w:sz w:val="24"/>
          <w:szCs w:val="24"/>
        </w:rPr>
        <w:t xml:space="preserve"> </w:t>
      </w:r>
      <w:r w:rsidR="00921167">
        <w:rPr>
          <w:rFonts w:asciiTheme="majorBidi" w:hAnsiTheme="majorBidi" w:cstheme="majorBidi"/>
          <w:sz w:val="24"/>
          <w:szCs w:val="24"/>
        </w:rPr>
        <w:t xml:space="preserve">is a core </w:t>
      </w:r>
      <w:r w:rsidR="00921167" w:rsidRPr="0069559D">
        <w:rPr>
          <w:rFonts w:asciiTheme="majorBidi" w:hAnsiTheme="majorBidi" w:cstheme="majorBidi"/>
          <w:i/>
          <w:iCs/>
          <w:sz w:val="24"/>
          <w:szCs w:val="24"/>
        </w:rPr>
        <w:t>Shari’ah</w:t>
      </w:r>
      <w:r w:rsidR="00951DF2" w:rsidRPr="00C83340">
        <w:rPr>
          <w:rFonts w:asciiTheme="majorBidi" w:hAnsiTheme="majorBidi" w:cstheme="majorBidi"/>
          <w:sz w:val="24"/>
          <w:szCs w:val="24"/>
        </w:rPr>
        <w:t xml:space="preserve"> </w:t>
      </w:r>
      <w:r w:rsidR="003C3A6D">
        <w:rPr>
          <w:rFonts w:asciiTheme="majorBidi" w:hAnsiTheme="majorBidi" w:cstheme="majorBidi"/>
          <w:sz w:val="24"/>
          <w:szCs w:val="24"/>
        </w:rPr>
        <w:t xml:space="preserve">course </w:t>
      </w:r>
      <w:r w:rsidR="00951DF2" w:rsidRPr="00C83340">
        <w:rPr>
          <w:rFonts w:asciiTheme="majorBidi" w:hAnsiTheme="majorBidi" w:cstheme="majorBidi"/>
          <w:sz w:val="24"/>
          <w:szCs w:val="24"/>
        </w:rPr>
        <w:t>taught across the globe</w:t>
      </w:r>
      <w:r w:rsidRPr="00C83340">
        <w:rPr>
          <w:rFonts w:asciiTheme="majorBidi" w:hAnsiTheme="majorBidi" w:cstheme="majorBidi"/>
          <w:sz w:val="24"/>
          <w:szCs w:val="24"/>
        </w:rPr>
        <w:t>.</w:t>
      </w:r>
      <w:r w:rsidR="00951DF2" w:rsidRPr="00C83340">
        <w:rPr>
          <w:rFonts w:asciiTheme="majorBidi" w:hAnsiTheme="majorBidi" w:cstheme="majorBidi"/>
          <w:sz w:val="24"/>
          <w:szCs w:val="24"/>
        </w:rPr>
        <w:t xml:space="preserve"> </w:t>
      </w:r>
      <w:r w:rsidRPr="00C83340">
        <w:rPr>
          <w:rFonts w:asciiTheme="majorBidi" w:hAnsiTheme="majorBidi" w:cstheme="majorBidi"/>
          <w:sz w:val="24"/>
          <w:szCs w:val="24"/>
        </w:rPr>
        <w:t xml:space="preserve">Its </w:t>
      </w:r>
      <w:r w:rsidR="00951DF2" w:rsidRPr="00C83340">
        <w:rPr>
          <w:rFonts w:asciiTheme="majorBidi" w:hAnsiTheme="majorBidi" w:cstheme="majorBidi"/>
          <w:sz w:val="24"/>
          <w:szCs w:val="24"/>
        </w:rPr>
        <w:t xml:space="preserve">continued relevance in the realm of </w:t>
      </w:r>
      <w:r w:rsidRPr="00C83340">
        <w:rPr>
          <w:rFonts w:asciiTheme="majorBidi" w:hAnsiTheme="majorBidi" w:cstheme="majorBidi"/>
          <w:sz w:val="24"/>
          <w:szCs w:val="24"/>
        </w:rPr>
        <w:t xml:space="preserve">Islamic </w:t>
      </w:r>
      <w:r w:rsidR="00951DF2" w:rsidRPr="00C83340">
        <w:rPr>
          <w:rFonts w:asciiTheme="majorBidi" w:hAnsiTheme="majorBidi" w:cstheme="majorBidi"/>
          <w:sz w:val="24"/>
          <w:szCs w:val="24"/>
        </w:rPr>
        <w:t>law and practice</w:t>
      </w:r>
      <w:r w:rsidRPr="00C83340">
        <w:rPr>
          <w:rFonts w:asciiTheme="majorBidi" w:hAnsiTheme="majorBidi" w:cstheme="majorBidi"/>
          <w:sz w:val="24"/>
          <w:szCs w:val="24"/>
        </w:rPr>
        <w:t xml:space="preserve"> cannot be over-emphasized</w:t>
      </w:r>
      <w:r w:rsidR="00951DF2" w:rsidRPr="00C83340">
        <w:rPr>
          <w:rFonts w:asciiTheme="majorBidi" w:hAnsiTheme="majorBidi" w:cstheme="majorBidi"/>
          <w:sz w:val="24"/>
          <w:szCs w:val="24"/>
        </w:rPr>
        <w:t xml:space="preserve">. </w:t>
      </w:r>
      <w:r w:rsidRPr="00C83340">
        <w:rPr>
          <w:rFonts w:asciiTheme="majorBidi" w:hAnsiTheme="majorBidi" w:cstheme="majorBidi"/>
          <w:sz w:val="24"/>
          <w:szCs w:val="24"/>
        </w:rPr>
        <w:t xml:space="preserve">This </w:t>
      </w:r>
      <w:r w:rsidR="00951DF2" w:rsidRPr="00C83340">
        <w:rPr>
          <w:rFonts w:asciiTheme="majorBidi" w:hAnsiTheme="majorBidi" w:cstheme="majorBidi"/>
          <w:sz w:val="24"/>
          <w:szCs w:val="24"/>
        </w:rPr>
        <w:t xml:space="preserve">is owing to the nature of </w:t>
      </w:r>
      <w:r w:rsidRPr="0069559D">
        <w:rPr>
          <w:rFonts w:asciiTheme="majorBidi" w:hAnsiTheme="majorBidi" w:cstheme="majorBidi"/>
          <w:i/>
          <w:iCs/>
          <w:sz w:val="24"/>
          <w:szCs w:val="24"/>
        </w:rPr>
        <w:t>Shari’ah</w:t>
      </w:r>
      <w:r w:rsidRPr="00C83340">
        <w:rPr>
          <w:rFonts w:asciiTheme="majorBidi" w:hAnsiTheme="majorBidi" w:cstheme="majorBidi"/>
          <w:sz w:val="24"/>
          <w:szCs w:val="24"/>
        </w:rPr>
        <w:t xml:space="preserve"> </w:t>
      </w:r>
      <w:r w:rsidR="00951DF2" w:rsidRPr="00C83340">
        <w:rPr>
          <w:rFonts w:asciiTheme="majorBidi" w:hAnsiTheme="majorBidi" w:cstheme="majorBidi"/>
          <w:sz w:val="24"/>
          <w:szCs w:val="24"/>
        </w:rPr>
        <w:t xml:space="preserve">as a divine law </w:t>
      </w:r>
      <w:r w:rsidR="00BF71AD" w:rsidRPr="00C83340">
        <w:rPr>
          <w:rFonts w:asciiTheme="majorBidi" w:hAnsiTheme="majorBidi" w:cstheme="majorBidi"/>
          <w:sz w:val="24"/>
          <w:szCs w:val="24"/>
        </w:rPr>
        <w:t xml:space="preserve">that is </w:t>
      </w:r>
      <w:r w:rsidR="00951DF2" w:rsidRPr="00C83340">
        <w:rPr>
          <w:rFonts w:asciiTheme="majorBidi" w:hAnsiTheme="majorBidi" w:cstheme="majorBidi"/>
          <w:sz w:val="24"/>
          <w:szCs w:val="24"/>
        </w:rPr>
        <w:t xml:space="preserve">not susceptible to amendment but dynamic in its application to the emerging issues in the </w:t>
      </w:r>
      <w:r w:rsidR="00BF71AD" w:rsidRPr="00C83340">
        <w:rPr>
          <w:rFonts w:asciiTheme="majorBidi" w:hAnsiTheme="majorBidi" w:cstheme="majorBidi"/>
          <w:sz w:val="24"/>
          <w:szCs w:val="24"/>
        </w:rPr>
        <w:t xml:space="preserve">Islamic </w:t>
      </w:r>
      <w:r w:rsidR="00951DF2" w:rsidRPr="00C83340">
        <w:rPr>
          <w:rFonts w:asciiTheme="majorBidi" w:hAnsiTheme="majorBidi" w:cstheme="majorBidi"/>
          <w:sz w:val="24"/>
          <w:szCs w:val="24"/>
        </w:rPr>
        <w:t xml:space="preserve">world over. </w:t>
      </w:r>
      <w:r w:rsidR="0011575F" w:rsidRPr="000B19A4">
        <w:rPr>
          <w:rFonts w:asciiTheme="majorBidi" w:hAnsiTheme="majorBidi" w:cstheme="majorBidi"/>
          <w:i/>
          <w:iCs/>
          <w:sz w:val="24"/>
          <w:szCs w:val="24"/>
        </w:rPr>
        <w:t>Usul</w:t>
      </w:r>
      <w:r w:rsidR="00744E04" w:rsidRPr="000B19A4">
        <w:rPr>
          <w:rFonts w:asciiTheme="majorBidi" w:hAnsiTheme="majorBidi" w:cstheme="majorBidi"/>
          <w:i/>
          <w:iCs/>
          <w:sz w:val="24"/>
          <w:szCs w:val="24"/>
        </w:rPr>
        <w:t>ul</w:t>
      </w:r>
      <w:r w:rsidR="0011575F" w:rsidRPr="000B19A4">
        <w:rPr>
          <w:rFonts w:asciiTheme="majorBidi" w:hAnsiTheme="majorBidi" w:cstheme="majorBidi"/>
          <w:i/>
          <w:iCs/>
          <w:sz w:val="24"/>
          <w:szCs w:val="24"/>
        </w:rPr>
        <w:t xml:space="preserve"> Fiqh</w:t>
      </w:r>
      <w:r w:rsidR="00951DF2" w:rsidRPr="000B19A4">
        <w:rPr>
          <w:rFonts w:asciiTheme="majorBidi" w:hAnsiTheme="majorBidi" w:cstheme="majorBidi"/>
          <w:i/>
          <w:iCs/>
          <w:sz w:val="24"/>
          <w:szCs w:val="24"/>
        </w:rPr>
        <w:t>,</w:t>
      </w:r>
      <w:r w:rsidR="00951DF2" w:rsidRPr="00C83340">
        <w:rPr>
          <w:rFonts w:asciiTheme="majorBidi" w:hAnsiTheme="majorBidi" w:cstheme="majorBidi"/>
          <w:sz w:val="24"/>
          <w:szCs w:val="24"/>
        </w:rPr>
        <w:t xml:space="preserve"> like</w:t>
      </w:r>
      <w:r w:rsidR="007D7306">
        <w:rPr>
          <w:rFonts w:asciiTheme="majorBidi" w:hAnsiTheme="majorBidi" w:cstheme="majorBidi"/>
          <w:sz w:val="24"/>
          <w:szCs w:val="24"/>
        </w:rPr>
        <w:t xml:space="preserve"> other</w:t>
      </w:r>
      <w:r w:rsidR="00951DF2" w:rsidRPr="00C83340">
        <w:rPr>
          <w:rFonts w:asciiTheme="majorBidi" w:hAnsiTheme="majorBidi" w:cstheme="majorBidi"/>
          <w:sz w:val="24"/>
          <w:szCs w:val="24"/>
        </w:rPr>
        <w:t xml:space="preserve"> </w:t>
      </w:r>
      <w:r w:rsidR="005326D5">
        <w:rPr>
          <w:rFonts w:asciiTheme="majorBidi" w:hAnsiTheme="majorBidi" w:cstheme="majorBidi"/>
          <w:sz w:val="24"/>
          <w:szCs w:val="24"/>
        </w:rPr>
        <w:t xml:space="preserve">Islamic </w:t>
      </w:r>
      <w:r w:rsidR="00951DF2" w:rsidRPr="00C83340">
        <w:rPr>
          <w:rFonts w:asciiTheme="majorBidi" w:hAnsiTheme="majorBidi" w:cstheme="majorBidi"/>
          <w:sz w:val="24"/>
          <w:szCs w:val="24"/>
        </w:rPr>
        <w:t xml:space="preserve">concepts, has its own origin deeply rooted in </w:t>
      </w:r>
      <w:r w:rsidR="0011575F" w:rsidRPr="0069559D">
        <w:rPr>
          <w:rFonts w:asciiTheme="majorBidi" w:hAnsiTheme="majorBidi" w:cstheme="majorBidi"/>
          <w:i/>
          <w:iCs/>
          <w:sz w:val="24"/>
          <w:szCs w:val="24"/>
        </w:rPr>
        <w:t>Shari’ah</w:t>
      </w:r>
      <w:r w:rsidR="00951DF2" w:rsidRPr="00C83340">
        <w:rPr>
          <w:rFonts w:asciiTheme="majorBidi" w:hAnsiTheme="majorBidi" w:cstheme="majorBidi"/>
          <w:sz w:val="24"/>
          <w:szCs w:val="24"/>
        </w:rPr>
        <w:t xml:space="preserve">. </w:t>
      </w:r>
      <w:r w:rsidR="00F606E0">
        <w:rPr>
          <w:rFonts w:asciiTheme="majorBidi" w:hAnsiTheme="majorBidi" w:cstheme="majorBidi"/>
          <w:sz w:val="24"/>
          <w:szCs w:val="24"/>
        </w:rPr>
        <w:t>It</w:t>
      </w:r>
      <w:r w:rsidR="008F7FBE" w:rsidRPr="00C83340">
        <w:rPr>
          <w:rFonts w:asciiTheme="majorBidi" w:hAnsiTheme="majorBidi" w:cstheme="majorBidi"/>
          <w:sz w:val="24"/>
          <w:szCs w:val="24"/>
        </w:rPr>
        <w:t xml:space="preserve"> </w:t>
      </w:r>
      <w:r w:rsidR="008F7FBE">
        <w:rPr>
          <w:rFonts w:asciiTheme="majorBidi" w:hAnsiTheme="majorBidi" w:cstheme="majorBidi"/>
          <w:sz w:val="24"/>
          <w:szCs w:val="24"/>
        </w:rPr>
        <w:t xml:space="preserve">is </w:t>
      </w:r>
      <w:r w:rsidR="008F7FBE" w:rsidRPr="00C83340">
        <w:rPr>
          <w:rFonts w:asciiTheme="majorBidi" w:hAnsiTheme="majorBidi" w:cstheme="majorBidi"/>
          <w:sz w:val="24"/>
          <w:szCs w:val="24"/>
        </w:rPr>
        <w:t xml:space="preserve">used as techniques to solving emerging problems that are not directly </w:t>
      </w:r>
      <w:r w:rsidR="008F7FBE" w:rsidRPr="00C83340">
        <w:rPr>
          <w:rFonts w:asciiTheme="majorBidi" w:hAnsiTheme="majorBidi" w:cstheme="majorBidi"/>
          <w:sz w:val="24"/>
          <w:szCs w:val="24"/>
        </w:rPr>
        <w:lastRenderedPageBreak/>
        <w:t>captured by the primary sources</w:t>
      </w:r>
      <w:r w:rsidR="006E21F0">
        <w:rPr>
          <w:rFonts w:asciiTheme="majorBidi" w:hAnsiTheme="majorBidi" w:cstheme="majorBidi"/>
          <w:sz w:val="24"/>
          <w:szCs w:val="24"/>
        </w:rPr>
        <w:t xml:space="preserve"> of Shari’ah</w:t>
      </w:r>
      <w:r w:rsidR="008F7FBE" w:rsidRPr="00C83340">
        <w:rPr>
          <w:rFonts w:asciiTheme="majorBidi" w:hAnsiTheme="majorBidi" w:cstheme="majorBidi"/>
          <w:sz w:val="24"/>
          <w:szCs w:val="24"/>
        </w:rPr>
        <w:t>.</w:t>
      </w:r>
      <w:r w:rsidR="008F7FBE" w:rsidRPr="00C83340">
        <w:rPr>
          <w:rStyle w:val="FootnoteReference"/>
          <w:rFonts w:asciiTheme="majorBidi" w:hAnsiTheme="majorBidi" w:cstheme="majorBidi"/>
          <w:sz w:val="24"/>
          <w:szCs w:val="24"/>
        </w:rPr>
        <w:footnoteReference w:id="1"/>
      </w:r>
      <w:r w:rsidR="008F7FBE" w:rsidRPr="00C83340">
        <w:rPr>
          <w:rFonts w:asciiTheme="majorBidi" w:hAnsiTheme="majorBidi" w:cstheme="majorBidi"/>
          <w:sz w:val="24"/>
          <w:szCs w:val="24"/>
        </w:rPr>
        <w:t xml:space="preserve"> </w:t>
      </w:r>
      <w:r w:rsidR="0067442D">
        <w:rPr>
          <w:rFonts w:asciiTheme="majorBidi" w:hAnsiTheme="majorBidi" w:cstheme="majorBidi"/>
          <w:sz w:val="24"/>
          <w:szCs w:val="24"/>
        </w:rPr>
        <w:t xml:space="preserve">It is </w:t>
      </w:r>
      <w:r w:rsidR="00206E92">
        <w:rPr>
          <w:rFonts w:asciiTheme="majorBidi" w:hAnsiTheme="majorBidi" w:cstheme="majorBidi"/>
          <w:sz w:val="24"/>
          <w:szCs w:val="24"/>
        </w:rPr>
        <w:t xml:space="preserve">therefore </w:t>
      </w:r>
      <w:r w:rsidR="0067442D">
        <w:rPr>
          <w:rFonts w:asciiTheme="majorBidi" w:hAnsiTheme="majorBidi" w:cstheme="majorBidi"/>
          <w:sz w:val="24"/>
          <w:szCs w:val="24"/>
        </w:rPr>
        <w:t xml:space="preserve">easy for </w:t>
      </w:r>
      <w:r w:rsidR="0067442D" w:rsidRPr="0069559D">
        <w:rPr>
          <w:rFonts w:asciiTheme="majorBidi" w:hAnsiTheme="majorBidi" w:cstheme="majorBidi"/>
          <w:i/>
          <w:iCs/>
          <w:sz w:val="24"/>
          <w:szCs w:val="24"/>
        </w:rPr>
        <w:t>Usulists</w:t>
      </w:r>
      <w:r w:rsidR="0067442D">
        <w:rPr>
          <w:rFonts w:asciiTheme="majorBidi" w:hAnsiTheme="majorBidi" w:cstheme="majorBidi"/>
          <w:sz w:val="24"/>
          <w:szCs w:val="24"/>
        </w:rPr>
        <w:t xml:space="preserve"> </w:t>
      </w:r>
      <w:r w:rsidR="00FA161F">
        <w:rPr>
          <w:rFonts w:asciiTheme="majorBidi" w:hAnsiTheme="majorBidi" w:cstheme="majorBidi"/>
          <w:sz w:val="24"/>
          <w:szCs w:val="24"/>
        </w:rPr>
        <w:t xml:space="preserve">(Islamic Jurists) </w:t>
      </w:r>
      <w:r w:rsidR="0067442D">
        <w:rPr>
          <w:rFonts w:asciiTheme="majorBidi" w:hAnsiTheme="majorBidi" w:cstheme="majorBidi"/>
          <w:sz w:val="24"/>
          <w:szCs w:val="24"/>
        </w:rPr>
        <w:t xml:space="preserve">these days to proffer solutions to emerging problems as a result of standardization of </w:t>
      </w:r>
      <w:r w:rsidR="0067442D" w:rsidRPr="0069559D">
        <w:rPr>
          <w:rFonts w:asciiTheme="majorBidi" w:hAnsiTheme="majorBidi" w:cstheme="majorBidi"/>
          <w:i/>
          <w:iCs/>
          <w:sz w:val="24"/>
          <w:szCs w:val="24"/>
        </w:rPr>
        <w:t>Usul</w:t>
      </w:r>
      <w:r w:rsidR="00FA161F" w:rsidRPr="0069559D">
        <w:rPr>
          <w:rFonts w:asciiTheme="majorBidi" w:hAnsiTheme="majorBidi" w:cstheme="majorBidi"/>
          <w:i/>
          <w:iCs/>
          <w:sz w:val="24"/>
          <w:szCs w:val="24"/>
        </w:rPr>
        <w:t>ul</w:t>
      </w:r>
      <w:r w:rsidR="0067442D" w:rsidRPr="0069559D">
        <w:rPr>
          <w:rFonts w:asciiTheme="majorBidi" w:hAnsiTheme="majorBidi" w:cstheme="majorBidi"/>
          <w:i/>
          <w:iCs/>
          <w:sz w:val="24"/>
          <w:szCs w:val="24"/>
        </w:rPr>
        <w:t xml:space="preserve"> Fiqh</w:t>
      </w:r>
      <w:r w:rsidR="0067442D">
        <w:rPr>
          <w:rFonts w:asciiTheme="majorBidi" w:hAnsiTheme="majorBidi" w:cstheme="majorBidi"/>
          <w:sz w:val="24"/>
          <w:szCs w:val="24"/>
        </w:rPr>
        <w:t>.</w:t>
      </w:r>
      <w:r w:rsidR="00DA6AA1">
        <w:rPr>
          <w:rFonts w:asciiTheme="majorBidi" w:hAnsiTheme="majorBidi" w:cstheme="majorBidi"/>
          <w:sz w:val="24"/>
          <w:szCs w:val="24"/>
        </w:rPr>
        <w:t xml:space="preserve"> </w:t>
      </w:r>
      <w:r w:rsidR="005614AD">
        <w:rPr>
          <w:rFonts w:asciiTheme="majorBidi" w:hAnsiTheme="majorBidi" w:cstheme="majorBidi"/>
          <w:sz w:val="24"/>
          <w:szCs w:val="24"/>
        </w:rPr>
        <w:t xml:space="preserve">It must be </w:t>
      </w:r>
      <w:r w:rsidR="00916465">
        <w:rPr>
          <w:rFonts w:asciiTheme="majorBidi" w:hAnsiTheme="majorBidi" w:cstheme="majorBidi"/>
          <w:sz w:val="24"/>
          <w:szCs w:val="24"/>
        </w:rPr>
        <w:t>borne</w:t>
      </w:r>
      <w:r w:rsidR="005614AD">
        <w:rPr>
          <w:rFonts w:asciiTheme="majorBidi" w:hAnsiTheme="majorBidi" w:cstheme="majorBidi"/>
          <w:sz w:val="24"/>
          <w:szCs w:val="24"/>
        </w:rPr>
        <w:t xml:space="preserve"> in mind that </w:t>
      </w:r>
      <w:r w:rsidR="00916465">
        <w:rPr>
          <w:rFonts w:asciiTheme="majorBidi" w:hAnsiTheme="majorBidi" w:cstheme="majorBidi"/>
          <w:sz w:val="24"/>
          <w:szCs w:val="24"/>
        </w:rPr>
        <w:t>b</w:t>
      </w:r>
      <w:r w:rsidR="00DA6AA1">
        <w:rPr>
          <w:rFonts w:asciiTheme="majorBidi" w:hAnsiTheme="majorBidi" w:cstheme="majorBidi"/>
          <w:sz w:val="24"/>
          <w:szCs w:val="24"/>
        </w:rPr>
        <w:t xml:space="preserve">efore its standardization, </w:t>
      </w:r>
      <w:r w:rsidR="00DA6AA1" w:rsidRPr="0069559D">
        <w:rPr>
          <w:rFonts w:asciiTheme="majorBidi" w:hAnsiTheme="majorBidi" w:cstheme="majorBidi"/>
          <w:i/>
          <w:iCs/>
          <w:sz w:val="24"/>
          <w:szCs w:val="24"/>
        </w:rPr>
        <w:t>Usul</w:t>
      </w:r>
      <w:r w:rsidR="00FA161F" w:rsidRPr="0069559D">
        <w:rPr>
          <w:rFonts w:asciiTheme="majorBidi" w:hAnsiTheme="majorBidi" w:cstheme="majorBidi"/>
          <w:i/>
          <w:iCs/>
          <w:sz w:val="24"/>
          <w:szCs w:val="24"/>
        </w:rPr>
        <w:t>ul</w:t>
      </w:r>
      <w:r w:rsidR="00DA6AA1" w:rsidRPr="0069559D">
        <w:rPr>
          <w:rFonts w:asciiTheme="majorBidi" w:hAnsiTheme="majorBidi" w:cstheme="majorBidi"/>
          <w:i/>
          <w:iCs/>
          <w:sz w:val="24"/>
          <w:szCs w:val="24"/>
        </w:rPr>
        <w:t xml:space="preserve"> Fiqh</w:t>
      </w:r>
      <w:r w:rsidR="00DA6AA1">
        <w:rPr>
          <w:rFonts w:asciiTheme="majorBidi" w:hAnsiTheme="majorBidi" w:cstheme="majorBidi"/>
          <w:sz w:val="24"/>
          <w:szCs w:val="24"/>
        </w:rPr>
        <w:t xml:space="preserve"> has undergone several historic stages.</w:t>
      </w:r>
      <w:r w:rsidR="0067442D">
        <w:rPr>
          <w:rFonts w:asciiTheme="majorBidi" w:hAnsiTheme="majorBidi" w:cstheme="majorBidi"/>
          <w:sz w:val="24"/>
          <w:szCs w:val="24"/>
        </w:rPr>
        <w:t xml:space="preserve">  </w:t>
      </w:r>
      <w:r w:rsidR="0011575F" w:rsidRPr="00C83340">
        <w:rPr>
          <w:rFonts w:asciiTheme="majorBidi" w:hAnsiTheme="majorBidi" w:cstheme="majorBidi"/>
          <w:sz w:val="24"/>
          <w:szCs w:val="24"/>
        </w:rPr>
        <w:t xml:space="preserve">It </w:t>
      </w:r>
      <w:r w:rsidR="00951DF2" w:rsidRPr="00C83340">
        <w:rPr>
          <w:rFonts w:asciiTheme="majorBidi" w:hAnsiTheme="majorBidi" w:cstheme="majorBidi"/>
          <w:sz w:val="24"/>
          <w:szCs w:val="24"/>
        </w:rPr>
        <w:t xml:space="preserve">is </w:t>
      </w:r>
      <w:r w:rsidR="00ED7896">
        <w:rPr>
          <w:rFonts w:asciiTheme="majorBidi" w:hAnsiTheme="majorBidi" w:cstheme="majorBidi"/>
          <w:sz w:val="24"/>
          <w:szCs w:val="24"/>
        </w:rPr>
        <w:t xml:space="preserve">not gain-said </w:t>
      </w:r>
      <w:r w:rsidR="008F7FBE">
        <w:rPr>
          <w:rFonts w:asciiTheme="majorBidi" w:hAnsiTheme="majorBidi" w:cstheme="majorBidi"/>
          <w:sz w:val="24"/>
          <w:szCs w:val="24"/>
        </w:rPr>
        <w:t>that</w:t>
      </w:r>
      <w:r w:rsidR="001800B2">
        <w:rPr>
          <w:rFonts w:asciiTheme="majorBidi" w:hAnsiTheme="majorBidi" w:cstheme="majorBidi"/>
          <w:sz w:val="24"/>
          <w:szCs w:val="24"/>
        </w:rPr>
        <w:t xml:space="preserve"> </w:t>
      </w:r>
      <w:r w:rsidR="00951DF2" w:rsidRPr="00C83340">
        <w:rPr>
          <w:rFonts w:asciiTheme="majorBidi" w:hAnsiTheme="majorBidi" w:cstheme="majorBidi"/>
          <w:sz w:val="24"/>
          <w:szCs w:val="24"/>
        </w:rPr>
        <w:t xml:space="preserve">not all </w:t>
      </w:r>
      <w:r w:rsidR="0011575F" w:rsidRPr="0069559D">
        <w:rPr>
          <w:rFonts w:asciiTheme="majorBidi" w:hAnsiTheme="majorBidi" w:cstheme="majorBidi"/>
          <w:i/>
          <w:iCs/>
          <w:sz w:val="24"/>
          <w:szCs w:val="24"/>
        </w:rPr>
        <w:t>Muslim Ummah</w:t>
      </w:r>
      <w:r w:rsidR="0011575F" w:rsidRPr="00C83340">
        <w:rPr>
          <w:rFonts w:asciiTheme="majorBidi" w:hAnsiTheme="majorBidi" w:cstheme="majorBidi"/>
          <w:sz w:val="24"/>
          <w:szCs w:val="24"/>
        </w:rPr>
        <w:t xml:space="preserve"> </w:t>
      </w:r>
      <w:r w:rsidR="00E23254">
        <w:rPr>
          <w:rFonts w:asciiTheme="majorBidi" w:hAnsiTheme="majorBidi" w:cstheme="majorBidi"/>
          <w:sz w:val="24"/>
          <w:szCs w:val="24"/>
        </w:rPr>
        <w:t xml:space="preserve">(Muslim Community) </w:t>
      </w:r>
      <w:r w:rsidR="00951DF2" w:rsidRPr="00C83340">
        <w:rPr>
          <w:rFonts w:asciiTheme="majorBidi" w:hAnsiTheme="majorBidi" w:cstheme="majorBidi"/>
          <w:sz w:val="24"/>
          <w:szCs w:val="24"/>
        </w:rPr>
        <w:t xml:space="preserve">are aware of the </w:t>
      </w:r>
      <w:r w:rsidR="008F7FBE">
        <w:rPr>
          <w:rFonts w:asciiTheme="majorBidi" w:hAnsiTheme="majorBidi" w:cstheme="majorBidi"/>
          <w:sz w:val="24"/>
          <w:szCs w:val="24"/>
        </w:rPr>
        <w:t xml:space="preserve">history surrounding the emergence of </w:t>
      </w:r>
      <w:r w:rsidR="008F7FBE" w:rsidRPr="0069559D">
        <w:rPr>
          <w:rFonts w:asciiTheme="majorBidi" w:hAnsiTheme="majorBidi" w:cstheme="majorBidi"/>
          <w:i/>
          <w:iCs/>
          <w:sz w:val="24"/>
          <w:szCs w:val="24"/>
        </w:rPr>
        <w:t>Usul</w:t>
      </w:r>
      <w:r w:rsidR="00FA161F" w:rsidRPr="0069559D">
        <w:rPr>
          <w:rFonts w:asciiTheme="majorBidi" w:hAnsiTheme="majorBidi" w:cstheme="majorBidi"/>
          <w:i/>
          <w:iCs/>
          <w:sz w:val="24"/>
          <w:szCs w:val="24"/>
        </w:rPr>
        <w:t>ul</w:t>
      </w:r>
      <w:r w:rsidR="008F7FBE" w:rsidRPr="0069559D">
        <w:rPr>
          <w:rFonts w:asciiTheme="majorBidi" w:hAnsiTheme="majorBidi" w:cstheme="majorBidi"/>
          <w:i/>
          <w:iCs/>
          <w:sz w:val="24"/>
          <w:szCs w:val="24"/>
        </w:rPr>
        <w:t xml:space="preserve"> Fiqh</w:t>
      </w:r>
      <w:r w:rsidR="008F7FBE">
        <w:rPr>
          <w:rFonts w:asciiTheme="majorBidi" w:hAnsiTheme="majorBidi" w:cstheme="majorBidi"/>
          <w:sz w:val="24"/>
          <w:szCs w:val="24"/>
        </w:rPr>
        <w:t>.</w:t>
      </w:r>
      <w:r w:rsidR="004162A7">
        <w:rPr>
          <w:rStyle w:val="FootnoteReference"/>
          <w:rFonts w:asciiTheme="majorBidi" w:hAnsiTheme="majorBidi" w:cstheme="majorBidi"/>
          <w:sz w:val="24"/>
          <w:szCs w:val="24"/>
        </w:rPr>
        <w:footnoteReference w:id="2"/>
      </w:r>
      <w:r w:rsidR="006B032E">
        <w:rPr>
          <w:rFonts w:asciiTheme="majorBidi" w:hAnsiTheme="majorBidi" w:cstheme="majorBidi"/>
          <w:sz w:val="24"/>
          <w:szCs w:val="24"/>
        </w:rPr>
        <w:t xml:space="preserve"> </w:t>
      </w:r>
      <w:r w:rsidR="0011575F" w:rsidRPr="00C83340">
        <w:rPr>
          <w:rFonts w:asciiTheme="majorBidi" w:hAnsiTheme="majorBidi" w:cstheme="majorBidi"/>
          <w:sz w:val="24"/>
          <w:szCs w:val="24"/>
        </w:rPr>
        <w:t>Thus</w:t>
      </w:r>
      <w:r w:rsidR="00951DF2" w:rsidRPr="00C83340">
        <w:rPr>
          <w:rFonts w:asciiTheme="majorBidi" w:hAnsiTheme="majorBidi" w:cstheme="majorBidi"/>
          <w:sz w:val="24"/>
          <w:szCs w:val="24"/>
        </w:rPr>
        <w:t xml:space="preserve">, understanding of </w:t>
      </w:r>
      <w:r w:rsidR="00281C39">
        <w:rPr>
          <w:rFonts w:asciiTheme="majorBidi" w:hAnsiTheme="majorBidi" w:cstheme="majorBidi"/>
          <w:sz w:val="24"/>
          <w:szCs w:val="24"/>
        </w:rPr>
        <w:t>the</w:t>
      </w:r>
      <w:r w:rsidR="00951DF2" w:rsidRPr="00C83340">
        <w:rPr>
          <w:rFonts w:asciiTheme="majorBidi" w:hAnsiTheme="majorBidi" w:cstheme="majorBidi"/>
          <w:sz w:val="24"/>
          <w:szCs w:val="24"/>
        </w:rPr>
        <w:t xml:space="preserve"> origin </w:t>
      </w:r>
      <w:r w:rsidR="00621BBF" w:rsidRPr="0069559D">
        <w:rPr>
          <w:rFonts w:asciiTheme="majorBidi" w:hAnsiTheme="majorBidi" w:cstheme="majorBidi"/>
          <w:i/>
          <w:iCs/>
          <w:sz w:val="24"/>
          <w:szCs w:val="24"/>
        </w:rPr>
        <w:t>Usul</w:t>
      </w:r>
      <w:r w:rsidR="00FA161F" w:rsidRPr="0069559D">
        <w:rPr>
          <w:rFonts w:asciiTheme="majorBidi" w:hAnsiTheme="majorBidi" w:cstheme="majorBidi"/>
          <w:i/>
          <w:iCs/>
          <w:sz w:val="24"/>
          <w:szCs w:val="24"/>
        </w:rPr>
        <w:t>ul</w:t>
      </w:r>
      <w:r w:rsidR="00621BBF" w:rsidRPr="0069559D">
        <w:rPr>
          <w:rFonts w:asciiTheme="majorBidi" w:hAnsiTheme="majorBidi" w:cstheme="majorBidi"/>
          <w:i/>
          <w:iCs/>
          <w:sz w:val="24"/>
          <w:szCs w:val="24"/>
        </w:rPr>
        <w:t xml:space="preserve"> Fiqh</w:t>
      </w:r>
      <w:r w:rsidR="00281C39">
        <w:rPr>
          <w:rFonts w:asciiTheme="majorBidi" w:hAnsiTheme="majorBidi" w:cstheme="majorBidi"/>
          <w:sz w:val="24"/>
          <w:szCs w:val="24"/>
        </w:rPr>
        <w:t xml:space="preserve"> </w:t>
      </w:r>
      <w:r w:rsidR="00951DF2" w:rsidRPr="00C83340">
        <w:rPr>
          <w:rFonts w:asciiTheme="majorBidi" w:hAnsiTheme="majorBidi" w:cstheme="majorBidi"/>
          <w:sz w:val="24"/>
          <w:szCs w:val="24"/>
        </w:rPr>
        <w:t xml:space="preserve">goes a long way to appreciate the applicability of branch of knowledge. </w:t>
      </w:r>
    </w:p>
    <w:p w:rsidR="00281C39" w:rsidRDefault="00281C39" w:rsidP="00281C39">
      <w:pPr>
        <w:spacing w:line="360" w:lineRule="auto"/>
        <w:jc w:val="both"/>
        <w:rPr>
          <w:rFonts w:asciiTheme="majorBidi" w:hAnsiTheme="majorBidi" w:cstheme="majorBidi"/>
          <w:sz w:val="24"/>
          <w:szCs w:val="24"/>
        </w:rPr>
      </w:pPr>
    </w:p>
    <w:p w:rsidR="00951DF2" w:rsidRPr="00C83340" w:rsidRDefault="00281C39" w:rsidP="00022FC3">
      <w:pPr>
        <w:spacing w:line="360" w:lineRule="auto"/>
        <w:jc w:val="both"/>
        <w:rPr>
          <w:rFonts w:asciiTheme="majorBidi" w:hAnsiTheme="majorBidi" w:cstheme="majorBidi"/>
          <w:sz w:val="24"/>
          <w:szCs w:val="24"/>
        </w:rPr>
      </w:pPr>
      <w:r>
        <w:rPr>
          <w:rFonts w:asciiTheme="majorBidi" w:hAnsiTheme="majorBidi" w:cstheme="majorBidi"/>
          <w:sz w:val="24"/>
          <w:szCs w:val="24"/>
        </w:rPr>
        <w:t>Against the foregoing backdrop</w:t>
      </w:r>
      <w:r w:rsidR="00951DF2" w:rsidRPr="00C83340">
        <w:rPr>
          <w:rFonts w:asciiTheme="majorBidi" w:hAnsiTheme="majorBidi" w:cstheme="majorBidi"/>
          <w:sz w:val="24"/>
          <w:szCs w:val="24"/>
        </w:rPr>
        <w:t xml:space="preserve">, this </w:t>
      </w:r>
      <w:r w:rsidR="00022FC3">
        <w:rPr>
          <w:rFonts w:ascii="Times New Roman" w:hAnsi="Times New Roman" w:cs="Times New Roman"/>
          <w:sz w:val="24"/>
          <w:szCs w:val="24"/>
        </w:rPr>
        <w:t>article</w:t>
      </w:r>
      <w:r w:rsidR="00022FC3">
        <w:rPr>
          <w:rFonts w:asciiTheme="majorBidi" w:hAnsiTheme="majorBidi" w:cstheme="majorBidi"/>
          <w:sz w:val="24"/>
          <w:szCs w:val="24"/>
        </w:rPr>
        <w:t xml:space="preserve"> </w:t>
      </w:r>
      <w:r w:rsidR="00CE1A43">
        <w:rPr>
          <w:rFonts w:asciiTheme="majorBidi" w:hAnsiTheme="majorBidi" w:cstheme="majorBidi"/>
          <w:sz w:val="24"/>
          <w:szCs w:val="24"/>
        </w:rPr>
        <w:t xml:space="preserve">shall </w:t>
      </w:r>
      <w:r w:rsidR="00951DF2" w:rsidRPr="00C83340">
        <w:rPr>
          <w:rFonts w:asciiTheme="majorBidi" w:hAnsiTheme="majorBidi" w:cstheme="majorBidi"/>
          <w:sz w:val="24"/>
          <w:szCs w:val="24"/>
        </w:rPr>
        <w:t xml:space="preserve">examine </w:t>
      </w:r>
      <w:r w:rsidR="008F690F">
        <w:rPr>
          <w:rFonts w:asciiTheme="majorBidi" w:hAnsiTheme="majorBidi" w:cstheme="majorBidi"/>
          <w:sz w:val="24"/>
          <w:szCs w:val="24"/>
        </w:rPr>
        <w:t xml:space="preserve">the </w:t>
      </w:r>
      <w:r w:rsidR="00951DF2" w:rsidRPr="00C83340">
        <w:rPr>
          <w:rFonts w:asciiTheme="majorBidi" w:hAnsiTheme="majorBidi" w:cstheme="majorBidi"/>
          <w:sz w:val="24"/>
          <w:szCs w:val="24"/>
        </w:rPr>
        <w:t xml:space="preserve">emergence of </w:t>
      </w:r>
      <w:r w:rsidR="003009AD" w:rsidRPr="0069559D">
        <w:rPr>
          <w:rFonts w:asciiTheme="majorBidi" w:hAnsiTheme="majorBidi" w:cstheme="majorBidi"/>
          <w:i/>
          <w:iCs/>
          <w:sz w:val="24"/>
          <w:szCs w:val="24"/>
        </w:rPr>
        <w:t>Usul</w:t>
      </w:r>
      <w:r w:rsidR="00022FC3" w:rsidRPr="0069559D">
        <w:rPr>
          <w:rFonts w:asciiTheme="majorBidi" w:hAnsiTheme="majorBidi" w:cstheme="majorBidi"/>
          <w:i/>
          <w:iCs/>
          <w:sz w:val="24"/>
          <w:szCs w:val="24"/>
        </w:rPr>
        <w:t>ul</w:t>
      </w:r>
      <w:r w:rsidR="003009AD" w:rsidRPr="0069559D">
        <w:rPr>
          <w:rFonts w:asciiTheme="majorBidi" w:hAnsiTheme="majorBidi" w:cstheme="majorBidi"/>
          <w:i/>
          <w:iCs/>
          <w:sz w:val="24"/>
          <w:szCs w:val="24"/>
        </w:rPr>
        <w:t xml:space="preserve"> Fiqh</w:t>
      </w:r>
      <w:r w:rsidR="00951DF2" w:rsidRPr="00C83340">
        <w:rPr>
          <w:rFonts w:asciiTheme="majorBidi" w:hAnsiTheme="majorBidi" w:cstheme="majorBidi"/>
          <w:sz w:val="24"/>
          <w:szCs w:val="24"/>
        </w:rPr>
        <w:t xml:space="preserve"> </w:t>
      </w:r>
      <w:r>
        <w:rPr>
          <w:rFonts w:asciiTheme="majorBidi" w:hAnsiTheme="majorBidi" w:cstheme="majorBidi"/>
          <w:sz w:val="24"/>
          <w:szCs w:val="24"/>
        </w:rPr>
        <w:t xml:space="preserve">by tracing it from its </w:t>
      </w:r>
      <w:r w:rsidR="00951DF2" w:rsidRPr="00C83340">
        <w:rPr>
          <w:rFonts w:asciiTheme="majorBidi" w:hAnsiTheme="majorBidi" w:cstheme="majorBidi"/>
          <w:sz w:val="24"/>
          <w:szCs w:val="24"/>
        </w:rPr>
        <w:t>developmental</w:t>
      </w:r>
      <w:r>
        <w:rPr>
          <w:rFonts w:asciiTheme="majorBidi" w:hAnsiTheme="majorBidi" w:cstheme="majorBidi"/>
          <w:sz w:val="24"/>
          <w:szCs w:val="24"/>
        </w:rPr>
        <w:t xml:space="preserve"> stage</w:t>
      </w:r>
      <w:r w:rsidR="00951DF2" w:rsidRPr="00C83340">
        <w:rPr>
          <w:rFonts w:asciiTheme="majorBidi" w:hAnsiTheme="majorBidi" w:cstheme="majorBidi"/>
          <w:sz w:val="24"/>
          <w:szCs w:val="24"/>
        </w:rPr>
        <w:t xml:space="preserve"> to </w:t>
      </w:r>
      <w:r>
        <w:rPr>
          <w:rFonts w:asciiTheme="majorBidi" w:hAnsiTheme="majorBidi" w:cstheme="majorBidi"/>
          <w:sz w:val="24"/>
          <w:szCs w:val="24"/>
        </w:rPr>
        <w:t xml:space="preserve">the </w:t>
      </w:r>
      <w:r w:rsidR="00951DF2" w:rsidRPr="00C83340">
        <w:rPr>
          <w:rFonts w:asciiTheme="majorBidi" w:hAnsiTheme="majorBidi" w:cstheme="majorBidi"/>
          <w:sz w:val="24"/>
          <w:szCs w:val="24"/>
        </w:rPr>
        <w:t>standardization stage</w:t>
      </w:r>
      <w:r w:rsidR="003009AD" w:rsidRPr="00C83340">
        <w:rPr>
          <w:rFonts w:asciiTheme="majorBidi" w:hAnsiTheme="majorBidi" w:cstheme="majorBidi"/>
          <w:sz w:val="24"/>
          <w:szCs w:val="24"/>
        </w:rPr>
        <w:t>.</w:t>
      </w:r>
    </w:p>
    <w:p w:rsidR="00247F3D" w:rsidRPr="00C83340" w:rsidRDefault="00247F3D" w:rsidP="00BD1C82">
      <w:pPr>
        <w:spacing w:line="360" w:lineRule="auto"/>
        <w:rPr>
          <w:rFonts w:asciiTheme="majorBidi" w:hAnsiTheme="majorBidi" w:cstheme="majorBidi"/>
          <w:b/>
          <w:bCs/>
          <w:sz w:val="24"/>
          <w:szCs w:val="24"/>
        </w:rPr>
      </w:pPr>
    </w:p>
    <w:p w:rsidR="00247F3D" w:rsidRPr="00C83340" w:rsidRDefault="00A81C6F" w:rsidP="00384613">
      <w:pPr>
        <w:spacing w:line="360" w:lineRule="auto"/>
        <w:jc w:val="both"/>
        <w:rPr>
          <w:rFonts w:asciiTheme="majorBidi" w:hAnsiTheme="majorBidi" w:cstheme="majorBidi"/>
          <w:sz w:val="24"/>
          <w:szCs w:val="24"/>
        </w:rPr>
      </w:pPr>
      <w:r>
        <w:rPr>
          <w:rFonts w:asciiTheme="majorBidi" w:hAnsiTheme="majorBidi" w:cstheme="majorBidi"/>
          <w:b/>
          <w:bCs/>
          <w:sz w:val="24"/>
          <w:szCs w:val="24"/>
        </w:rPr>
        <w:t>CONCEPTUAL ANALYSIS OF USUL</w:t>
      </w:r>
      <w:r w:rsidR="00FF77A3">
        <w:rPr>
          <w:rFonts w:asciiTheme="majorBidi" w:hAnsiTheme="majorBidi" w:cstheme="majorBidi"/>
          <w:b/>
          <w:bCs/>
          <w:sz w:val="24"/>
          <w:szCs w:val="24"/>
        </w:rPr>
        <w:t>UL</w:t>
      </w:r>
      <w:r>
        <w:rPr>
          <w:rFonts w:asciiTheme="majorBidi" w:hAnsiTheme="majorBidi" w:cstheme="majorBidi"/>
          <w:b/>
          <w:bCs/>
          <w:sz w:val="24"/>
          <w:szCs w:val="24"/>
        </w:rPr>
        <w:t xml:space="preserve"> FIQH</w:t>
      </w:r>
      <w:r w:rsidR="00384613">
        <w:rPr>
          <w:rFonts w:asciiTheme="majorBidi" w:hAnsiTheme="majorBidi" w:cstheme="majorBidi"/>
          <w:sz w:val="24"/>
          <w:szCs w:val="24"/>
        </w:rPr>
        <w:t xml:space="preserve"> </w:t>
      </w:r>
    </w:p>
    <w:p w:rsidR="00766B2E" w:rsidRDefault="00F11E45" w:rsidP="0069559D">
      <w:pPr>
        <w:spacing w:line="360" w:lineRule="auto"/>
        <w:jc w:val="both"/>
        <w:rPr>
          <w:rFonts w:asciiTheme="majorBidi" w:hAnsiTheme="majorBidi" w:cstheme="majorBidi"/>
          <w:sz w:val="24"/>
          <w:szCs w:val="24"/>
        </w:rPr>
      </w:pPr>
      <w:r w:rsidRPr="0069559D">
        <w:rPr>
          <w:rFonts w:asciiTheme="majorBidi" w:hAnsiTheme="majorBidi" w:cstheme="majorBidi"/>
          <w:i/>
          <w:iCs/>
          <w:sz w:val="24"/>
          <w:szCs w:val="24"/>
        </w:rPr>
        <w:t xml:space="preserve">Usulul </w:t>
      </w:r>
      <w:r w:rsidR="00247F3D" w:rsidRPr="0069559D">
        <w:rPr>
          <w:rFonts w:asciiTheme="majorBidi" w:hAnsiTheme="majorBidi" w:cstheme="majorBidi"/>
          <w:i/>
          <w:iCs/>
          <w:sz w:val="24"/>
          <w:szCs w:val="24"/>
        </w:rPr>
        <w:t>Fiqh</w:t>
      </w:r>
      <w:r w:rsidR="00247F3D" w:rsidRPr="00C83340">
        <w:rPr>
          <w:rFonts w:asciiTheme="majorBidi" w:hAnsiTheme="majorBidi" w:cstheme="majorBidi"/>
          <w:sz w:val="24"/>
          <w:szCs w:val="24"/>
        </w:rPr>
        <w:t xml:space="preserve"> is a combination of two</w:t>
      </w:r>
      <w:r w:rsidR="00395F04">
        <w:rPr>
          <w:rFonts w:asciiTheme="majorBidi" w:hAnsiTheme="majorBidi" w:cstheme="majorBidi"/>
          <w:sz w:val="24"/>
          <w:szCs w:val="24"/>
        </w:rPr>
        <w:t xml:space="preserve"> (2)</w:t>
      </w:r>
      <w:r w:rsidR="00247F3D" w:rsidRPr="00C83340">
        <w:rPr>
          <w:rFonts w:asciiTheme="majorBidi" w:hAnsiTheme="majorBidi" w:cstheme="majorBidi"/>
          <w:sz w:val="24"/>
          <w:szCs w:val="24"/>
        </w:rPr>
        <w:t xml:space="preserve"> </w:t>
      </w:r>
      <w:r w:rsidR="00395F04">
        <w:rPr>
          <w:rFonts w:asciiTheme="majorBidi" w:hAnsiTheme="majorBidi" w:cstheme="majorBidi"/>
          <w:sz w:val="24"/>
          <w:szCs w:val="24"/>
        </w:rPr>
        <w:t xml:space="preserve">Arabic </w:t>
      </w:r>
      <w:r w:rsidR="00247F3D" w:rsidRPr="00C83340">
        <w:rPr>
          <w:rFonts w:asciiTheme="majorBidi" w:hAnsiTheme="majorBidi" w:cstheme="majorBidi"/>
          <w:sz w:val="24"/>
          <w:szCs w:val="24"/>
        </w:rPr>
        <w:t>words ‘</w:t>
      </w:r>
      <w:r w:rsidR="00247F3D" w:rsidRPr="0069559D">
        <w:rPr>
          <w:rFonts w:asciiTheme="majorBidi" w:hAnsiTheme="majorBidi" w:cstheme="majorBidi"/>
          <w:i/>
          <w:iCs/>
          <w:sz w:val="24"/>
          <w:szCs w:val="24"/>
        </w:rPr>
        <w:t>Usul’</w:t>
      </w:r>
      <w:r w:rsidR="00247F3D" w:rsidRPr="00C83340">
        <w:rPr>
          <w:rFonts w:asciiTheme="majorBidi" w:hAnsiTheme="majorBidi" w:cstheme="majorBidi"/>
          <w:sz w:val="24"/>
          <w:szCs w:val="24"/>
        </w:rPr>
        <w:t xml:space="preserve"> and ‘</w:t>
      </w:r>
      <w:r w:rsidR="00247F3D" w:rsidRPr="0069559D">
        <w:rPr>
          <w:rFonts w:asciiTheme="majorBidi" w:hAnsiTheme="majorBidi" w:cstheme="majorBidi"/>
          <w:i/>
          <w:iCs/>
          <w:sz w:val="24"/>
          <w:szCs w:val="24"/>
        </w:rPr>
        <w:t>al</w:t>
      </w:r>
      <w:r w:rsidR="00247F3D" w:rsidRPr="00C83340">
        <w:rPr>
          <w:rFonts w:asciiTheme="majorBidi" w:hAnsiTheme="majorBidi" w:cstheme="majorBidi"/>
          <w:sz w:val="24"/>
          <w:szCs w:val="24"/>
        </w:rPr>
        <w:t>-</w:t>
      </w:r>
      <w:r w:rsidR="00247F3D" w:rsidRPr="0069559D">
        <w:rPr>
          <w:rFonts w:asciiTheme="majorBidi" w:hAnsiTheme="majorBidi" w:cstheme="majorBidi"/>
          <w:i/>
          <w:iCs/>
          <w:sz w:val="24"/>
          <w:szCs w:val="24"/>
        </w:rPr>
        <w:t>Fiqh</w:t>
      </w:r>
      <w:r w:rsidR="00247F3D" w:rsidRPr="00C83340">
        <w:rPr>
          <w:rFonts w:asciiTheme="majorBidi" w:hAnsiTheme="majorBidi" w:cstheme="majorBidi"/>
          <w:sz w:val="24"/>
          <w:szCs w:val="24"/>
        </w:rPr>
        <w:t xml:space="preserve">.’ </w:t>
      </w:r>
      <w:r w:rsidR="00247F3D" w:rsidRPr="0069559D">
        <w:rPr>
          <w:rFonts w:asciiTheme="majorBidi" w:hAnsiTheme="majorBidi" w:cstheme="majorBidi"/>
          <w:i/>
          <w:iCs/>
          <w:sz w:val="24"/>
          <w:szCs w:val="24"/>
        </w:rPr>
        <w:t>Usul</w:t>
      </w:r>
      <w:r w:rsidR="00247F3D" w:rsidRPr="00C83340">
        <w:rPr>
          <w:rFonts w:asciiTheme="majorBidi" w:hAnsiTheme="majorBidi" w:cstheme="majorBidi"/>
          <w:sz w:val="24"/>
          <w:szCs w:val="24"/>
        </w:rPr>
        <w:t xml:space="preserve"> is the plural form of ‘</w:t>
      </w:r>
      <w:r w:rsidR="00247F3D" w:rsidRPr="0069559D">
        <w:rPr>
          <w:rFonts w:asciiTheme="majorBidi" w:hAnsiTheme="majorBidi" w:cstheme="majorBidi"/>
          <w:i/>
          <w:iCs/>
          <w:sz w:val="24"/>
          <w:szCs w:val="24"/>
        </w:rPr>
        <w:t>Asl’</w:t>
      </w:r>
      <w:r w:rsidR="00247F3D" w:rsidRPr="00C83340">
        <w:rPr>
          <w:rFonts w:asciiTheme="majorBidi" w:hAnsiTheme="majorBidi" w:cstheme="majorBidi"/>
          <w:sz w:val="24"/>
          <w:szCs w:val="24"/>
        </w:rPr>
        <w:t xml:space="preserve"> which means the foundation, the origin, the source.</w:t>
      </w:r>
      <w:r w:rsidR="00C43325">
        <w:rPr>
          <w:rStyle w:val="FootnoteReference"/>
          <w:rFonts w:asciiTheme="majorBidi" w:hAnsiTheme="majorBidi" w:cstheme="majorBidi"/>
          <w:sz w:val="24"/>
          <w:szCs w:val="24"/>
        </w:rPr>
        <w:footnoteReference w:id="3"/>
      </w:r>
      <w:r w:rsidR="00247F3D" w:rsidRPr="00C83340">
        <w:rPr>
          <w:rFonts w:asciiTheme="majorBidi" w:hAnsiTheme="majorBidi" w:cstheme="majorBidi"/>
          <w:sz w:val="24"/>
          <w:szCs w:val="24"/>
        </w:rPr>
        <w:t xml:space="preserve"> </w:t>
      </w:r>
      <w:r w:rsidR="00766B2E">
        <w:rPr>
          <w:rFonts w:asciiTheme="majorBidi" w:hAnsiTheme="majorBidi" w:cstheme="majorBidi"/>
          <w:sz w:val="24"/>
          <w:szCs w:val="24"/>
        </w:rPr>
        <w:t>It is also used to mean pillars or principle.</w:t>
      </w:r>
      <w:r w:rsidR="00766B2E">
        <w:rPr>
          <w:rStyle w:val="FootnoteReference"/>
          <w:rFonts w:asciiTheme="majorBidi" w:hAnsiTheme="majorBidi" w:cstheme="majorBidi"/>
          <w:sz w:val="24"/>
          <w:szCs w:val="24"/>
        </w:rPr>
        <w:footnoteReference w:id="4"/>
      </w:r>
      <w:r w:rsidR="00092348">
        <w:rPr>
          <w:rFonts w:asciiTheme="majorBidi" w:hAnsiTheme="majorBidi" w:cstheme="majorBidi"/>
          <w:sz w:val="24"/>
          <w:szCs w:val="24"/>
        </w:rPr>
        <w:t xml:space="preserve"> </w:t>
      </w:r>
      <w:r w:rsidR="00092348" w:rsidRPr="0069559D">
        <w:rPr>
          <w:rFonts w:asciiTheme="majorBidi" w:hAnsiTheme="majorBidi" w:cstheme="majorBidi"/>
          <w:i/>
          <w:iCs/>
          <w:sz w:val="24"/>
          <w:szCs w:val="24"/>
        </w:rPr>
        <w:t>Usul</w:t>
      </w:r>
      <w:r w:rsidR="00092348">
        <w:rPr>
          <w:rFonts w:asciiTheme="majorBidi" w:hAnsiTheme="majorBidi" w:cstheme="majorBidi"/>
          <w:sz w:val="24"/>
          <w:szCs w:val="24"/>
        </w:rPr>
        <w:t xml:space="preserve"> is mainly employed to mean </w:t>
      </w:r>
      <w:r w:rsidR="00092348" w:rsidRPr="0069559D">
        <w:rPr>
          <w:rFonts w:asciiTheme="majorBidi" w:hAnsiTheme="majorBidi" w:cstheme="majorBidi"/>
          <w:i/>
          <w:iCs/>
          <w:sz w:val="24"/>
          <w:szCs w:val="24"/>
        </w:rPr>
        <w:t>Ad</w:t>
      </w:r>
      <w:r w:rsidR="00092348">
        <w:rPr>
          <w:rFonts w:asciiTheme="majorBidi" w:hAnsiTheme="majorBidi" w:cstheme="majorBidi"/>
          <w:sz w:val="24"/>
          <w:szCs w:val="24"/>
        </w:rPr>
        <w:t>-</w:t>
      </w:r>
      <w:r w:rsidR="0097065E" w:rsidRPr="0069559D">
        <w:rPr>
          <w:rFonts w:asciiTheme="majorBidi" w:hAnsiTheme="majorBidi" w:cstheme="majorBidi"/>
          <w:i/>
          <w:iCs/>
          <w:sz w:val="24"/>
          <w:szCs w:val="24"/>
        </w:rPr>
        <w:t>Dalee</w:t>
      </w:r>
      <w:r w:rsidR="00092348" w:rsidRPr="0069559D">
        <w:rPr>
          <w:rFonts w:asciiTheme="majorBidi" w:hAnsiTheme="majorBidi" w:cstheme="majorBidi"/>
          <w:i/>
          <w:iCs/>
          <w:sz w:val="24"/>
          <w:szCs w:val="24"/>
        </w:rPr>
        <w:t>l</w:t>
      </w:r>
      <w:r w:rsidR="0069559D">
        <w:rPr>
          <w:rFonts w:asciiTheme="majorBidi" w:hAnsiTheme="majorBidi" w:cstheme="majorBidi"/>
          <w:sz w:val="24"/>
          <w:szCs w:val="24"/>
        </w:rPr>
        <w:t xml:space="preserve"> </w:t>
      </w:r>
      <w:r w:rsidR="00092348">
        <w:rPr>
          <w:rFonts w:asciiTheme="majorBidi" w:hAnsiTheme="majorBidi" w:cstheme="majorBidi"/>
          <w:sz w:val="24"/>
          <w:szCs w:val="24"/>
        </w:rPr>
        <w:t xml:space="preserve">and </w:t>
      </w:r>
      <w:r w:rsidR="00092348" w:rsidRPr="0098697D">
        <w:rPr>
          <w:rFonts w:asciiTheme="majorBidi" w:hAnsiTheme="majorBidi" w:cstheme="majorBidi"/>
          <w:i/>
          <w:iCs/>
          <w:sz w:val="24"/>
          <w:szCs w:val="24"/>
        </w:rPr>
        <w:t xml:space="preserve">Al-Qa’idah </w:t>
      </w:r>
      <w:r w:rsidR="00092348">
        <w:rPr>
          <w:rFonts w:asciiTheme="majorBidi" w:hAnsiTheme="majorBidi" w:cstheme="majorBidi"/>
          <w:sz w:val="24"/>
          <w:szCs w:val="24"/>
        </w:rPr>
        <w:t>i.e. evidence and principle respectively.</w:t>
      </w:r>
      <w:r w:rsidR="00A739F6">
        <w:rPr>
          <w:rStyle w:val="FootnoteReference"/>
          <w:rFonts w:asciiTheme="majorBidi" w:hAnsiTheme="majorBidi" w:cstheme="majorBidi"/>
          <w:sz w:val="24"/>
          <w:szCs w:val="24"/>
        </w:rPr>
        <w:footnoteReference w:id="5"/>
      </w:r>
    </w:p>
    <w:p w:rsidR="00215BFE" w:rsidRDefault="00215BFE" w:rsidP="00215BFE">
      <w:pPr>
        <w:spacing w:line="360" w:lineRule="auto"/>
        <w:jc w:val="both"/>
        <w:rPr>
          <w:rFonts w:asciiTheme="majorBidi" w:hAnsiTheme="majorBidi" w:cstheme="majorBidi"/>
          <w:sz w:val="24"/>
          <w:szCs w:val="24"/>
        </w:rPr>
      </w:pPr>
    </w:p>
    <w:p w:rsidR="002C0C81" w:rsidRDefault="00247F3D" w:rsidP="00C43325">
      <w:pPr>
        <w:spacing w:line="360" w:lineRule="auto"/>
        <w:jc w:val="both"/>
        <w:rPr>
          <w:rFonts w:asciiTheme="majorBidi" w:hAnsiTheme="majorBidi" w:cstheme="majorBidi"/>
          <w:sz w:val="24"/>
          <w:szCs w:val="24"/>
        </w:rPr>
      </w:pPr>
      <w:r w:rsidRPr="0098697D">
        <w:rPr>
          <w:rFonts w:asciiTheme="majorBidi" w:hAnsiTheme="majorBidi" w:cstheme="majorBidi"/>
          <w:i/>
          <w:iCs/>
          <w:sz w:val="24"/>
          <w:szCs w:val="24"/>
        </w:rPr>
        <w:t>Al-Fiqh</w:t>
      </w:r>
      <w:r w:rsidRPr="00C83340">
        <w:rPr>
          <w:rFonts w:asciiTheme="majorBidi" w:hAnsiTheme="majorBidi" w:cstheme="majorBidi"/>
          <w:sz w:val="24"/>
          <w:szCs w:val="24"/>
        </w:rPr>
        <w:t>, literally means the understanding of what is intended.</w:t>
      </w:r>
      <w:r w:rsidR="00501A18" w:rsidRPr="00C83340">
        <w:rPr>
          <w:rStyle w:val="FootnoteReference"/>
          <w:rFonts w:asciiTheme="majorBidi" w:hAnsiTheme="majorBidi" w:cstheme="majorBidi"/>
          <w:sz w:val="24"/>
          <w:szCs w:val="24"/>
        </w:rPr>
        <w:footnoteReference w:id="6"/>
      </w:r>
      <w:r w:rsidRPr="00C83340">
        <w:rPr>
          <w:rFonts w:asciiTheme="majorBidi" w:hAnsiTheme="majorBidi" w:cstheme="majorBidi"/>
          <w:sz w:val="24"/>
          <w:szCs w:val="24"/>
        </w:rPr>
        <w:t xml:space="preserve"> </w:t>
      </w:r>
      <w:r w:rsidR="00542C81">
        <w:rPr>
          <w:rFonts w:asciiTheme="majorBidi" w:hAnsiTheme="majorBidi" w:cstheme="majorBidi"/>
          <w:sz w:val="24"/>
          <w:szCs w:val="24"/>
        </w:rPr>
        <w:t xml:space="preserve">Juristically, </w:t>
      </w:r>
      <w:r w:rsidR="00874CB3" w:rsidRPr="0098697D">
        <w:rPr>
          <w:rFonts w:asciiTheme="majorBidi" w:hAnsiTheme="majorBidi" w:cstheme="majorBidi"/>
          <w:i/>
          <w:iCs/>
          <w:sz w:val="24"/>
          <w:szCs w:val="24"/>
        </w:rPr>
        <w:t>Al-</w:t>
      </w:r>
      <w:r w:rsidR="00542C81" w:rsidRPr="0098697D">
        <w:rPr>
          <w:rFonts w:asciiTheme="majorBidi" w:hAnsiTheme="majorBidi" w:cstheme="majorBidi"/>
          <w:i/>
          <w:iCs/>
          <w:sz w:val="24"/>
          <w:szCs w:val="24"/>
        </w:rPr>
        <w:t>Fiqh</w:t>
      </w:r>
      <w:r w:rsidR="00542C81">
        <w:rPr>
          <w:rFonts w:asciiTheme="majorBidi" w:hAnsiTheme="majorBidi" w:cstheme="majorBidi"/>
          <w:sz w:val="24"/>
          <w:szCs w:val="24"/>
        </w:rPr>
        <w:t xml:space="preserve"> is defined as a science of the practical legal rules as obtained from their peculiar sources.</w:t>
      </w:r>
      <w:r w:rsidR="00542C81">
        <w:rPr>
          <w:rStyle w:val="FootnoteReference"/>
          <w:rFonts w:asciiTheme="majorBidi" w:hAnsiTheme="majorBidi" w:cstheme="majorBidi"/>
          <w:sz w:val="24"/>
          <w:szCs w:val="24"/>
        </w:rPr>
        <w:footnoteReference w:id="7"/>
      </w:r>
      <w:r w:rsidR="00542C81">
        <w:rPr>
          <w:rFonts w:asciiTheme="majorBidi" w:hAnsiTheme="majorBidi" w:cstheme="majorBidi"/>
          <w:sz w:val="24"/>
          <w:szCs w:val="24"/>
        </w:rPr>
        <w:t xml:space="preserve"> </w:t>
      </w:r>
      <w:r w:rsidR="00C43325" w:rsidRPr="0098697D">
        <w:rPr>
          <w:rFonts w:asciiTheme="majorBidi" w:hAnsiTheme="majorBidi" w:cstheme="majorBidi"/>
          <w:i/>
          <w:iCs/>
          <w:sz w:val="24"/>
          <w:szCs w:val="24"/>
        </w:rPr>
        <w:t>Al-Fiqh</w:t>
      </w:r>
      <w:r w:rsidR="002C0C81">
        <w:rPr>
          <w:rFonts w:asciiTheme="majorBidi" w:hAnsiTheme="majorBidi" w:cstheme="majorBidi"/>
          <w:sz w:val="24"/>
          <w:szCs w:val="24"/>
        </w:rPr>
        <w:t xml:space="preserve"> is also </w:t>
      </w:r>
      <w:r w:rsidR="002C0C81" w:rsidRPr="00C83340">
        <w:rPr>
          <w:rFonts w:asciiTheme="majorBidi" w:hAnsiTheme="majorBidi" w:cstheme="majorBidi"/>
          <w:sz w:val="24"/>
          <w:szCs w:val="24"/>
        </w:rPr>
        <w:t>technically</w:t>
      </w:r>
      <w:r w:rsidR="002C0C81">
        <w:rPr>
          <w:rFonts w:asciiTheme="majorBidi" w:hAnsiTheme="majorBidi" w:cstheme="majorBidi"/>
          <w:sz w:val="24"/>
          <w:szCs w:val="24"/>
        </w:rPr>
        <w:t xml:space="preserve"> explained to mean </w:t>
      </w:r>
      <w:r w:rsidR="002C0C81" w:rsidRPr="00C83340">
        <w:rPr>
          <w:rFonts w:asciiTheme="majorBidi" w:hAnsiTheme="majorBidi" w:cstheme="majorBidi"/>
          <w:sz w:val="24"/>
          <w:szCs w:val="24"/>
        </w:rPr>
        <w:t xml:space="preserve">the knowledge of practical rules of </w:t>
      </w:r>
      <w:r w:rsidR="002C0C81" w:rsidRPr="0098697D">
        <w:rPr>
          <w:rFonts w:asciiTheme="majorBidi" w:hAnsiTheme="majorBidi" w:cstheme="majorBidi"/>
          <w:i/>
          <w:iCs/>
          <w:sz w:val="24"/>
          <w:szCs w:val="24"/>
        </w:rPr>
        <w:t>Shari’ah</w:t>
      </w:r>
      <w:r w:rsidR="002C0C81" w:rsidRPr="00C83340">
        <w:rPr>
          <w:rFonts w:asciiTheme="majorBidi" w:hAnsiTheme="majorBidi" w:cstheme="majorBidi"/>
          <w:sz w:val="24"/>
          <w:szCs w:val="24"/>
        </w:rPr>
        <w:t xml:space="preserve"> acquired from the detailed evidences in the sources of </w:t>
      </w:r>
      <w:r w:rsidR="002C0C81" w:rsidRPr="0098697D">
        <w:rPr>
          <w:rFonts w:asciiTheme="majorBidi" w:hAnsiTheme="majorBidi" w:cstheme="majorBidi"/>
          <w:i/>
          <w:iCs/>
          <w:sz w:val="24"/>
          <w:szCs w:val="24"/>
        </w:rPr>
        <w:t>Shari’ah</w:t>
      </w:r>
      <w:r w:rsidR="002C0C81" w:rsidRPr="00C83340">
        <w:rPr>
          <w:rFonts w:asciiTheme="majorBidi" w:hAnsiTheme="majorBidi" w:cstheme="majorBidi"/>
          <w:sz w:val="24"/>
          <w:szCs w:val="24"/>
        </w:rPr>
        <w:t>.</w:t>
      </w:r>
      <w:r w:rsidR="002C0C81" w:rsidRPr="00C83340">
        <w:rPr>
          <w:rStyle w:val="FootnoteReference"/>
          <w:rFonts w:asciiTheme="majorBidi" w:hAnsiTheme="majorBidi" w:cstheme="majorBidi"/>
          <w:sz w:val="24"/>
          <w:szCs w:val="24"/>
        </w:rPr>
        <w:footnoteReference w:id="8"/>
      </w:r>
      <w:r w:rsidR="002C0C81" w:rsidRPr="00C83340">
        <w:rPr>
          <w:rFonts w:asciiTheme="majorBidi" w:hAnsiTheme="majorBidi" w:cstheme="majorBidi"/>
          <w:sz w:val="24"/>
          <w:szCs w:val="24"/>
        </w:rPr>
        <w:t xml:space="preserve"> </w:t>
      </w:r>
      <w:r w:rsidR="00542C81">
        <w:rPr>
          <w:rFonts w:asciiTheme="majorBidi" w:hAnsiTheme="majorBidi" w:cstheme="majorBidi"/>
          <w:sz w:val="24"/>
          <w:szCs w:val="24"/>
        </w:rPr>
        <w:t xml:space="preserve">Thus, </w:t>
      </w:r>
      <w:r w:rsidR="002C0C81">
        <w:rPr>
          <w:rFonts w:asciiTheme="majorBidi" w:hAnsiTheme="majorBidi" w:cstheme="majorBidi"/>
          <w:sz w:val="24"/>
          <w:szCs w:val="24"/>
        </w:rPr>
        <w:t xml:space="preserve">jurists </w:t>
      </w:r>
      <w:r w:rsidR="00542C81">
        <w:rPr>
          <w:rFonts w:asciiTheme="majorBidi" w:hAnsiTheme="majorBidi" w:cstheme="majorBidi"/>
          <w:sz w:val="24"/>
          <w:szCs w:val="24"/>
        </w:rPr>
        <w:t xml:space="preserve">are of the view that </w:t>
      </w:r>
      <w:r w:rsidR="00C43325" w:rsidRPr="0098697D">
        <w:rPr>
          <w:rFonts w:asciiTheme="majorBidi" w:hAnsiTheme="majorBidi" w:cstheme="majorBidi"/>
          <w:i/>
          <w:iCs/>
          <w:sz w:val="24"/>
          <w:szCs w:val="24"/>
        </w:rPr>
        <w:t>Al-Fiqh</w:t>
      </w:r>
      <w:r w:rsidR="00542C81">
        <w:rPr>
          <w:rFonts w:asciiTheme="majorBidi" w:hAnsiTheme="majorBidi" w:cstheme="majorBidi"/>
          <w:sz w:val="24"/>
          <w:szCs w:val="24"/>
        </w:rPr>
        <w:t xml:space="preserve"> enables scholars to have adequate understanding o</w:t>
      </w:r>
      <w:r w:rsidR="00F11E45">
        <w:rPr>
          <w:rFonts w:asciiTheme="majorBidi" w:hAnsiTheme="majorBidi" w:cstheme="majorBidi"/>
          <w:sz w:val="24"/>
          <w:szCs w:val="24"/>
        </w:rPr>
        <w:t xml:space="preserve">f questions of law such as </w:t>
      </w:r>
      <w:r w:rsidR="00F11E45" w:rsidRPr="0098697D">
        <w:rPr>
          <w:rFonts w:asciiTheme="majorBidi" w:hAnsiTheme="majorBidi" w:cstheme="majorBidi"/>
          <w:i/>
          <w:iCs/>
          <w:sz w:val="24"/>
          <w:szCs w:val="24"/>
        </w:rPr>
        <w:t>Sala</w:t>
      </w:r>
      <w:r w:rsidR="007A6089" w:rsidRPr="0098697D">
        <w:rPr>
          <w:rFonts w:asciiTheme="majorBidi" w:hAnsiTheme="majorBidi" w:cstheme="majorBidi"/>
          <w:i/>
          <w:iCs/>
          <w:sz w:val="24"/>
          <w:szCs w:val="24"/>
        </w:rPr>
        <w:t>h</w:t>
      </w:r>
      <w:r w:rsidR="00542C81">
        <w:rPr>
          <w:rFonts w:asciiTheme="majorBidi" w:hAnsiTheme="majorBidi" w:cstheme="majorBidi"/>
          <w:sz w:val="24"/>
          <w:szCs w:val="24"/>
        </w:rPr>
        <w:t xml:space="preserve"> (</w:t>
      </w:r>
      <w:r w:rsidR="008F39CB">
        <w:rPr>
          <w:rFonts w:asciiTheme="majorBidi" w:hAnsiTheme="majorBidi" w:cstheme="majorBidi"/>
          <w:sz w:val="24"/>
          <w:szCs w:val="24"/>
        </w:rPr>
        <w:t>Prayer</w:t>
      </w:r>
      <w:r w:rsidR="00542C81">
        <w:rPr>
          <w:rFonts w:asciiTheme="majorBidi" w:hAnsiTheme="majorBidi" w:cstheme="majorBidi"/>
          <w:sz w:val="24"/>
          <w:szCs w:val="24"/>
        </w:rPr>
        <w:t xml:space="preserve">), </w:t>
      </w:r>
      <w:r w:rsidR="00542C81" w:rsidRPr="0098697D">
        <w:rPr>
          <w:rFonts w:asciiTheme="majorBidi" w:hAnsiTheme="majorBidi" w:cstheme="majorBidi"/>
          <w:i/>
          <w:iCs/>
          <w:sz w:val="24"/>
          <w:szCs w:val="24"/>
        </w:rPr>
        <w:t>Sawm</w:t>
      </w:r>
      <w:r w:rsidR="00542C81">
        <w:rPr>
          <w:rFonts w:asciiTheme="majorBidi" w:hAnsiTheme="majorBidi" w:cstheme="majorBidi"/>
          <w:sz w:val="24"/>
          <w:szCs w:val="24"/>
        </w:rPr>
        <w:t xml:space="preserve"> (</w:t>
      </w:r>
      <w:r w:rsidR="008F39CB">
        <w:rPr>
          <w:rFonts w:asciiTheme="majorBidi" w:hAnsiTheme="majorBidi" w:cstheme="majorBidi"/>
          <w:sz w:val="24"/>
          <w:szCs w:val="24"/>
        </w:rPr>
        <w:t>Fasting</w:t>
      </w:r>
      <w:r w:rsidR="00542C81">
        <w:rPr>
          <w:rFonts w:asciiTheme="majorBidi" w:hAnsiTheme="majorBidi" w:cstheme="majorBidi"/>
          <w:sz w:val="24"/>
          <w:szCs w:val="24"/>
        </w:rPr>
        <w:t xml:space="preserve">), </w:t>
      </w:r>
      <w:r w:rsidR="00542C81" w:rsidRPr="0098697D">
        <w:rPr>
          <w:rFonts w:asciiTheme="majorBidi" w:hAnsiTheme="majorBidi" w:cstheme="majorBidi"/>
          <w:i/>
          <w:iCs/>
          <w:sz w:val="24"/>
          <w:szCs w:val="24"/>
        </w:rPr>
        <w:t>Zakat</w:t>
      </w:r>
      <w:r w:rsidR="00542C81">
        <w:rPr>
          <w:rFonts w:asciiTheme="majorBidi" w:hAnsiTheme="majorBidi" w:cstheme="majorBidi"/>
          <w:sz w:val="24"/>
          <w:szCs w:val="24"/>
        </w:rPr>
        <w:t xml:space="preserve"> (</w:t>
      </w:r>
      <w:r w:rsidR="008F39CB">
        <w:rPr>
          <w:rFonts w:asciiTheme="majorBidi" w:hAnsiTheme="majorBidi" w:cstheme="majorBidi"/>
          <w:sz w:val="24"/>
          <w:szCs w:val="24"/>
        </w:rPr>
        <w:t>Compulsory Charity</w:t>
      </w:r>
      <w:r w:rsidR="00542C81">
        <w:rPr>
          <w:rFonts w:asciiTheme="majorBidi" w:hAnsiTheme="majorBidi" w:cstheme="majorBidi"/>
          <w:sz w:val="24"/>
          <w:szCs w:val="24"/>
        </w:rPr>
        <w:t xml:space="preserve">), </w:t>
      </w:r>
      <w:r w:rsidR="00542C81" w:rsidRPr="0098697D">
        <w:rPr>
          <w:rFonts w:asciiTheme="majorBidi" w:hAnsiTheme="majorBidi" w:cstheme="majorBidi"/>
          <w:i/>
          <w:iCs/>
          <w:sz w:val="24"/>
          <w:szCs w:val="24"/>
        </w:rPr>
        <w:t>Hajj</w:t>
      </w:r>
      <w:r w:rsidR="00542C81">
        <w:rPr>
          <w:rFonts w:asciiTheme="majorBidi" w:hAnsiTheme="majorBidi" w:cstheme="majorBidi"/>
          <w:sz w:val="24"/>
          <w:szCs w:val="24"/>
        </w:rPr>
        <w:t xml:space="preserve"> (</w:t>
      </w:r>
      <w:r w:rsidR="008F39CB">
        <w:rPr>
          <w:rFonts w:asciiTheme="majorBidi" w:hAnsiTheme="majorBidi" w:cstheme="majorBidi"/>
          <w:sz w:val="24"/>
          <w:szCs w:val="24"/>
        </w:rPr>
        <w:t>Pilgrimage</w:t>
      </w:r>
      <w:r w:rsidR="00542C81">
        <w:rPr>
          <w:rFonts w:asciiTheme="majorBidi" w:hAnsiTheme="majorBidi" w:cstheme="majorBidi"/>
          <w:sz w:val="24"/>
          <w:szCs w:val="24"/>
        </w:rPr>
        <w:t xml:space="preserve">), </w:t>
      </w:r>
      <w:r w:rsidR="00542C81" w:rsidRPr="0098697D">
        <w:rPr>
          <w:rFonts w:asciiTheme="majorBidi" w:hAnsiTheme="majorBidi" w:cstheme="majorBidi"/>
          <w:i/>
          <w:iCs/>
          <w:sz w:val="24"/>
          <w:szCs w:val="24"/>
        </w:rPr>
        <w:t>Mu’amalat</w:t>
      </w:r>
      <w:r w:rsidR="00542C81">
        <w:rPr>
          <w:rFonts w:asciiTheme="majorBidi" w:hAnsiTheme="majorBidi" w:cstheme="majorBidi"/>
          <w:sz w:val="24"/>
          <w:szCs w:val="24"/>
        </w:rPr>
        <w:t xml:space="preserve"> (</w:t>
      </w:r>
      <w:r w:rsidR="008F39CB">
        <w:rPr>
          <w:rFonts w:asciiTheme="majorBidi" w:hAnsiTheme="majorBidi" w:cstheme="majorBidi"/>
          <w:sz w:val="24"/>
          <w:szCs w:val="24"/>
        </w:rPr>
        <w:t>Contractual Transaction</w:t>
      </w:r>
      <w:r w:rsidR="00F11E45">
        <w:rPr>
          <w:rFonts w:asciiTheme="majorBidi" w:hAnsiTheme="majorBidi" w:cstheme="majorBidi"/>
          <w:sz w:val="24"/>
          <w:szCs w:val="24"/>
        </w:rPr>
        <w:t xml:space="preserve">), </w:t>
      </w:r>
      <w:r w:rsidR="00F11E45" w:rsidRPr="0098697D">
        <w:rPr>
          <w:rFonts w:asciiTheme="majorBidi" w:hAnsiTheme="majorBidi" w:cstheme="majorBidi"/>
          <w:i/>
          <w:iCs/>
          <w:sz w:val="24"/>
          <w:szCs w:val="24"/>
        </w:rPr>
        <w:lastRenderedPageBreak/>
        <w:t>Wasiya</w:t>
      </w:r>
      <w:r w:rsidR="00F11E45">
        <w:rPr>
          <w:rFonts w:asciiTheme="majorBidi" w:hAnsiTheme="majorBidi" w:cstheme="majorBidi"/>
          <w:sz w:val="24"/>
          <w:szCs w:val="24"/>
        </w:rPr>
        <w:t xml:space="preserve"> (Will), </w:t>
      </w:r>
      <w:r w:rsidR="00F11E45" w:rsidRPr="0098697D">
        <w:rPr>
          <w:rFonts w:asciiTheme="majorBidi" w:hAnsiTheme="majorBidi" w:cstheme="majorBidi"/>
          <w:i/>
          <w:iCs/>
          <w:sz w:val="24"/>
          <w:szCs w:val="24"/>
        </w:rPr>
        <w:t>Nik</w:t>
      </w:r>
      <w:r w:rsidR="00542C81" w:rsidRPr="0098697D">
        <w:rPr>
          <w:rFonts w:asciiTheme="majorBidi" w:hAnsiTheme="majorBidi" w:cstheme="majorBidi"/>
          <w:i/>
          <w:iCs/>
          <w:sz w:val="24"/>
          <w:szCs w:val="24"/>
        </w:rPr>
        <w:t>ah</w:t>
      </w:r>
      <w:r w:rsidR="00542C81">
        <w:rPr>
          <w:rFonts w:asciiTheme="majorBidi" w:hAnsiTheme="majorBidi" w:cstheme="majorBidi"/>
          <w:sz w:val="24"/>
          <w:szCs w:val="24"/>
        </w:rPr>
        <w:t xml:space="preserve"> (</w:t>
      </w:r>
      <w:r w:rsidR="00274137">
        <w:rPr>
          <w:rFonts w:asciiTheme="majorBidi" w:hAnsiTheme="majorBidi" w:cstheme="majorBidi"/>
          <w:sz w:val="24"/>
          <w:szCs w:val="24"/>
        </w:rPr>
        <w:t>Marriage</w:t>
      </w:r>
      <w:r w:rsidR="00542C81">
        <w:rPr>
          <w:rFonts w:asciiTheme="majorBidi" w:hAnsiTheme="majorBidi" w:cstheme="majorBidi"/>
          <w:sz w:val="24"/>
          <w:szCs w:val="24"/>
        </w:rPr>
        <w:t xml:space="preserve">), </w:t>
      </w:r>
      <w:r w:rsidR="00542C81" w:rsidRPr="0098697D">
        <w:rPr>
          <w:rFonts w:asciiTheme="majorBidi" w:hAnsiTheme="majorBidi" w:cstheme="majorBidi"/>
          <w:i/>
          <w:iCs/>
          <w:sz w:val="24"/>
          <w:szCs w:val="24"/>
        </w:rPr>
        <w:t>Talaq</w:t>
      </w:r>
      <w:r w:rsidR="00542C81">
        <w:rPr>
          <w:rFonts w:asciiTheme="majorBidi" w:hAnsiTheme="majorBidi" w:cstheme="majorBidi"/>
          <w:sz w:val="24"/>
          <w:szCs w:val="24"/>
        </w:rPr>
        <w:t xml:space="preserve"> (</w:t>
      </w:r>
      <w:r w:rsidR="00274137">
        <w:rPr>
          <w:rFonts w:asciiTheme="majorBidi" w:hAnsiTheme="majorBidi" w:cstheme="majorBidi"/>
          <w:sz w:val="24"/>
          <w:szCs w:val="24"/>
        </w:rPr>
        <w:t>Divorce</w:t>
      </w:r>
      <w:r w:rsidR="00542C81">
        <w:rPr>
          <w:rFonts w:asciiTheme="majorBidi" w:hAnsiTheme="majorBidi" w:cstheme="majorBidi"/>
          <w:sz w:val="24"/>
          <w:szCs w:val="24"/>
        </w:rPr>
        <w:t>) etc.</w:t>
      </w:r>
      <w:r w:rsidR="00D11618">
        <w:rPr>
          <w:rStyle w:val="FootnoteReference"/>
          <w:rFonts w:asciiTheme="majorBidi" w:hAnsiTheme="majorBidi" w:cstheme="majorBidi"/>
          <w:sz w:val="24"/>
          <w:szCs w:val="24"/>
        </w:rPr>
        <w:footnoteReference w:id="9"/>
      </w:r>
      <w:r w:rsidR="00542C81">
        <w:rPr>
          <w:rFonts w:asciiTheme="majorBidi" w:hAnsiTheme="majorBidi" w:cstheme="majorBidi"/>
          <w:sz w:val="24"/>
          <w:szCs w:val="24"/>
        </w:rPr>
        <w:t xml:space="preserve"> </w:t>
      </w:r>
      <w:r w:rsidR="00D11618">
        <w:rPr>
          <w:rFonts w:asciiTheme="majorBidi" w:hAnsiTheme="majorBidi" w:cstheme="majorBidi"/>
          <w:sz w:val="24"/>
          <w:szCs w:val="24"/>
        </w:rPr>
        <w:t xml:space="preserve">The </w:t>
      </w:r>
      <w:r w:rsidR="00277B7A">
        <w:rPr>
          <w:rFonts w:asciiTheme="majorBidi" w:hAnsiTheme="majorBidi" w:cstheme="majorBidi"/>
          <w:sz w:val="24"/>
          <w:szCs w:val="24"/>
        </w:rPr>
        <w:t>peculiar sources</w:t>
      </w:r>
      <w:r w:rsidR="00D11618">
        <w:rPr>
          <w:rStyle w:val="FootnoteReference"/>
          <w:rFonts w:asciiTheme="majorBidi" w:hAnsiTheme="majorBidi" w:cstheme="majorBidi"/>
          <w:sz w:val="24"/>
          <w:szCs w:val="24"/>
        </w:rPr>
        <w:footnoteReference w:id="10"/>
      </w:r>
      <w:r w:rsidR="00277B7A">
        <w:rPr>
          <w:rFonts w:asciiTheme="majorBidi" w:hAnsiTheme="majorBidi" w:cstheme="majorBidi"/>
          <w:sz w:val="24"/>
          <w:szCs w:val="24"/>
        </w:rPr>
        <w:t xml:space="preserve"> referred to in the definition relate to major sources of </w:t>
      </w:r>
      <w:r w:rsidR="00277B7A" w:rsidRPr="0098697D">
        <w:rPr>
          <w:rFonts w:asciiTheme="majorBidi" w:hAnsiTheme="majorBidi" w:cstheme="majorBidi"/>
          <w:i/>
          <w:iCs/>
          <w:sz w:val="24"/>
          <w:szCs w:val="24"/>
        </w:rPr>
        <w:t>Shari’ah</w:t>
      </w:r>
      <w:r w:rsidR="00277B7A">
        <w:rPr>
          <w:rFonts w:asciiTheme="majorBidi" w:hAnsiTheme="majorBidi" w:cstheme="majorBidi"/>
          <w:sz w:val="24"/>
          <w:szCs w:val="24"/>
        </w:rPr>
        <w:t xml:space="preserve"> such as </w:t>
      </w:r>
      <w:r w:rsidR="00277B7A" w:rsidRPr="0098697D">
        <w:rPr>
          <w:rFonts w:asciiTheme="majorBidi" w:hAnsiTheme="majorBidi" w:cstheme="majorBidi"/>
          <w:i/>
          <w:iCs/>
          <w:sz w:val="24"/>
          <w:szCs w:val="24"/>
        </w:rPr>
        <w:t>Qur</w:t>
      </w:r>
      <w:r w:rsidR="00E24F2F">
        <w:rPr>
          <w:rFonts w:asciiTheme="majorBidi" w:hAnsiTheme="majorBidi" w:cstheme="majorBidi"/>
          <w:i/>
          <w:iCs/>
          <w:sz w:val="24"/>
          <w:szCs w:val="24"/>
        </w:rPr>
        <w:t>’</w:t>
      </w:r>
      <w:r w:rsidR="00277B7A" w:rsidRPr="0098697D">
        <w:rPr>
          <w:rFonts w:asciiTheme="majorBidi" w:hAnsiTheme="majorBidi" w:cstheme="majorBidi"/>
          <w:i/>
          <w:iCs/>
          <w:sz w:val="24"/>
          <w:szCs w:val="24"/>
        </w:rPr>
        <w:t>an</w:t>
      </w:r>
      <w:r w:rsidR="00277B7A">
        <w:rPr>
          <w:rFonts w:asciiTheme="majorBidi" w:hAnsiTheme="majorBidi" w:cstheme="majorBidi"/>
          <w:sz w:val="24"/>
          <w:szCs w:val="24"/>
        </w:rPr>
        <w:t xml:space="preserve">, </w:t>
      </w:r>
      <w:r w:rsidR="00277B7A" w:rsidRPr="0098697D">
        <w:rPr>
          <w:rFonts w:asciiTheme="majorBidi" w:hAnsiTheme="majorBidi" w:cstheme="majorBidi"/>
          <w:i/>
          <w:iCs/>
          <w:sz w:val="24"/>
          <w:szCs w:val="24"/>
        </w:rPr>
        <w:t>Sunnah</w:t>
      </w:r>
      <w:r w:rsidR="00277B7A">
        <w:rPr>
          <w:rFonts w:asciiTheme="majorBidi" w:hAnsiTheme="majorBidi" w:cstheme="majorBidi"/>
          <w:sz w:val="24"/>
          <w:szCs w:val="24"/>
        </w:rPr>
        <w:t xml:space="preserve"> </w:t>
      </w:r>
      <w:r w:rsidR="000301C0">
        <w:rPr>
          <w:rFonts w:asciiTheme="majorBidi" w:hAnsiTheme="majorBidi" w:cstheme="majorBidi"/>
          <w:sz w:val="24"/>
          <w:szCs w:val="24"/>
        </w:rPr>
        <w:t xml:space="preserve">(prophetic Traditions) </w:t>
      </w:r>
      <w:r w:rsidR="00277B7A">
        <w:rPr>
          <w:rFonts w:asciiTheme="majorBidi" w:hAnsiTheme="majorBidi" w:cstheme="majorBidi"/>
          <w:sz w:val="24"/>
          <w:szCs w:val="24"/>
        </w:rPr>
        <w:t xml:space="preserve">and </w:t>
      </w:r>
      <w:r w:rsidR="00277B7A" w:rsidRPr="0098697D">
        <w:rPr>
          <w:rFonts w:asciiTheme="majorBidi" w:hAnsiTheme="majorBidi" w:cstheme="majorBidi"/>
          <w:i/>
          <w:iCs/>
          <w:sz w:val="24"/>
          <w:szCs w:val="24"/>
        </w:rPr>
        <w:t>Ijtihad</w:t>
      </w:r>
      <w:r w:rsidR="000301C0">
        <w:rPr>
          <w:rFonts w:asciiTheme="majorBidi" w:hAnsiTheme="majorBidi" w:cstheme="majorBidi"/>
          <w:i/>
          <w:iCs/>
          <w:sz w:val="24"/>
          <w:szCs w:val="24"/>
        </w:rPr>
        <w:t xml:space="preserve"> </w:t>
      </w:r>
      <w:r w:rsidR="000301C0" w:rsidRPr="000301C0">
        <w:rPr>
          <w:rFonts w:asciiTheme="majorBidi" w:hAnsiTheme="majorBidi" w:cstheme="majorBidi"/>
          <w:sz w:val="24"/>
          <w:szCs w:val="24"/>
        </w:rPr>
        <w:t>(Independent Research)</w:t>
      </w:r>
      <w:r w:rsidR="00277B7A">
        <w:rPr>
          <w:rFonts w:asciiTheme="majorBidi" w:hAnsiTheme="majorBidi" w:cstheme="majorBidi"/>
          <w:sz w:val="24"/>
          <w:szCs w:val="24"/>
        </w:rPr>
        <w:t>.</w:t>
      </w:r>
      <w:r w:rsidR="00277B7A">
        <w:rPr>
          <w:rStyle w:val="FootnoteReference"/>
          <w:rFonts w:asciiTheme="majorBidi" w:hAnsiTheme="majorBidi" w:cstheme="majorBidi"/>
          <w:sz w:val="24"/>
          <w:szCs w:val="24"/>
        </w:rPr>
        <w:footnoteReference w:id="11"/>
      </w:r>
      <w:r w:rsidR="00277B7A">
        <w:rPr>
          <w:rFonts w:asciiTheme="majorBidi" w:hAnsiTheme="majorBidi" w:cstheme="majorBidi"/>
          <w:sz w:val="24"/>
          <w:szCs w:val="24"/>
        </w:rPr>
        <w:t xml:space="preserve"> </w:t>
      </w:r>
    </w:p>
    <w:p w:rsidR="000906AE" w:rsidRDefault="000906AE" w:rsidP="001D522D">
      <w:pPr>
        <w:spacing w:line="360" w:lineRule="auto"/>
        <w:jc w:val="both"/>
        <w:rPr>
          <w:rFonts w:asciiTheme="majorBidi" w:hAnsiTheme="majorBidi" w:cstheme="majorBidi"/>
          <w:sz w:val="24"/>
          <w:szCs w:val="24"/>
        </w:rPr>
      </w:pPr>
    </w:p>
    <w:p w:rsidR="00902832" w:rsidRDefault="000906AE" w:rsidP="00AB2571">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Therefore, </w:t>
      </w:r>
      <w:r w:rsidR="00B433C7" w:rsidRPr="0098697D">
        <w:rPr>
          <w:rFonts w:asciiTheme="majorBidi" w:hAnsiTheme="majorBidi" w:cstheme="majorBidi"/>
          <w:i/>
          <w:iCs/>
          <w:sz w:val="24"/>
          <w:szCs w:val="24"/>
        </w:rPr>
        <w:t>Usul</w:t>
      </w:r>
      <w:r w:rsidR="008A47C0" w:rsidRPr="0098697D">
        <w:rPr>
          <w:rFonts w:asciiTheme="majorBidi" w:hAnsiTheme="majorBidi" w:cstheme="majorBidi"/>
          <w:i/>
          <w:iCs/>
          <w:sz w:val="24"/>
          <w:szCs w:val="24"/>
        </w:rPr>
        <w:t>ul</w:t>
      </w:r>
      <w:r w:rsidR="00B433C7" w:rsidRPr="0098697D">
        <w:rPr>
          <w:rFonts w:asciiTheme="majorBidi" w:hAnsiTheme="majorBidi" w:cstheme="majorBidi"/>
          <w:i/>
          <w:iCs/>
          <w:sz w:val="24"/>
          <w:szCs w:val="24"/>
        </w:rPr>
        <w:t xml:space="preserve"> Fiqh </w:t>
      </w:r>
      <w:r w:rsidRPr="0098697D">
        <w:rPr>
          <w:rFonts w:asciiTheme="majorBidi" w:hAnsiTheme="majorBidi" w:cstheme="majorBidi"/>
          <w:i/>
          <w:iCs/>
          <w:sz w:val="24"/>
          <w:szCs w:val="24"/>
        </w:rPr>
        <w:t>t</w:t>
      </w:r>
      <w:r>
        <w:rPr>
          <w:rFonts w:asciiTheme="majorBidi" w:hAnsiTheme="majorBidi" w:cstheme="majorBidi"/>
          <w:sz w:val="24"/>
          <w:szCs w:val="24"/>
        </w:rPr>
        <w:t xml:space="preserve">echnically </w:t>
      </w:r>
      <w:r w:rsidR="00B433C7" w:rsidRPr="00C83340">
        <w:rPr>
          <w:rFonts w:asciiTheme="majorBidi" w:hAnsiTheme="majorBidi" w:cstheme="majorBidi"/>
          <w:sz w:val="24"/>
          <w:szCs w:val="24"/>
        </w:rPr>
        <w:t>means the principles, methods, or science of the process of deduction of legal ruling from the established legal sources.</w:t>
      </w:r>
      <w:r w:rsidR="00440AD9" w:rsidRPr="00C83340">
        <w:rPr>
          <w:rStyle w:val="FootnoteReference"/>
          <w:rFonts w:asciiTheme="majorBidi" w:hAnsiTheme="majorBidi" w:cstheme="majorBidi"/>
          <w:sz w:val="24"/>
          <w:szCs w:val="24"/>
        </w:rPr>
        <w:footnoteReference w:id="12"/>
      </w:r>
      <w:r w:rsidR="00822ACC">
        <w:rPr>
          <w:rFonts w:asciiTheme="majorBidi" w:hAnsiTheme="majorBidi" w:cstheme="majorBidi"/>
          <w:sz w:val="24"/>
          <w:szCs w:val="24"/>
        </w:rPr>
        <w:t xml:space="preserve"> In another vein, </w:t>
      </w:r>
      <w:r w:rsidR="00822ACC" w:rsidRPr="0098697D">
        <w:rPr>
          <w:rFonts w:asciiTheme="majorBidi" w:hAnsiTheme="majorBidi" w:cstheme="majorBidi"/>
          <w:i/>
          <w:iCs/>
          <w:sz w:val="24"/>
          <w:szCs w:val="24"/>
        </w:rPr>
        <w:t>Usul</w:t>
      </w:r>
      <w:r w:rsidR="008A47C0" w:rsidRPr="0098697D">
        <w:rPr>
          <w:rFonts w:asciiTheme="majorBidi" w:hAnsiTheme="majorBidi" w:cstheme="majorBidi"/>
          <w:i/>
          <w:iCs/>
          <w:sz w:val="24"/>
          <w:szCs w:val="24"/>
        </w:rPr>
        <w:t>ul</w:t>
      </w:r>
      <w:r w:rsidR="00822ACC" w:rsidRPr="0098697D">
        <w:rPr>
          <w:rFonts w:asciiTheme="majorBidi" w:hAnsiTheme="majorBidi" w:cstheme="majorBidi"/>
          <w:i/>
          <w:iCs/>
          <w:sz w:val="24"/>
          <w:szCs w:val="24"/>
        </w:rPr>
        <w:t xml:space="preserve"> Fiqh</w:t>
      </w:r>
      <w:r w:rsidR="00822ACC">
        <w:rPr>
          <w:rFonts w:asciiTheme="majorBidi" w:hAnsiTheme="majorBidi" w:cstheme="majorBidi"/>
          <w:sz w:val="24"/>
          <w:szCs w:val="24"/>
        </w:rPr>
        <w:t xml:space="preserve"> is</w:t>
      </w:r>
      <w:r w:rsidR="006A6AD0">
        <w:rPr>
          <w:rFonts w:asciiTheme="majorBidi" w:hAnsiTheme="majorBidi" w:cstheme="majorBidi"/>
          <w:sz w:val="24"/>
          <w:szCs w:val="24"/>
        </w:rPr>
        <w:t xml:space="preserve"> </w:t>
      </w:r>
      <w:r w:rsidR="00822ACC">
        <w:rPr>
          <w:rFonts w:asciiTheme="majorBidi" w:hAnsiTheme="majorBidi" w:cstheme="majorBidi"/>
          <w:sz w:val="24"/>
          <w:szCs w:val="24"/>
        </w:rPr>
        <w:t>technically defined as a science dealing with principles and provisions which lead to the art of derivation of the practical legal rules of law from their various sources.</w:t>
      </w:r>
      <w:r w:rsidR="00822ACC">
        <w:rPr>
          <w:rStyle w:val="FootnoteReference"/>
          <w:rFonts w:asciiTheme="majorBidi" w:hAnsiTheme="majorBidi" w:cstheme="majorBidi"/>
          <w:sz w:val="24"/>
          <w:szCs w:val="24"/>
        </w:rPr>
        <w:footnoteReference w:id="13"/>
      </w:r>
      <w:r w:rsidR="006A6AD0">
        <w:rPr>
          <w:rFonts w:asciiTheme="majorBidi" w:hAnsiTheme="majorBidi" w:cstheme="majorBidi"/>
          <w:sz w:val="24"/>
          <w:szCs w:val="24"/>
        </w:rPr>
        <w:t xml:space="preserve"> Thus</w:t>
      </w:r>
      <w:r w:rsidR="00343364">
        <w:rPr>
          <w:rFonts w:asciiTheme="majorBidi" w:hAnsiTheme="majorBidi" w:cstheme="majorBidi"/>
          <w:sz w:val="24"/>
          <w:szCs w:val="24"/>
        </w:rPr>
        <w:t>,</w:t>
      </w:r>
      <w:r w:rsidR="006A6AD0">
        <w:rPr>
          <w:rFonts w:asciiTheme="majorBidi" w:hAnsiTheme="majorBidi" w:cstheme="majorBidi"/>
          <w:sz w:val="24"/>
          <w:szCs w:val="24"/>
        </w:rPr>
        <w:t xml:space="preserve"> </w:t>
      </w:r>
      <w:r w:rsidR="006A6AD0" w:rsidRPr="0098697D">
        <w:rPr>
          <w:rFonts w:asciiTheme="majorBidi" w:hAnsiTheme="majorBidi" w:cstheme="majorBidi"/>
          <w:i/>
          <w:iCs/>
          <w:sz w:val="24"/>
          <w:szCs w:val="24"/>
        </w:rPr>
        <w:t>Usul</w:t>
      </w:r>
      <w:r w:rsidR="008A47C0" w:rsidRPr="0098697D">
        <w:rPr>
          <w:rFonts w:asciiTheme="majorBidi" w:hAnsiTheme="majorBidi" w:cstheme="majorBidi"/>
          <w:i/>
          <w:iCs/>
          <w:sz w:val="24"/>
          <w:szCs w:val="24"/>
        </w:rPr>
        <w:t>ul</w:t>
      </w:r>
      <w:r w:rsidR="006A6AD0" w:rsidRPr="0098697D">
        <w:rPr>
          <w:rFonts w:asciiTheme="majorBidi" w:hAnsiTheme="majorBidi" w:cstheme="majorBidi"/>
          <w:i/>
          <w:iCs/>
          <w:sz w:val="24"/>
          <w:szCs w:val="24"/>
        </w:rPr>
        <w:t xml:space="preserve"> Fiqh</w:t>
      </w:r>
      <w:r w:rsidR="006A6AD0">
        <w:rPr>
          <w:rFonts w:asciiTheme="majorBidi" w:hAnsiTheme="majorBidi" w:cstheme="majorBidi"/>
          <w:sz w:val="24"/>
          <w:szCs w:val="24"/>
        </w:rPr>
        <w:t xml:space="preserve"> is an important techniques used to espouse </w:t>
      </w:r>
      <w:r w:rsidR="006A6AD0" w:rsidRPr="0098697D">
        <w:rPr>
          <w:rFonts w:asciiTheme="majorBidi" w:hAnsiTheme="majorBidi" w:cstheme="majorBidi"/>
          <w:i/>
          <w:iCs/>
          <w:sz w:val="24"/>
          <w:szCs w:val="24"/>
        </w:rPr>
        <w:t>Shari</w:t>
      </w:r>
      <w:r w:rsidR="00343364" w:rsidRPr="0098697D">
        <w:rPr>
          <w:rFonts w:asciiTheme="majorBidi" w:hAnsiTheme="majorBidi" w:cstheme="majorBidi"/>
          <w:i/>
          <w:iCs/>
          <w:sz w:val="24"/>
          <w:szCs w:val="24"/>
        </w:rPr>
        <w:t>’</w:t>
      </w:r>
      <w:r w:rsidR="006A6AD0" w:rsidRPr="0098697D">
        <w:rPr>
          <w:rFonts w:asciiTheme="majorBidi" w:hAnsiTheme="majorBidi" w:cstheme="majorBidi"/>
          <w:i/>
          <w:iCs/>
          <w:sz w:val="24"/>
          <w:szCs w:val="24"/>
        </w:rPr>
        <w:t>ah</w:t>
      </w:r>
      <w:r w:rsidR="006A6AD0">
        <w:rPr>
          <w:rFonts w:asciiTheme="majorBidi" w:hAnsiTheme="majorBidi" w:cstheme="majorBidi"/>
          <w:sz w:val="24"/>
          <w:szCs w:val="24"/>
        </w:rPr>
        <w:t xml:space="preserve"> to emerging situation</w:t>
      </w:r>
      <w:r w:rsidR="00343364">
        <w:rPr>
          <w:rFonts w:asciiTheme="majorBidi" w:hAnsiTheme="majorBidi" w:cstheme="majorBidi"/>
          <w:sz w:val="24"/>
          <w:szCs w:val="24"/>
        </w:rPr>
        <w:t>s</w:t>
      </w:r>
      <w:r w:rsidR="008A47C0">
        <w:rPr>
          <w:rFonts w:asciiTheme="majorBidi" w:hAnsiTheme="majorBidi" w:cstheme="majorBidi"/>
          <w:sz w:val="24"/>
          <w:szCs w:val="24"/>
        </w:rPr>
        <w:t xml:space="preserve"> within the </w:t>
      </w:r>
      <w:r w:rsidR="008A47C0" w:rsidRPr="0098697D">
        <w:rPr>
          <w:rFonts w:asciiTheme="majorBidi" w:hAnsiTheme="majorBidi" w:cstheme="majorBidi"/>
          <w:i/>
          <w:iCs/>
          <w:sz w:val="24"/>
          <w:szCs w:val="24"/>
        </w:rPr>
        <w:t>Maq</w:t>
      </w:r>
      <w:r w:rsidR="006A6AD0" w:rsidRPr="0098697D">
        <w:rPr>
          <w:rFonts w:asciiTheme="majorBidi" w:hAnsiTheme="majorBidi" w:cstheme="majorBidi"/>
          <w:i/>
          <w:iCs/>
          <w:sz w:val="24"/>
          <w:szCs w:val="24"/>
        </w:rPr>
        <w:t>sidu</w:t>
      </w:r>
      <w:r w:rsidR="008A47C0">
        <w:rPr>
          <w:rFonts w:asciiTheme="majorBidi" w:hAnsiTheme="majorBidi" w:cstheme="majorBidi"/>
          <w:sz w:val="24"/>
          <w:szCs w:val="24"/>
        </w:rPr>
        <w:t xml:space="preserve"> </w:t>
      </w:r>
      <w:r w:rsidR="006A6AD0" w:rsidRPr="0098697D">
        <w:rPr>
          <w:rFonts w:asciiTheme="majorBidi" w:hAnsiTheme="majorBidi" w:cstheme="majorBidi"/>
          <w:i/>
          <w:iCs/>
          <w:sz w:val="24"/>
          <w:szCs w:val="24"/>
        </w:rPr>
        <w:t>Shari’ah</w:t>
      </w:r>
      <w:r w:rsidR="006A6AD0">
        <w:rPr>
          <w:rFonts w:asciiTheme="majorBidi" w:hAnsiTheme="majorBidi" w:cstheme="majorBidi"/>
          <w:sz w:val="24"/>
          <w:szCs w:val="24"/>
        </w:rPr>
        <w:t xml:space="preserve"> (Objective of </w:t>
      </w:r>
      <w:r w:rsidR="006A6AD0" w:rsidRPr="0098697D">
        <w:rPr>
          <w:rFonts w:asciiTheme="majorBidi" w:hAnsiTheme="majorBidi" w:cstheme="majorBidi"/>
          <w:i/>
          <w:iCs/>
          <w:sz w:val="24"/>
          <w:szCs w:val="24"/>
        </w:rPr>
        <w:t>Shari’ah</w:t>
      </w:r>
      <w:r w:rsidR="006A6AD0">
        <w:rPr>
          <w:rFonts w:asciiTheme="majorBidi" w:hAnsiTheme="majorBidi" w:cstheme="majorBidi"/>
          <w:sz w:val="24"/>
          <w:szCs w:val="24"/>
        </w:rPr>
        <w:t>)</w:t>
      </w:r>
      <w:r w:rsidR="006A6AD0">
        <w:rPr>
          <w:rStyle w:val="FootnoteReference"/>
          <w:rFonts w:asciiTheme="majorBidi" w:hAnsiTheme="majorBidi" w:cstheme="majorBidi"/>
          <w:sz w:val="24"/>
          <w:szCs w:val="24"/>
        </w:rPr>
        <w:footnoteReference w:id="14"/>
      </w:r>
      <w:r w:rsidR="00B15D1A">
        <w:rPr>
          <w:rFonts w:asciiTheme="majorBidi" w:hAnsiTheme="majorBidi" w:cstheme="majorBidi"/>
          <w:sz w:val="24"/>
          <w:szCs w:val="24"/>
        </w:rPr>
        <w:t xml:space="preserve"> with a view to ensuring </w:t>
      </w:r>
      <w:r w:rsidR="00B15D1A" w:rsidRPr="0098697D">
        <w:rPr>
          <w:rFonts w:asciiTheme="majorBidi" w:hAnsiTheme="majorBidi" w:cstheme="majorBidi"/>
          <w:i/>
          <w:iCs/>
          <w:sz w:val="24"/>
          <w:szCs w:val="24"/>
        </w:rPr>
        <w:t>Malsaha</w:t>
      </w:r>
      <w:r w:rsidR="00B15D1A">
        <w:rPr>
          <w:rFonts w:asciiTheme="majorBidi" w:hAnsiTheme="majorBidi" w:cstheme="majorBidi"/>
          <w:sz w:val="24"/>
          <w:szCs w:val="24"/>
        </w:rPr>
        <w:t xml:space="preserve"> </w:t>
      </w:r>
      <w:r w:rsidR="00B15D1A" w:rsidRPr="0098697D">
        <w:rPr>
          <w:rFonts w:asciiTheme="majorBidi" w:hAnsiTheme="majorBidi" w:cstheme="majorBidi"/>
          <w:i/>
          <w:iCs/>
          <w:sz w:val="24"/>
          <w:szCs w:val="24"/>
        </w:rPr>
        <w:t>Al-Ummah</w:t>
      </w:r>
      <w:r w:rsidR="00343364" w:rsidRPr="0098697D">
        <w:rPr>
          <w:rFonts w:asciiTheme="majorBidi" w:hAnsiTheme="majorBidi" w:cstheme="majorBidi"/>
          <w:i/>
          <w:iCs/>
          <w:sz w:val="24"/>
          <w:szCs w:val="24"/>
        </w:rPr>
        <w:t xml:space="preserve"> </w:t>
      </w:r>
      <w:r w:rsidR="00343364">
        <w:rPr>
          <w:rFonts w:asciiTheme="majorBidi" w:hAnsiTheme="majorBidi" w:cstheme="majorBidi"/>
          <w:sz w:val="24"/>
          <w:szCs w:val="24"/>
        </w:rPr>
        <w:t>(Public Interest)</w:t>
      </w:r>
      <w:r w:rsidR="00B15D1A">
        <w:rPr>
          <w:rFonts w:asciiTheme="majorBidi" w:hAnsiTheme="majorBidi" w:cstheme="majorBidi"/>
          <w:sz w:val="24"/>
          <w:szCs w:val="24"/>
        </w:rPr>
        <w:t>.</w:t>
      </w:r>
    </w:p>
    <w:p w:rsidR="00AB2571" w:rsidRDefault="00AB2571" w:rsidP="00AB2571">
      <w:pPr>
        <w:spacing w:line="360" w:lineRule="auto"/>
        <w:jc w:val="both"/>
        <w:rPr>
          <w:rFonts w:asciiTheme="majorBidi" w:hAnsiTheme="majorBidi" w:cstheme="majorBidi"/>
          <w:sz w:val="24"/>
          <w:szCs w:val="24"/>
        </w:rPr>
      </w:pPr>
    </w:p>
    <w:p w:rsidR="005E1CCA" w:rsidRDefault="001B31FF" w:rsidP="001B31FF">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The territory of </w:t>
      </w:r>
      <w:r w:rsidR="00AB2571" w:rsidRPr="00AD0912">
        <w:rPr>
          <w:rFonts w:asciiTheme="majorBidi" w:hAnsiTheme="majorBidi" w:cstheme="majorBidi"/>
          <w:i/>
          <w:iCs/>
          <w:sz w:val="24"/>
          <w:szCs w:val="24"/>
        </w:rPr>
        <w:t>Usul</w:t>
      </w:r>
      <w:r w:rsidR="005941E9" w:rsidRPr="00AD0912">
        <w:rPr>
          <w:rFonts w:asciiTheme="majorBidi" w:hAnsiTheme="majorBidi" w:cstheme="majorBidi"/>
          <w:i/>
          <w:iCs/>
          <w:sz w:val="24"/>
          <w:szCs w:val="24"/>
        </w:rPr>
        <w:t>ul</w:t>
      </w:r>
      <w:r w:rsidR="00AB2571" w:rsidRPr="00AD0912">
        <w:rPr>
          <w:rFonts w:asciiTheme="majorBidi" w:hAnsiTheme="majorBidi" w:cstheme="majorBidi"/>
          <w:i/>
          <w:iCs/>
          <w:sz w:val="24"/>
          <w:szCs w:val="24"/>
        </w:rPr>
        <w:t xml:space="preserve"> Fiqh</w:t>
      </w:r>
      <w:r w:rsidR="00877497">
        <w:rPr>
          <w:rFonts w:asciiTheme="majorBidi" w:hAnsiTheme="majorBidi" w:cstheme="majorBidi"/>
          <w:sz w:val="24"/>
          <w:szCs w:val="24"/>
        </w:rPr>
        <w:t xml:space="preserve"> does</w:t>
      </w:r>
      <w:r w:rsidR="00C018BB">
        <w:rPr>
          <w:rFonts w:asciiTheme="majorBidi" w:hAnsiTheme="majorBidi" w:cstheme="majorBidi"/>
          <w:sz w:val="24"/>
          <w:szCs w:val="24"/>
        </w:rPr>
        <w:t xml:space="preserve"> not</w:t>
      </w:r>
      <w:r w:rsidR="00877497">
        <w:rPr>
          <w:rFonts w:asciiTheme="majorBidi" w:hAnsiTheme="majorBidi" w:cstheme="majorBidi"/>
          <w:sz w:val="24"/>
          <w:szCs w:val="24"/>
        </w:rPr>
        <w:t xml:space="preserve"> go beyond </w:t>
      </w:r>
      <w:r w:rsidR="005E1CCA">
        <w:rPr>
          <w:rFonts w:asciiTheme="majorBidi" w:hAnsiTheme="majorBidi" w:cstheme="majorBidi"/>
          <w:sz w:val="24"/>
          <w:szCs w:val="24"/>
        </w:rPr>
        <w:t>four (4) major areas</w:t>
      </w:r>
      <w:r w:rsidR="007C54D0">
        <w:rPr>
          <w:rStyle w:val="FootnoteReference"/>
          <w:rFonts w:asciiTheme="majorBidi" w:hAnsiTheme="majorBidi" w:cstheme="majorBidi"/>
          <w:sz w:val="24"/>
          <w:szCs w:val="24"/>
        </w:rPr>
        <w:footnoteReference w:id="15"/>
      </w:r>
      <w:r w:rsidR="005E1CCA">
        <w:rPr>
          <w:rFonts w:asciiTheme="majorBidi" w:hAnsiTheme="majorBidi" w:cstheme="majorBidi"/>
          <w:sz w:val="24"/>
          <w:szCs w:val="24"/>
        </w:rPr>
        <w:t xml:space="preserve"> which are </w:t>
      </w:r>
      <w:r w:rsidR="005E1CCA" w:rsidRPr="00AD0912">
        <w:rPr>
          <w:rFonts w:asciiTheme="majorBidi" w:hAnsiTheme="majorBidi" w:cstheme="majorBidi"/>
          <w:i/>
          <w:iCs/>
          <w:sz w:val="24"/>
          <w:szCs w:val="24"/>
        </w:rPr>
        <w:t>Ad-Da</w:t>
      </w:r>
      <w:r w:rsidR="00DC6D5E" w:rsidRPr="00AD0912">
        <w:rPr>
          <w:rFonts w:asciiTheme="majorBidi" w:hAnsiTheme="majorBidi" w:cstheme="majorBidi"/>
          <w:i/>
          <w:iCs/>
          <w:sz w:val="24"/>
          <w:szCs w:val="24"/>
        </w:rPr>
        <w:t>leel</w:t>
      </w:r>
      <w:r w:rsidR="00AD0912" w:rsidRPr="00AD0912">
        <w:rPr>
          <w:rFonts w:asciiTheme="majorBidi" w:hAnsiTheme="majorBidi" w:cstheme="majorBidi"/>
          <w:i/>
          <w:iCs/>
          <w:sz w:val="24"/>
          <w:szCs w:val="24"/>
        </w:rPr>
        <w:t xml:space="preserve"> (</w:t>
      </w:r>
      <w:r w:rsidR="00AD0912">
        <w:rPr>
          <w:rFonts w:asciiTheme="majorBidi" w:hAnsiTheme="majorBidi" w:cstheme="majorBidi"/>
          <w:sz w:val="24"/>
          <w:szCs w:val="24"/>
        </w:rPr>
        <w:t>evidence)</w:t>
      </w:r>
      <w:r w:rsidR="00DC6D5E">
        <w:rPr>
          <w:rFonts w:asciiTheme="majorBidi" w:hAnsiTheme="majorBidi" w:cstheme="majorBidi"/>
          <w:sz w:val="24"/>
          <w:szCs w:val="24"/>
        </w:rPr>
        <w:t xml:space="preserve">, </w:t>
      </w:r>
      <w:r w:rsidR="00DC6D5E" w:rsidRPr="00AD0912">
        <w:rPr>
          <w:rFonts w:asciiTheme="majorBidi" w:hAnsiTheme="majorBidi" w:cstheme="majorBidi"/>
          <w:i/>
          <w:iCs/>
          <w:sz w:val="24"/>
          <w:szCs w:val="24"/>
        </w:rPr>
        <w:t>Al-Hukm</w:t>
      </w:r>
      <w:r w:rsidR="00AD0912">
        <w:rPr>
          <w:rFonts w:asciiTheme="majorBidi" w:hAnsiTheme="majorBidi" w:cstheme="majorBidi"/>
          <w:sz w:val="24"/>
          <w:szCs w:val="24"/>
        </w:rPr>
        <w:t xml:space="preserve"> (Legal Ruling)</w:t>
      </w:r>
      <w:r w:rsidR="00DC6D5E">
        <w:rPr>
          <w:rFonts w:asciiTheme="majorBidi" w:hAnsiTheme="majorBidi" w:cstheme="majorBidi"/>
          <w:sz w:val="24"/>
          <w:szCs w:val="24"/>
        </w:rPr>
        <w:t xml:space="preserve">, Methodology and </w:t>
      </w:r>
      <w:r w:rsidR="00DC6D5E" w:rsidRPr="00AD0912">
        <w:rPr>
          <w:rFonts w:asciiTheme="majorBidi" w:hAnsiTheme="majorBidi" w:cstheme="majorBidi"/>
          <w:i/>
          <w:iCs/>
          <w:sz w:val="24"/>
          <w:szCs w:val="24"/>
        </w:rPr>
        <w:t>A</w:t>
      </w:r>
      <w:r w:rsidR="005E1CCA" w:rsidRPr="00AD0912">
        <w:rPr>
          <w:rFonts w:asciiTheme="majorBidi" w:hAnsiTheme="majorBidi" w:cstheme="majorBidi"/>
          <w:i/>
          <w:iCs/>
          <w:sz w:val="24"/>
          <w:szCs w:val="24"/>
        </w:rPr>
        <w:t>l-Mujtahid</w:t>
      </w:r>
      <w:r w:rsidR="00AD0912" w:rsidRPr="00AD0912">
        <w:rPr>
          <w:rFonts w:asciiTheme="majorBidi" w:hAnsiTheme="majorBidi" w:cstheme="majorBidi"/>
          <w:i/>
          <w:iCs/>
          <w:sz w:val="24"/>
          <w:szCs w:val="24"/>
        </w:rPr>
        <w:t xml:space="preserve"> </w:t>
      </w:r>
      <w:r w:rsidR="00AD0912">
        <w:rPr>
          <w:rFonts w:asciiTheme="majorBidi" w:hAnsiTheme="majorBidi" w:cstheme="majorBidi"/>
          <w:sz w:val="24"/>
          <w:szCs w:val="24"/>
        </w:rPr>
        <w:t>(</w:t>
      </w:r>
      <w:r w:rsidR="00BB5EF8">
        <w:rPr>
          <w:rFonts w:asciiTheme="majorBidi" w:hAnsiTheme="majorBidi" w:cstheme="majorBidi"/>
          <w:sz w:val="24"/>
          <w:szCs w:val="24"/>
        </w:rPr>
        <w:t xml:space="preserve">The </w:t>
      </w:r>
      <w:r w:rsidR="00470769">
        <w:rPr>
          <w:rFonts w:asciiTheme="majorBidi" w:hAnsiTheme="majorBidi" w:cstheme="majorBidi"/>
          <w:sz w:val="24"/>
          <w:szCs w:val="24"/>
        </w:rPr>
        <w:t>Islamic Jurist</w:t>
      </w:r>
      <w:r w:rsidR="00AD0912">
        <w:rPr>
          <w:rFonts w:asciiTheme="majorBidi" w:hAnsiTheme="majorBidi" w:cstheme="majorBidi"/>
          <w:sz w:val="24"/>
          <w:szCs w:val="24"/>
        </w:rPr>
        <w:t>)</w:t>
      </w:r>
      <w:r w:rsidR="005E1CCA">
        <w:rPr>
          <w:rFonts w:asciiTheme="majorBidi" w:hAnsiTheme="majorBidi" w:cstheme="majorBidi"/>
          <w:sz w:val="24"/>
          <w:szCs w:val="24"/>
        </w:rPr>
        <w:t>. With respect to</w:t>
      </w:r>
      <w:r w:rsidR="008A5E4D">
        <w:rPr>
          <w:rFonts w:asciiTheme="majorBidi" w:hAnsiTheme="majorBidi" w:cstheme="majorBidi"/>
          <w:sz w:val="24"/>
          <w:szCs w:val="24"/>
        </w:rPr>
        <w:t xml:space="preserve"> the first area</w:t>
      </w:r>
      <w:r w:rsidR="00F94AB3">
        <w:rPr>
          <w:rFonts w:asciiTheme="majorBidi" w:hAnsiTheme="majorBidi" w:cstheme="majorBidi"/>
          <w:sz w:val="24"/>
          <w:szCs w:val="24"/>
        </w:rPr>
        <w:t xml:space="preserve"> of focus of </w:t>
      </w:r>
      <w:r w:rsidR="00F94AB3" w:rsidRPr="00AD0912">
        <w:rPr>
          <w:rFonts w:asciiTheme="majorBidi" w:hAnsiTheme="majorBidi" w:cstheme="majorBidi"/>
          <w:i/>
          <w:iCs/>
          <w:sz w:val="24"/>
          <w:szCs w:val="24"/>
        </w:rPr>
        <w:t>Usul</w:t>
      </w:r>
      <w:r w:rsidR="005941E9" w:rsidRPr="00AD0912">
        <w:rPr>
          <w:rFonts w:asciiTheme="majorBidi" w:hAnsiTheme="majorBidi" w:cstheme="majorBidi"/>
          <w:i/>
          <w:iCs/>
          <w:sz w:val="24"/>
          <w:szCs w:val="24"/>
        </w:rPr>
        <w:t>ul</w:t>
      </w:r>
      <w:r w:rsidR="00F94AB3" w:rsidRPr="00AD0912">
        <w:rPr>
          <w:rFonts w:asciiTheme="majorBidi" w:hAnsiTheme="majorBidi" w:cstheme="majorBidi"/>
          <w:i/>
          <w:iCs/>
          <w:sz w:val="24"/>
          <w:szCs w:val="24"/>
        </w:rPr>
        <w:t xml:space="preserve"> Fiqh</w:t>
      </w:r>
      <w:r w:rsidR="008A5E4D">
        <w:rPr>
          <w:rFonts w:asciiTheme="majorBidi" w:hAnsiTheme="majorBidi" w:cstheme="majorBidi"/>
          <w:sz w:val="24"/>
          <w:szCs w:val="24"/>
        </w:rPr>
        <w:t xml:space="preserve"> which is</w:t>
      </w:r>
      <w:r w:rsidR="005E1CCA">
        <w:rPr>
          <w:rFonts w:asciiTheme="majorBidi" w:hAnsiTheme="majorBidi" w:cstheme="majorBidi"/>
          <w:sz w:val="24"/>
          <w:szCs w:val="24"/>
        </w:rPr>
        <w:t xml:space="preserve"> </w:t>
      </w:r>
      <w:r w:rsidR="005E1CCA" w:rsidRPr="00AD0912">
        <w:rPr>
          <w:rFonts w:asciiTheme="majorBidi" w:hAnsiTheme="majorBidi" w:cstheme="majorBidi"/>
          <w:i/>
          <w:iCs/>
          <w:sz w:val="24"/>
          <w:szCs w:val="24"/>
        </w:rPr>
        <w:t>Ad-Daleel</w:t>
      </w:r>
      <w:r w:rsidR="00A6545E">
        <w:rPr>
          <w:rFonts w:asciiTheme="majorBidi" w:hAnsiTheme="majorBidi" w:cstheme="majorBidi"/>
          <w:i/>
          <w:iCs/>
          <w:sz w:val="24"/>
          <w:szCs w:val="24"/>
        </w:rPr>
        <w:t xml:space="preserve"> </w:t>
      </w:r>
      <w:r w:rsidR="00A6545E" w:rsidRPr="00A6545E">
        <w:rPr>
          <w:rFonts w:asciiTheme="majorBidi" w:hAnsiTheme="majorBidi" w:cstheme="majorBidi"/>
          <w:sz w:val="24"/>
          <w:szCs w:val="24"/>
        </w:rPr>
        <w:t>(Textual Authorities)</w:t>
      </w:r>
      <w:r w:rsidR="005E1CCA">
        <w:rPr>
          <w:rFonts w:asciiTheme="majorBidi" w:hAnsiTheme="majorBidi" w:cstheme="majorBidi"/>
          <w:sz w:val="24"/>
          <w:szCs w:val="24"/>
        </w:rPr>
        <w:t xml:space="preserve">, </w:t>
      </w:r>
      <w:r w:rsidR="005E1CCA" w:rsidRPr="00AD0912">
        <w:rPr>
          <w:rFonts w:asciiTheme="majorBidi" w:hAnsiTheme="majorBidi" w:cstheme="majorBidi"/>
          <w:i/>
          <w:iCs/>
          <w:sz w:val="24"/>
          <w:szCs w:val="24"/>
        </w:rPr>
        <w:t>Usul</w:t>
      </w:r>
      <w:r w:rsidR="005941E9" w:rsidRPr="00AD0912">
        <w:rPr>
          <w:rFonts w:asciiTheme="majorBidi" w:hAnsiTheme="majorBidi" w:cstheme="majorBidi"/>
          <w:i/>
          <w:iCs/>
          <w:sz w:val="24"/>
          <w:szCs w:val="24"/>
        </w:rPr>
        <w:t>ul</w:t>
      </w:r>
      <w:r w:rsidR="005E1CCA" w:rsidRPr="00AD0912">
        <w:rPr>
          <w:rFonts w:asciiTheme="majorBidi" w:hAnsiTheme="majorBidi" w:cstheme="majorBidi"/>
          <w:i/>
          <w:iCs/>
          <w:sz w:val="24"/>
          <w:szCs w:val="24"/>
        </w:rPr>
        <w:t xml:space="preserve"> Fiqh</w:t>
      </w:r>
      <w:r w:rsidR="005E1CCA">
        <w:rPr>
          <w:rFonts w:asciiTheme="majorBidi" w:hAnsiTheme="majorBidi" w:cstheme="majorBidi"/>
          <w:sz w:val="24"/>
          <w:szCs w:val="24"/>
        </w:rPr>
        <w:t xml:space="preserve"> plays pivotal role in identifying and separating the category of acceptable authorities</w:t>
      </w:r>
      <w:r w:rsidR="005E1CCA">
        <w:rPr>
          <w:rStyle w:val="FootnoteReference"/>
          <w:rFonts w:asciiTheme="majorBidi" w:hAnsiTheme="majorBidi" w:cstheme="majorBidi"/>
          <w:sz w:val="24"/>
          <w:szCs w:val="24"/>
        </w:rPr>
        <w:footnoteReference w:id="16"/>
      </w:r>
      <w:r w:rsidR="003001B5">
        <w:rPr>
          <w:rFonts w:asciiTheme="majorBidi" w:hAnsiTheme="majorBidi" w:cstheme="majorBidi"/>
          <w:sz w:val="24"/>
          <w:szCs w:val="24"/>
        </w:rPr>
        <w:t xml:space="preserve"> from those </w:t>
      </w:r>
      <w:r w:rsidR="005E1CCA">
        <w:rPr>
          <w:rFonts w:asciiTheme="majorBidi" w:hAnsiTheme="majorBidi" w:cstheme="majorBidi"/>
          <w:sz w:val="24"/>
          <w:szCs w:val="24"/>
        </w:rPr>
        <w:t>ones which scholars have divergent opinions over.</w:t>
      </w:r>
      <w:r w:rsidR="00361A31">
        <w:rPr>
          <w:rStyle w:val="FootnoteReference"/>
          <w:rFonts w:asciiTheme="majorBidi" w:hAnsiTheme="majorBidi" w:cstheme="majorBidi"/>
          <w:sz w:val="24"/>
          <w:szCs w:val="24"/>
        </w:rPr>
        <w:footnoteReference w:id="17"/>
      </w:r>
      <w:r w:rsidR="005E1CCA">
        <w:rPr>
          <w:rFonts w:asciiTheme="majorBidi" w:hAnsiTheme="majorBidi" w:cstheme="majorBidi"/>
          <w:sz w:val="24"/>
          <w:szCs w:val="24"/>
        </w:rPr>
        <w:t xml:space="preserve"> </w:t>
      </w:r>
      <w:r w:rsidR="00833F04">
        <w:rPr>
          <w:rFonts w:asciiTheme="majorBidi" w:hAnsiTheme="majorBidi" w:cstheme="majorBidi"/>
          <w:sz w:val="24"/>
          <w:szCs w:val="24"/>
        </w:rPr>
        <w:t xml:space="preserve">Also, it deals with the identification and separation of textual authorities that are </w:t>
      </w:r>
      <w:r w:rsidR="00833F04" w:rsidRPr="00AD0912">
        <w:rPr>
          <w:rFonts w:asciiTheme="majorBidi" w:hAnsiTheme="majorBidi" w:cstheme="majorBidi"/>
          <w:i/>
          <w:iCs/>
          <w:sz w:val="24"/>
          <w:szCs w:val="24"/>
        </w:rPr>
        <w:t>Qata’i</w:t>
      </w:r>
      <w:r w:rsidR="00833F04">
        <w:rPr>
          <w:rStyle w:val="FootnoteReference"/>
          <w:rFonts w:asciiTheme="majorBidi" w:hAnsiTheme="majorBidi" w:cstheme="majorBidi"/>
          <w:sz w:val="24"/>
          <w:szCs w:val="24"/>
        </w:rPr>
        <w:footnoteReference w:id="18"/>
      </w:r>
      <w:r w:rsidR="005941E9">
        <w:rPr>
          <w:rFonts w:asciiTheme="majorBidi" w:hAnsiTheme="majorBidi" w:cstheme="majorBidi"/>
          <w:sz w:val="24"/>
          <w:szCs w:val="24"/>
        </w:rPr>
        <w:t xml:space="preserve"> from </w:t>
      </w:r>
      <w:r w:rsidR="005941E9" w:rsidRPr="00AD0912">
        <w:rPr>
          <w:rFonts w:asciiTheme="majorBidi" w:hAnsiTheme="majorBidi" w:cstheme="majorBidi"/>
          <w:i/>
          <w:iCs/>
          <w:sz w:val="24"/>
          <w:szCs w:val="24"/>
        </w:rPr>
        <w:t>Dh</w:t>
      </w:r>
      <w:r w:rsidR="00833F04" w:rsidRPr="00AD0912">
        <w:rPr>
          <w:rFonts w:asciiTheme="majorBidi" w:hAnsiTheme="majorBidi" w:cstheme="majorBidi"/>
          <w:i/>
          <w:iCs/>
          <w:sz w:val="24"/>
          <w:szCs w:val="24"/>
        </w:rPr>
        <w:t>anni</w:t>
      </w:r>
      <w:r w:rsidR="00833F04">
        <w:rPr>
          <w:rFonts w:asciiTheme="majorBidi" w:hAnsiTheme="majorBidi" w:cstheme="majorBidi"/>
          <w:sz w:val="24"/>
          <w:szCs w:val="24"/>
        </w:rPr>
        <w:t>.</w:t>
      </w:r>
      <w:r w:rsidR="00833F04">
        <w:rPr>
          <w:rStyle w:val="FootnoteReference"/>
          <w:rFonts w:asciiTheme="majorBidi" w:hAnsiTheme="majorBidi" w:cstheme="majorBidi"/>
          <w:sz w:val="24"/>
          <w:szCs w:val="24"/>
        </w:rPr>
        <w:footnoteReference w:id="19"/>
      </w:r>
      <w:r w:rsidR="005E1CCA">
        <w:rPr>
          <w:rFonts w:asciiTheme="majorBidi" w:hAnsiTheme="majorBidi" w:cstheme="majorBidi"/>
          <w:sz w:val="24"/>
          <w:szCs w:val="24"/>
        </w:rPr>
        <w:t xml:space="preserve"> </w:t>
      </w:r>
    </w:p>
    <w:p w:rsidR="00483855" w:rsidRDefault="00483855" w:rsidP="00AB2571">
      <w:pPr>
        <w:spacing w:line="360" w:lineRule="auto"/>
        <w:jc w:val="both"/>
        <w:rPr>
          <w:rFonts w:asciiTheme="majorBidi" w:hAnsiTheme="majorBidi" w:cstheme="majorBidi"/>
          <w:sz w:val="24"/>
          <w:szCs w:val="24"/>
        </w:rPr>
      </w:pPr>
    </w:p>
    <w:p w:rsidR="005E1EC1" w:rsidRDefault="00483855" w:rsidP="0047732D">
      <w:pPr>
        <w:spacing w:line="360" w:lineRule="auto"/>
        <w:jc w:val="both"/>
        <w:rPr>
          <w:rFonts w:asciiTheme="majorBidi" w:hAnsiTheme="majorBidi" w:cstheme="majorBidi"/>
          <w:sz w:val="24"/>
          <w:szCs w:val="24"/>
        </w:rPr>
      </w:pPr>
      <w:r w:rsidRPr="003D56D7">
        <w:rPr>
          <w:rFonts w:asciiTheme="majorBidi" w:hAnsiTheme="majorBidi" w:cstheme="majorBidi"/>
          <w:i/>
          <w:iCs/>
          <w:sz w:val="24"/>
          <w:szCs w:val="24"/>
        </w:rPr>
        <w:t>Hukm</w:t>
      </w:r>
      <w:r>
        <w:rPr>
          <w:rFonts w:asciiTheme="majorBidi" w:hAnsiTheme="majorBidi" w:cstheme="majorBidi"/>
          <w:sz w:val="24"/>
          <w:szCs w:val="24"/>
        </w:rPr>
        <w:t xml:space="preserve"> </w:t>
      </w:r>
      <w:r w:rsidR="00F94AB3">
        <w:rPr>
          <w:rFonts w:asciiTheme="majorBidi" w:hAnsiTheme="majorBidi" w:cstheme="majorBidi"/>
          <w:sz w:val="24"/>
          <w:szCs w:val="24"/>
        </w:rPr>
        <w:t xml:space="preserve">is the second area of focus of </w:t>
      </w:r>
      <w:r w:rsidR="00F94AB3" w:rsidRPr="003D56D7">
        <w:rPr>
          <w:rFonts w:asciiTheme="majorBidi" w:hAnsiTheme="majorBidi" w:cstheme="majorBidi"/>
          <w:i/>
          <w:iCs/>
          <w:sz w:val="24"/>
          <w:szCs w:val="24"/>
        </w:rPr>
        <w:t>Usul</w:t>
      </w:r>
      <w:r w:rsidR="00441EAA" w:rsidRPr="003D56D7">
        <w:rPr>
          <w:rFonts w:asciiTheme="majorBidi" w:hAnsiTheme="majorBidi" w:cstheme="majorBidi"/>
          <w:i/>
          <w:iCs/>
          <w:sz w:val="24"/>
          <w:szCs w:val="24"/>
        </w:rPr>
        <w:t>ul</w:t>
      </w:r>
      <w:r w:rsidR="00F94AB3">
        <w:rPr>
          <w:rFonts w:asciiTheme="majorBidi" w:hAnsiTheme="majorBidi" w:cstheme="majorBidi"/>
          <w:sz w:val="24"/>
          <w:szCs w:val="24"/>
        </w:rPr>
        <w:t xml:space="preserve"> </w:t>
      </w:r>
      <w:r w:rsidR="00F94AB3" w:rsidRPr="003D56D7">
        <w:rPr>
          <w:rFonts w:asciiTheme="majorBidi" w:hAnsiTheme="majorBidi" w:cstheme="majorBidi"/>
          <w:i/>
          <w:iCs/>
          <w:sz w:val="24"/>
          <w:szCs w:val="24"/>
        </w:rPr>
        <w:t>Fiqh</w:t>
      </w:r>
      <w:r w:rsidR="00F94AB3">
        <w:rPr>
          <w:rFonts w:asciiTheme="majorBidi" w:hAnsiTheme="majorBidi" w:cstheme="majorBidi"/>
          <w:sz w:val="24"/>
          <w:szCs w:val="24"/>
        </w:rPr>
        <w:t xml:space="preserve">. It </w:t>
      </w:r>
      <w:r>
        <w:rPr>
          <w:rFonts w:asciiTheme="majorBidi" w:hAnsiTheme="majorBidi" w:cstheme="majorBidi"/>
          <w:sz w:val="24"/>
          <w:szCs w:val="24"/>
        </w:rPr>
        <w:t xml:space="preserve">is the legal value derived from </w:t>
      </w:r>
      <w:r w:rsidRPr="003D56D7">
        <w:rPr>
          <w:rFonts w:asciiTheme="majorBidi" w:hAnsiTheme="majorBidi" w:cstheme="majorBidi"/>
          <w:i/>
          <w:iCs/>
          <w:sz w:val="24"/>
          <w:szCs w:val="24"/>
        </w:rPr>
        <w:t>Daleel</w:t>
      </w:r>
      <w:r>
        <w:rPr>
          <w:rFonts w:asciiTheme="majorBidi" w:hAnsiTheme="majorBidi" w:cstheme="majorBidi"/>
          <w:sz w:val="24"/>
          <w:szCs w:val="24"/>
        </w:rPr>
        <w:t xml:space="preserve">. To this end, </w:t>
      </w:r>
      <w:r w:rsidRPr="003D56D7">
        <w:rPr>
          <w:rFonts w:asciiTheme="majorBidi" w:hAnsiTheme="majorBidi" w:cstheme="majorBidi"/>
          <w:i/>
          <w:iCs/>
          <w:sz w:val="24"/>
          <w:szCs w:val="24"/>
        </w:rPr>
        <w:t>Usul</w:t>
      </w:r>
      <w:r w:rsidR="00441EAA" w:rsidRPr="003D56D7">
        <w:rPr>
          <w:rFonts w:asciiTheme="majorBidi" w:hAnsiTheme="majorBidi" w:cstheme="majorBidi"/>
          <w:i/>
          <w:iCs/>
          <w:sz w:val="24"/>
          <w:szCs w:val="24"/>
        </w:rPr>
        <w:t>ul</w:t>
      </w:r>
      <w:r w:rsidRPr="003D56D7">
        <w:rPr>
          <w:rFonts w:asciiTheme="majorBidi" w:hAnsiTheme="majorBidi" w:cstheme="majorBidi"/>
          <w:i/>
          <w:iCs/>
          <w:sz w:val="24"/>
          <w:szCs w:val="24"/>
        </w:rPr>
        <w:t xml:space="preserve"> Fiqh</w:t>
      </w:r>
      <w:r>
        <w:rPr>
          <w:rFonts w:asciiTheme="majorBidi" w:hAnsiTheme="majorBidi" w:cstheme="majorBidi"/>
          <w:sz w:val="24"/>
          <w:szCs w:val="24"/>
        </w:rPr>
        <w:t xml:space="preserve"> enables the </w:t>
      </w:r>
      <w:r w:rsidRPr="003D56D7">
        <w:rPr>
          <w:rFonts w:asciiTheme="majorBidi" w:hAnsiTheme="majorBidi" w:cstheme="majorBidi"/>
          <w:i/>
          <w:iCs/>
          <w:sz w:val="24"/>
          <w:szCs w:val="24"/>
        </w:rPr>
        <w:t>Usulists</w:t>
      </w:r>
      <w:r w:rsidR="00441EAA">
        <w:rPr>
          <w:rFonts w:asciiTheme="majorBidi" w:hAnsiTheme="majorBidi" w:cstheme="majorBidi"/>
          <w:sz w:val="24"/>
          <w:szCs w:val="24"/>
        </w:rPr>
        <w:t xml:space="preserve"> (Islamic Jurists)</w:t>
      </w:r>
      <w:r>
        <w:rPr>
          <w:rStyle w:val="FootnoteReference"/>
          <w:rFonts w:asciiTheme="majorBidi" w:hAnsiTheme="majorBidi" w:cstheme="majorBidi"/>
          <w:sz w:val="24"/>
          <w:szCs w:val="24"/>
        </w:rPr>
        <w:footnoteReference w:id="20"/>
      </w:r>
      <w:r w:rsidR="00A703F4">
        <w:rPr>
          <w:rFonts w:asciiTheme="majorBidi" w:hAnsiTheme="majorBidi" w:cstheme="majorBidi"/>
          <w:sz w:val="24"/>
          <w:szCs w:val="24"/>
        </w:rPr>
        <w:t xml:space="preserve"> to identify </w:t>
      </w:r>
      <w:r w:rsidR="00A703F4" w:rsidRPr="003D56D7">
        <w:rPr>
          <w:rFonts w:asciiTheme="majorBidi" w:hAnsiTheme="majorBidi" w:cstheme="majorBidi"/>
          <w:i/>
          <w:iCs/>
          <w:sz w:val="24"/>
          <w:szCs w:val="24"/>
        </w:rPr>
        <w:t>Ibahah</w:t>
      </w:r>
      <w:r w:rsidR="004E4053">
        <w:rPr>
          <w:rStyle w:val="FootnoteReference"/>
          <w:rFonts w:asciiTheme="majorBidi" w:hAnsiTheme="majorBidi" w:cstheme="majorBidi"/>
          <w:sz w:val="24"/>
          <w:szCs w:val="24"/>
        </w:rPr>
        <w:footnoteReference w:id="21"/>
      </w:r>
      <w:r w:rsidR="00A703F4">
        <w:rPr>
          <w:rFonts w:asciiTheme="majorBidi" w:hAnsiTheme="majorBidi" w:cstheme="majorBidi"/>
          <w:sz w:val="24"/>
          <w:szCs w:val="24"/>
        </w:rPr>
        <w:t xml:space="preserve"> </w:t>
      </w:r>
      <w:r w:rsidR="0047732D" w:rsidRPr="0047732D">
        <w:rPr>
          <w:rFonts w:asciiTheme="majorBidi" w:hAnsiTheme="majorBidi" w:cstheme="majorBidi"/>
          <w:sz w:val="24"/>
          <w:szCs w:val="24"/>
        </w:rPr>
        <w:t>(</w:t>
      </w:r>
      <w:r w:rsidR="00BF5216">
        <w:rPr>
          <w:rFonts w:asciiTheme="majorBidi" w:hAnsiTheme="majorBidi" w:cstheme="majorBidi"/>
          <w:sz w:val="24"/>
          <w:szCs w:val="24"/>
        </w:rPr>
        <w:t>Permissibility</w:t>
      </w:r>
      <w:r w:rsidR="0047732D" w:rsidRPr="0047732D">
        <w:rPr>
          <w:rFonts w:asciiTheme="majorBidi" w:hAnsiTheme="majorBidi" w:cstheme="majorBidi"/>
          <w:sz w:val="24"/>
          <w:szCs w:val="24"/>
        </w:rPr>
        <w:t>)</w:t>
      </w:r>
      <w:r w:rsidR="0047732D">
        <w:rPr>
          <w:rStyle w:val="FootnoteReference"/>
          <w:rFonts w:asciiTheme="majorBidi" w:hAnsiTheme="majorBidi" w:cstheme="majorBidi"/>
          <w:sz w:val="24"/>
          <w:szCs w:val="24"/>
        </w:rPr>
        <w:footnoteReference w:id="22"/>
      </w:r>
      <w:r w:rsidR="00A703F4">
        <w:rPr>
          <w:rFonts w:asciiTheme="majorBidi" w:hAnsiTheme="majorBidi" w:cstheme="majorBidi"/>
          <w:sz w:val="24"/>
          <w:szCs w:val="24"/>
        </w:rPr>
        <w:t xml:space="preserve"> that </w:t>
      </w:r>
      <w:r w:rsidR="00A703F4">
        <w:rPr>
          <w:rFonts w:asciiTheme="majorBidi" w:hAnsiTheme="majorBidi" w:cstheme="majorBidi"/>
          <w:sz w:val="24"/>
          <w:szCs w:val="24"/>
        </w:rPr>
        <w:lastRenderedPageBreak/>
        <w:t xml:space="preserve">are emphatic from those ones that </w:t>
      </w:r>
      <w:r w:rsidR="00D43DE4">
        <w:rPr>
          <w:rFonts w:asciiTheme="majorBidi" w:hAnsiTheme="majorBidi" w:cstheme="majorBidi"/>
          <w:sz w:val="24"/>
          <w:szCs w:val="24"/>
        </w:rPr>
        <w:t xml:space="preserve">are </w:t>
      </w:r>
      <w:r w:rsidR="00A703F4">
        <w:rPr>
          <w:rFonts w:asciiTheme="majorBidi" w:hAnsiTheme="majorBidi" w:cstheme="majorBidi"/>
          <w:sz w:val="24"/>
          <w:szCs w:val="24"/>
        </w:rPr>
        <w:t>not emphatic with a view to determining their actual legal values.</w:t>
      </w:r>
    </w:p>
    <w:p w:rsidR="005E1EC1" w:rsidRDefault="005E1EC1" w:rsidP="00AB2571">
      <w:pPr>
        <w:spacing w:line="360" w:lineRule="auto"/>
        <w:jc w:val="both"/>
        <w:rPr>
          <w:rFonts w:asciiTheme="majorBidi" w:hAnsiTheme="majorBidi" w:cstheme="majorBidi"/>
          <w:sz w:val="24"/>
          <w:szCs w:val="24"/>
        </w:rPr>
      </w:pPr>
    </w:p>
    <w:p w:rsidR="007D0A0A" w:rsidRDefault="00B073D2" w:rsidP="001F73C6">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The third area of focus of </w:t>
      </w:r>
      <w:r w:rsidRPr="003D56D7">
        <w:rPr>
          <w:rFonts w:asciiTheme="majorBidi" w:hAnsiTheme="majorBidi" w:cstheme="majorBidi"/>
          <w:i/>
          <w:iCs/>
          <w:sz w:val="24"/>
          <w:szCs w:val="24"/>
        </w:rPr>
        <w:t>Usul</w:t>
      </w:r>
      <w:r w:rsidR="00900D02" w:rsidRPr="003D56D7">
        <w:rPr>
          <w:rFonts w:asciiTheme="majorBidi" w:hAnsiTheme="majorBidi" w:cstheme="majorBidi"/>
          <w:i/>
          <w:iCs/>
          <w:sz w:val="24"/>
          <w:szCs w:val="24"/>
        </w:rPr>
        <w:t>ul</w:t>
      </w:r>
      <w:r w:rsidRPr="003D56D7">
        <w:rPr>
          <w:rFonts w:asciiTheme="majorBidi" w:hAnsiTheme="majorBidi" w:cstheme="majorBidi"/>
          <w:i/>
          <w:iCs/>
          <w:sz w:val="24"/>
          <w:szCs w:val="24"/>
        </w:rPr>
        <w:t xml:space="preserve"> Fiqh</w:t>
      </w:r>
      <w:r>
        <w:rPr>
          <w:rFonts w:asciiTheme="majorBidi" w:hAnsiTheme="majorBidi" w:cstheme="majorBidi"/>
          <w:sz w:val="24"/>
          <w:szCs w:val="24"/>
        </w:rPr>
        <w:t xml:space="preserve"> is </w:t>
      </w:r>
      <w:r w:rsidR="007D0A0A">
        <w:rPr>
          <w:rFonts w:asciiTheme="majorBidi" w:hAnsiTheme="majorBidi" w:cstheme="majorBidi"/>
          <w:sz w:val="24"/>
          <w:szCs w:val="24"/>
        </w:rPr>
        <w:t>methodology.</w:t>
      </w:r>
      <w:r w:rsidR="00742C1A">
        <w:rPr>
          <w:rStyle w:val="FootnoteReference"/>
          <w:rFonts w:asciiTheme="majorBidi" w:hAnsiTheme="majorBidi" w:cstheme="majorBidi"/>
          <w:sz w:val="24"/>
          <w:szCs w:val="24"/>
        </w:rPr>
        <w:footnoteReference w:id="23"/>
      </w:r>
      <w:r w:rsidR="007D0A0A">
        <w:rPr>
          <w:rFonts w:asciiTheme="majorBidi" w:hAnsiTheme="majorBidi" w:cstheme="majorBidi"/>
          <w:sz w:val="24"/>
          <w:szCs w:val="24"/>
        </w:rPr>
        <w:t xml:space="preserve"> Methodology,</w:t>
      </w:r>
      <w:r w:rsidR="005E1EC1">
        <w:rPr>
          <w:rFonts w:asciiTheme="majorBidi" w:hAnsiTheme="majorBidi" w:cstheme="majorBidi"/>
          <w:sz w:val="24"/>
          <w:szCs w:val="24"/>
        </w:rPr>
        <w:t xml:space="preserve"> under </w:t>
      </w:r>
      <w:r w:rsidR="005E1EC1" w:rsidRPr="003D56D7">
        <w:rPr>
          <w:rFonts w:asciiTheme="majorBidi" w:hAnsiTheme="majorBidi" w:cstheme="majorBidi"/>
          <w:i/>
          <w:iCs/>
          <w:sz w:val="24"/>
          <w:szCs w:val="24"/>
        </w:rPr>
        <w:t>Usul</w:t>
      </w:r>
      <w:r w:rsidR="00900D02" w:rsidRPr="003D56D7">
        <w:rPr>
          <w:rFonts w:asciiTheme="majorBidi" w:hAnsiTheme="majorBidi" w:cstheme="majorBidi"/>
          <w:i/>
          <w:iCs/>
          <w:sz w:val="24"/>
          <w:szCs w:val="24"/>
        </w:rPr>
        <w:t>ul</w:t>
      </w:r>
      <w:r w:rsidR="005E1EC1" w:rsidRPr="003D56D7">
        <w:rPr>
          <w:rFonts w:asciiTheme="majorBidi" w:hAnsiTheme="majorBidi" w:cstheme="majorBidi"/>
          <w:i/>
          <w:iCs/>
          <w:sz w:val="24"/>
          <w:szCs w:val="24"/>
        </w:rPr>
        <w:t xml:space="preserve"> Fiqh</w:t>
      </w:r>
      <w:r w:rsidR="005E1EC1">
        <w:rPr>
          <w:rFonts w:asciiTheme="majorBidi" w:hAnsiTheme="majorBidi" w:cstheme="majorBidi"/>
          <w:sz w:val="24"/>
          <w:szCs w:val="24"/>
        </w:rPr>
        <w:t xml:space="preserve">, has to </w:t>
      </w:r>
      <w:r w:rsidR="00441EAA">
        <w:rPr>
          <w:rFonts w:asciiTheme="majorBidi" w:hAnsiTheme="majorBidi" w:cstheme="majorBidi"/>
          <w:sz w:val="24"/>
          <w:szCs w:val="24"/>
        </w:rPr>
        <w:t xml:space="preserve">do </w:t>
      </w:r>
      <w:r w:rsidR="005E1EC1">
        <w:rPr>
          <w:rFonts w:asciiTheme="majorBidi" w:hAnsiTheme="majorBidi" w:cstheme="majorBidi"/>
          <w:sz w:val="24"/>
          <w:szCs w:val="24"/>
        </w:rPr>
        <w:t xml:space="preserve">with the preference of the </w:t>
      </w:r>
      <w:r w:rsidR="005E1EC1" w:rsidRPr="003D56D7">
        <w:rPr>
          <w:rFonts w:asciiTheme="majorBidi" w:hAnsiTheme="majorBidi" w:cstheme="majorBidi"/>
          <w:i/>
          <w:iCs/>
          <w:sz w:val="24"/>
          <w:szCs w:val="24"/>
        </w:rPr>
        <w:t>Usulists’</w:t>
      </w:r>
      <w:r w:rsidR="005E1EC1">
        <w:rPr>
          <w:rFonts w:asciiTheme="majorBidi" w:hAnsiTheme="majorBidi" w:cstheme="majorBidi"/>
          <w:sz w:val="24"/>
          <w:szCs w:val="24"/>
        </w:rPr>
        <w:t xml:space="preserve"> approaches/techniques in formulating jurisprudential principles. For methodology, there are two (2) popular approaches of Theologian</w:t>
      </w:r>
      <w:r w:rsidR="003D56D7">
        <w:rPr>
          <w:rFonts w:asciiTheme="majorBidi" w:hAnsiTheme="majorBidi" w:cstheme="majorBidi"/>
          <w:sz w:val="24"/>
          <w:szCs w:val="24"/>
        </w:rPr>
        <w:t>s</w:t>
      </w:r>
      <w:r w:rsidR="005E1EC1">
        <w:rPr>
          <w:rFonts w:asciiTheme="majorBidi" w:hAnsiTheme="majorBidi" w:cstheme="majorBidi"/>
          <w:sz w:val="24"/>
          <w:szCs w:val="24"/>
        </w:rPr>
        <w:t xml:space="preserve"> and Jurists Approaches. The Theologian</w:t>
      </w:r>
      <w:r w:rsidR="003D56D7">
        <w:rPr>
          <w:rFonts w:asciiTheme="majorBidi" w:hAnsiTheme="majorBidi" w:cstheme="majorBidi"/>
          <w:sz w:val="24"/>
          <w:szCs w:val="24"/>
        </w:rPr>
        <w:t>s</w:t>
      </w:r>
      <w:r w:rsidR="005E1EC1">
        <w:rPr>
          <w:rFonts w:asciiTheme="majorBidi" w:hAnsiTheme="majorBidi" w:cstheme="majorBidi"/>
          <w:sz w:val="24"/>
          <w:szCs w:val="24"/>
        </w:rPr>
        <w:t xml:space="preserve"> approach is a method of formulating Islamic jurisprudential principle in a theoretical manner.</w:t>
      </w:r>
      <w:r w:rsidR="00166D91">
        <w:rPr>
          <w:rStyle w:val="FootnoteReference"/>
          <w:rFonts w:asciiTheme="majorBidi" w:hAnsiTheme="majorBidi" w:cstheme="majorBidi"/>
          <w:sz w:val="24"/>
          <w:szCs w:val="24"/>
        </w:rPr>
        <w:footnoteReference w:id="24"/>
      </w:r>
      <w:r w:rsidR="005E1EC1">
        <w:rPr>
          <w:rFonts w:asciiTheme="majorBidi" w:hAnsiTheme="majorBidi" w:cstheme="majorBidi"/>
          <w:sz w:val="24"/>
          <w:szCs w:val="24"/>
        </w:rPr>
        <w:t xml:space="preserve"> The Jurists approach is another </w:t>
      </w:r>
      <w:r w:rsidR="009B2AD0">
        <w:rPr>
          <w:rFonts w:asciiTheme="majorBidi" w:hAnsiTheme="majorBidi" w:cstheme="majorBidi"/>
          <w:sz w:val="24"/>
          <w:szCs w:val="24"/>
        </w:rPr>
        <w:t>method</w:t>
      </w:r>
      <w:r w:rsidR="005E1EC1">
        <w:rPr>
          <w:rFonts w:asciiTheme="majorBidi" w:hAnsiTheme="majorBidi" w:cstheme="majorBidi"/>
          <w:sz w:val="24"/>
          <w:szCs w:val="24"/>
        </w:rPr>
        <w:t xml:space="preserve"> of formulating Islamic jurisprudential principles in a pragmatic manner.</w:t>
      </w:r>
      <w:r w:rsidR="001F73C6">
        <w:rPr>
          <w:rStyle w:val="FootnoteReference"/>
          <w:rFonts w:asciiTheme="majorBidi" w:hAnsiTheme="majorBidi" w:cstheme="majorBidi"/>
          <w:sz w:val="24"/>
          <w:szCs w:val="24"/>
        </w:rPr>
        <w:footnoteReference w:id="25"/>
      </w:r>
      <w:r w:rsidR="00197BC5">
        <w:rPr>
          <w:rFonts w:asciiTheme="majorBidi" w:hAnsiTheme="majorBidi" w:cstheme="majorBidi"/>
          <w:sz w:val="24"/>
          <w:szCs w:val="24"/>
        </w:rPr>
        <w:t xml:space="preserve"> Apart from these popular two approaches, there is also a third approach but it is not popular. The third approach </w:t>
      </w:r>
      <w:r w:rsidR="001F73C6">
        <w:rPr>
          <w:rFonts w:asciiTheme="majorBidi" w:hAnsiTheme="majorBidi" w:cstheme="majorBidi"/>
          <w:sz w:val="24"/>
          <w:szCs w:val="24"/>
        </w:rPr>
        <w:t>is a method of formulating Islamic jurisprudential principle using</w:t>
      </w:r>
      <w:r w:rsidR="00197BC5">
        <w:rPr>
          <w:rFonts w:asciiTheme="majorBidi" w:hAnsiTheme="majorBidi" w:cstheme="majorBidi"/>
          <w:sz w:val="24"/>
          <w:szCs w:val="24"/>
        </w:rPr>
        <w:t xml:space="preserve"> the combination of the two approaches</w:t>
      </w:r>
      <w:r w:rsidR="00391F41">
        <w:rPr>
          <w:rFonts w:asciiTheme="majorBidi" w:hAnsiTheme="majorBidi" w:cstheme="majorBidi"/>
          <w:sz w:val="24"/>
          <w:szCs w:val="24"/>
        </w:rPr>
        <w:t>;</w:t>
      </w:r>
      <w:r w:rsidR="00197BC5">
        <w:rPr>
          <w:rFonts w:asciiTheme="majorBidi" w:hAnsiTheme="majorBidi" w:cstheme="majorBidi"/>
          <w:sz w:val="24"/>
          <w:szCs w:val="24"/>
        </w:rPr>
        <w:t xml:space="preserve"> </w:t>
      </w:r>
      <w:r w:rsidR="001F73C6">
        <w:rPr>
          <w:rFonts w:asciiTheme="majorBidi" w:hAnsiTheme="majorBidi" w:cstheme="majorBidi"/>
          <w:sz w:val="24"/>
          <w:szCs w:val="24"/>
        </w:rPr>
        <w:t>Theologian</w:t>
      </w:r>
      <w:r w:rsidR="00391F41">
        <w:rPr>
          <w:rFonts w:asciiTheme="majorBidi" w:hAnsiTheme="majorBidi" w:cstheme="majorBidi"/>
          <w:sz w:val="24"/>
          <w:szCs w:val="24"/>
        </w:rPr>
        <w:t>s</w:t>
      </w:r>
      <w:r w:rsidR="001F73C6">
        <w:rPr>
          <w:rFonts w:asciiTheme="majorBidi" w:hAnsiTheme="majorBidi" w:cstheme="majorBidi"/>
          <w:sz w:val="24"/>
          <w:szCs w:val="24"/>
        </w:rPr>
        <w:t xml:space="preserve"> and Jurists</w:t>
      </w:r>
      <w:r w:rsidR="00197BC5">
        <w:rPr>
          <w:rFonts w:asciiTheme="majorBidi" w:hAnsiTheme="majorBidi" w:cstheme="majorBidi"/>
          <w:sz w:val="24"/>
          <w:szCs w:val="24"/>
        </w:rPr>
        <w:t>.</w:t>
      </w:r>
      <w:r w:rsidR="006D15FC">
        <w:rPr>
          <w:rStyle w:val="FootnoteReference"/>
          <w:rFonts w:asciiTheme="majorBidi" w:hAnsiTheme="majorBidi" w:cstheme="majorBidi"/>
          <w:sz w:val="24"/>
          <w:szCs w:val="24"/>
        </w:rPr>
        <w:footnoteReference w:id="26"/>
      </w:r>
    </w:p>
    <w:p w:rsidR="00F94583" w:rsidRDefault="00F94583" w:rsidP="00857954">
      <w:pPr>
        <w:spacing w:line="360" w:lineRule="auto"/>
        <w:jc w:val="both"/>
        <w:rPr>
          <w:rFonts w:asciiTheme="majorBidi" w:hAnsiTheme="majorBidi" w:cstheme="majorBidi"/>
          <w:sz w:val="24"/>
          <w:szCs w:val="24"/>
        </w:rPr>
      </w:pPr>
    </w:p>
    <w:p w:rsidR="00483855" w:rsidRDefault="007D0A0A" w:rsidP="003D56D7">
      <w:pPr>
        <w:spacing w:line="360" w:lineRule="auto"/>
        <w:jc w:val="both"/>
        <w:rPr>
          <w:rFonts w:asciiTheme="majorBidi" w:hAnsiTheme="majorBidi" w:cstheme="majorBidi"/>
          <w:sz w:val="24"/>
          <w:szCs w:val="24"/>
        </w:rPr>
      </w:pPr>
      <w:r w:rsidRPr="003D56D7">
        <w:rPr>
          <w:rFonts w:asciiTheme="majorBidi" w:hAnsiTheme="majorBidi" w:cstheme="majorBidi"/>
          <w:i/>
          <w:iCs/>
          <w:sz w:val="24"/>
          <w:szCs w:val="24"/>
        </w:rPr>
        <w:t>Mujtahid</w:t>
      </w:r>
      <w:r>
        <w:rPr>
          <w:rFonts w:asciiTheme="majorBidi" w:hAnsiTheme="majorBidi" w:cstheme="majorBidi"/>
          <w:sz w:val="24"/>
          <w:szCs w:val="24"/>
        </w:rPr>
        <w:t xml:space="preserve"> (</w:t>
      </w:r>
      <w:r w:rsidR="003D56D7">
        <w:rPr>
          <w:rFonts w:asciiTheme="majorBidi" w:hAnsiTheme="majorBidi" w:cstheme="majorBidi"/>
          <w:sz w:val="24"/>
          <w:szCs w:val="24"/>
        </w:rPr>
        <w:t xml:space="preserve">Islamic </w:t>
      </w:r>
      <w:r w:rsidR="00DA1E5E">
        <w:rPr>
          <w:rFonts w:asciiTheme="majorBidi" w:hAnsiTheme="majorBidi" w:cstheme="majorBidi"/>
          <w:sz w:val="24"/>
          <w:szCs w:val="24"/>
        </w:rPr>
        <w:t>Jurist</w:t>
      </w:r>
      <w:r>
        <w:rPr>
          <w:rFonts w:asciiTheme="majorBidi" w:hAnsiTheme="majorBidi" w:cstheme="majorBidi"/>
          <w:sz w:val="24"/>
          <w:szCs w:val="24"/>
        </w:rPr>
        <w:t xml:space="preserve">) is the last area of focus of </w:t>
      </w:r>
      <w:r w:rsidRPr="003D56D7">
        <w:rPr>
          <w:rFonts w:asciiTheme="majorBidi" w:hAnsiTheme="majorBidi" w:cstheme="majorBidi"/>
          <w:i/>
          <w:iCs/>
          <w:sz w:val="24"/>
          <w:szCs w:val="24"/>
        </w:rPr>
        <w:t>Usul</w:t>
      </w:r>
      <w:r w:rsidR="00DA1E5E" w:rsidRPr="003D56D7">
        <w:rPr>
          <w:rFonts w:asciiTheme="majorBidi" w:hAnsiTheme="majorBidi" w:cstheme="majorBidi"/>
          <w:i/>
          <w:iCs/>
          <w:sz w:val="24"/>
          <w:szCs w:val="24"/>
        </w:rPr>
        <w:t>ul</w:t>
      </w:r>
      <w:r w:rsidRPr="003D56D7">
        <w:rPr>
          <w:rFonts w:asciiTheme="majorBidi" w:hAnsiTheme="majorBidi" w:cstheme="majorBidi"/>
          <w:i/>
          <w:iCs/>
          <w:sz w:val="24"/>
          <w:szCs w:val="24"/>
        </w:rPr>
        <w:t xml:space="preserve"> Fiqh</w:t>
      </w:r>
      <w:r>
        <w:rPr>
          <w:rFonts w:asciiTheme="majorBidi" w:hAnsiTheme="majorBidi" w:cstheme="majorBidi"/>
          <w:sz w:val="24"/>
          <w:szCs w:val="24"/>
        </w:rPr>
        <w:t xml:space="preserve">. Through the study of </w:t>
      </w:r>
      <w:r w:rsidR="00482DCA">
        <w:rPr>
          <w:rFonts w:asciiTheme="majorBidi" w:hAnsiTheme="majorBidi" w:cstheme="majorBidi"/>
          <w:sz w:val="24"/>
          <w:szCs w:val="24"/>
        </w:rPr>
        <w:t xml:space="preserve">who a </w:t>
      </w:r>
      <w:r w:rsidRPr="003D56D7">
        <w:rPr>
          <w:rFonts w:asciiTheme="majorBidi" w:hAnsiTheme="majorBidi" w:cstheme="majorBidi"/>
          <w:i/>
          <w:iCs/>
          <w:sz w:val="24"/>
          <w:szCs w:val="24"/>
        </w:rPr>
        <w:t>Mujtahid</w:t>
      </w:r>
      <w:r w:rsidR="00482DCA">
        <w:rPr>
          <w:rFonts w:asciiTheme="majorBidi" w:hAnsiTheme="majorBidi" w:cstheme="majorBidi"/>
          <w:sz w:val="24"/>
          <w:szCs w:val="24"/>
        </w:rPr>
        <w:t xml:space="preserve"> is</w:t>
      </w:r>
      <w:r>
        <w:rPr>
          <w:rFonts w:asciiTheme="majorBidi" w:hAnsiTheme="majorBidi" w:cstheme="majorBidi"/>
          <w:sz w:val="24"/>
          <w:szCs w:val="24"/>
        </w:rPr>
        <w:t xml:space="preserve">, </w:t>
      </w:r>
      <w:r w:rsidRPr="003D56D7">
        <w:rPr>
          <w:rFonts w:asciiTheme="majorBidi" w:hAnsiTheme="majorBidi" w:cstheme="majorBidi"/>
          <w:i/>
          <w:iCs/>
          <w:sz w:val="24"/>
          <w:szCs w:val="24"/>
        </w:rPr>
        <w:t>Usul</w:t>
      </w:r>
      <w:r w:rsidR="00DA1E5E" w:rsidRPr="003D56D7">
        <w:rPr>
          <w:rFonts w:asciiTheme="majorBidi" w:hAnsiTheme="majorBidi" w:cstheme="majorBidi"/>
          <w:i/>
          <w:iCs/>
          <w:sz w:val="24"/>
          <w:szCs w:val="24"/>
        </w:rPr>
        <w:t>ul</w:t>
      </w:r>
      <w:r w:rsidRPr="003D56D7">
        <w:rPr>
          <w:rFonts w:asciiTheme="majorBidi" w:hAnsiTheme="majorBidi" w:cstheme="majorBidi"/>
          <w:i/>
          <w:iCs/>
          <w:sz w:val="24"/>
          <w:szCs w:val="24"/>
        </w:rPr>
        <w:t xml:space="preserve"> Fiqh</w:t>
      </w:r>
      <w:r>
        <w:rPr>
          <w:rFonts w:asciiTheme="majorBidi" w:hAnsiTheme="majorBidi" w:cstheme="majorBidi"/>
          <w:sz w:val="24"/>
          <w:szCs w:val="24"/>
        </w:rPr>
        <w:t xml:space="preserve"> determines the category of scholars who are qualified and competent to formulate Islamic jurisprudential principles or legal rulings.</w:t>
      </w:r>
      <w:r w:rsidR="00B93976">
        <w:rPr>
          <w:rStyle w:val="FootnoteReference"/>
          <w:rFonts w:asciiTheme="majorBidi" w:hAnsiTheme="majorBidi" w:cstheme="majorBidi"/>
          <w:sz w:val="24"/>
          <w:szCs w:val="24"/>
        </w:rPr>
        <w:footnoteReference w:id="27"/>
      </w:r>
      <w:r>
        <w:rPr>
          <w:rFonts w:asciiTheme="majorBidi" w:hAnsiTheme="majorBidi" w:cstheme="majorBidi"/>
          <w:sz w:val="24"/>
          <w:szCs w:val="24"/>
        </w:rPr>
        <w:t xml:space="preserve"> To this end, there is </w:t>
      </w:r>
      <w:r w:rsidRPr="003D56D7">
        <w:rPr>
          <w:rFonts w:asciiTheme="majorBidi" w:hAnsiTheme="majorBidi" w:cstheme="majorBidi"/>
          <w:i/>
          <w:iCs/>
          <w:sz w:val="24"/>
          <w:szCs w:val="24"/>
        </w:rPr>
        <w:t>Mujtahid Mutlaq</w:t>
      </w:r>
      <w:r>
        <w:rPr>
          <w:rFonts w:asciiTheme="majorBidi" w:hAnsiTheme="majorBidi" w:cstheme="majorBidi"/>
          <w:sz w:val="24"/>
          <w:szCs w:val="24"/>
        </w:rPr>
        <w:t xml:space="preserve"> (Full-fledge</w:t>
      </w:r>
      <w:r w:rsidR="009D03BE">
        <w:rPr>
          <w:rFonts w:asciiTheme="majorBidi" w:hAnsiTheme="majorBidi" w:cstheme="majorBidi"/>
          <w:sz w:val="24"/>
          <w:szCs w:val="24"/>
        </w:rPr>
        <w:t>/</w:t>
      </w:r>
      <w:r w:rsidR="00DA7AAA">
        <w:rPr>
          <w:rFonts w:asciiTheme="majorBidi" w:hAnsiTheme="majorBidi" w:cstheme="majorBidi"/>
          <w:sz w:val="24"/>
          <w:szCs w:val="24"/>
        </w:rPr>
        <w:t xml:space="preserve">Independent </w:t>
      </w:r>
      <w:r w:rsidR="00DA1E5E">
        <w:rPr>
          <w:rFonts w:asciiTheme="majorBidi" w:hAnsiTheme="majorBidi" w:cstheme="majorBidi"/>
          <w:sz w:val="24"/>
          <w:szCs w:val="24"/>
        </w:rPr>
        <w:t>Jurist</w:t>
      </w:r>
      <w:r>
        <w:rPr>
          <w:rFonts w:asciiTheme="majorBidi" w:hAnsiTheme="majorBidi" w:cstheme="majorBidi"/>
          <w:sz w:val="24"/>
          <w:szCs w:val="24"/>
        </w:rPr>
        <w:t>)</w:t>
      </w:r>
      <w:r w:rsidR="002A380A">
        <w:rPr>
          <w:rFonts w:asciiTheme="majorBidi" w:hAnsiTheme="majorBidi" w:cstheme="majorBidi"/>
          <w:sz w:val="24"/>
          <w:szCs w:val="24"/>
        </w:rPr>
        <w:t xml:space="preserve">. The category of this </w:t>
      </w:r>
      <w:r w:rsidR="002A380A" w:rsidRPr="003D56D7">
        <w:rPr>
          <w:rFonts w:asciiTheme="majorBidi" w:hAnsiTheme="majorBidi" w:cstheme="majorBidi"/>
          <w:i/>
          <w:iCs/>
          <w:sz w:val="24"/>
          <w:szCs w:val="24"/>
        </w:rPr>
        <w:t>Mujtahid</w:t>
      </w:r>
      <w:r w:rsidR="002A380A">
        <w:rPr>
          <w:rFonts w:asciiTheme="majorBidi" w:hAnsiTheme="majorBidi" w:cstheme="majorBidi"/>
          <w:sz w:val="24"/>
          <w:szCs w:val="24"/>
        </w:rPr>
        <w:t xml:space="preserve"> are capable of making independent legal ruling without any affiliation to a particular Imam or </w:t>
      </w:r>
      <w:r w:rsidR="002A380A" w:rsidRPr="003D56D7">
        <w:rPr>
          <w:rFonts w:asciiTheme="majorBidi" w:hAnsiTheme="majorBidi" w:cstheme="majorBidi"/>
          <w:i/>
          <w:iCs/>
          <w:sz w:val="24"/>
          <w:szCs w:val="24"/>
        </w:rPr>
        <w:t>Madhhab</w:t>
      </w:r>
      <w:r w:rsidR="002A380A">
        <w:rPr>
          <w:rFonts w:asciiTheme="majorBidi" w:hAnsiTheme="majorBidi" w:cstheme="majorBidi"/>
          <w:sz w:val="24"/>
          <w:szCs w:val="24"/>
        </w:rPr>
        <w:t>.</w:t>
      </w:r>
      <w:r w:rsidR="002A380A">
        <w:rPr>
          <w:rStyle w:val="FootnoteReference"/>
          <w:rFonts w:asciiTheme="majorBidi" w:hAnsiTheme="majorBidi" w:cstheme="majorBidi"/>
          <w:sz w:val="24"/>
          <w:szCs w:val="24"/>
        </w:rPr>
        <w:footnoteReference w:id="28"/>
      </w:r>
      <w:r w:rsidR="002A380A">
        <w:rPr>
          <w:rFonts w:asciiTheme="majorBidi" w:hAnsiTheme="majorBidi" w:cstheme="majorBidi"/>
          <w:sz w:val="24"/>
          <w:szCs w:val="24"/>
        </w:rPr>
        <w:t xml:space="preserve"> There is also </w:t>
      </w:r>
      <w:r w:rsidR="002A380A" w:rsidRPr="003D56D7">
        <w:rPr>
          <w:rFonts w:asciiTheme="majorBidi" w:hAnsiTheme="majorBidi" w:cstheme="majorBidi"/>
          <w:i/>
          <w:iCs/>
          <w:sz w:val="24"/>
          <w:szCs w:val="24"/>
        </w:rPr>
        <w:t>Mujtahid</w:t>
      </w:r>
      <w:r w:rsidR="002A380A">
        <w:rPr>
          <w:rFonts w:asciiTheme="majorBidi" w:hAnsiTheme="majorBidi" w:cstheme="majorBidi"/>
          <w:sz w:val="24"/>
          <w:szCs w:val="24"/>
        </w:rPr>
        <w:t xml:space="preserve"> </w:t>
      </w:r>
      <w:r w:rsidR="002A380A" w:rsidRPr="003D56D7">
        <w:rPr>
          <w:rFonts w:asciiTheme="majorBidi" w:hAnsiTheme="majorBidi" w:cstheme="majorBidi"/>
          <w:i/>
          <w:iCs/>
          <w:sz w:val="24"/>
          <w:szCs w:val="24"/>
        </w:rPr>
        <w:t>Madhhabi</w:t>
      </w:r>
      <w:r w:rsidR="002A380A">
        <w:rPr>
          <w:rFonts w:asciiTheme="majorBidi" w:hAnsiTheme="majorBidi" w:cstheme="majorBidi"/>
          <w:sz w:val="24"/>
          <w:szCs w:val="24"/>
        </w:rPr>
        <w:t xml:space="preserve"> (otherwise known as Dependent </w:t>
      </w:r>
      <w:r w:rsidR="003D56D7">
        <w:rPr>
          <w:rFonts w:asciiTheme="majorBidi" w:hAnsiTheme="majorBidi" w:cstheme="majorBidi"/>
          <w:sz w:val="24"/>
          <w:szCs w:val="24"/>
        </w:rPr>
        <w:t>Jurist</w:t>
      </w:r>
      <w:r w:rsidR="002A380A">
        <w:rPr>
          <w:rFonts w:asciiTheme="majorBidi" w:hAnsiTheme="majorBidi" w:cstheme="majorBidi"/>
          <w:sz w:val="24"/>
          <w:szCs w:val="24"/>
        </w:rPr>
        <w:t>).</w:t>
      </w:r>
      <w:r w:rsidR="00852ABE">
        <w:rPr>
          <w:rStyle w:val="FootnoteReference"/>
          <w:rFonts w:asciiTheme="majorBidi" w:hAnsiTheme="majorBidi" w:cstheme="majorBidi"/>
          <w:sz w:val="24"/>
          <w:szCs w:val="24"/>
        </w:rPr>
        <w:footnoteReference w:id="29"/>
      </w:r>
      <w:r w:rsidR="002A380A">
        <w:rPr>
          <w:rFonts w:asciiTheme="majorBidi" w:hAnsiTheme="majorBidi" w:cstheme="majorBidi"/>
          <w:sz w:val="24"/>
          <w:szCs w:val="24"/>
        </w:rPr>
        <w:t xml:space="preserve"> The scholars in the category of this </w:t>
      </w:r>
      <w:r w:rsidR="002A380A" w:rsidRPr="003D56D7">
        <w:rPr>
          <w:rFonts w:asciiTheme="majorBidi" w:hAnsiTheme="majorBidi" w:cstheme="majorBidi"/>
          <w:i/>
          <w:iCs/>
          <w:sz w:val="24"/>
          <w:szCs w:val="24"/>
        </w:rPr>
        <w:t>Mujtahid</w:t>
      </w:r>
      <w:r w:rsidR="002A380A">
        <w:rPr>
          <w:rFonts w:asciiTheme="majorBidi" w:hAnsiTheme="majorBidi" w:cstheme="majorBidi"/>
          <w:sz w:val="24"/>
          <w:szCs w:val="24"/>
        </w:rPr>
        <w:t xml:space="preserve"> can also make valid legal ruling but by affiliating with an </w:t>
      </w:r>
      <w:r w:rsidR="002A380A" w:rsidRPr="003D56D7">
        <w:rPr>
          <w:rFonts w:asciiTheme="majorBidi" w:hAnsiTheme="majorBidi" w:cstheme="majorBidi"/>
          <w:i/>
          <w:iCs/>
          <w:sz w:val="24"/>
          <w:szCs w:val="24"/>
        </w:rPr>
        <w:t>Imam</w:t>
      </w:r>
      <w:r w:rsidR="002A380A">
        <w:rPr>
          <w:rFonts w:asciiTheme="majorBidi" w:hAnsiTheme="majorBidi" w:cstheme="majorBidi"/>
          <w:sz w:val="24"/>
          <w:szCs w:val="24"/>
        </w:rPr>
        <w:t xml:space="preserve"> or </w:t>
      </w:r>
      <w:r w:rsidR="002A380A" w:rsidRPr="003D56D7">
        <w:rPr>
          <w:rFonts w:asciiTheme="majorBidi" w:hAnsiTheme="majorBidi" w:cstheme="majorBidi"/>
          <w:i/>
          <w:iCs/>
          <w:sz w:val="24"/>
          <w:szCs w:val="24"/>
        </w:rPr>
        <w:t>Madhhab</w:t>
      </w:r>
      <w:r w:rsidR="002A380A">
        <w:rPr>
          <w:rFonts w:asciiTheme="majorBidi" w:hAnsiTheme="majorBidi" w:cstheme="majorBidi"/>
          <w:sz w:val="24"/>
          <w:szCs w:val="24"/>
        </w:rPr>
        <w:t>.</w:t>
      </w:r>
      <w:r w:rsidR="00C207C1">
        <w:rPr>
          <w:rFonts w:asciiTheme="majorBidi" w:hAnsiTheme="majorBidi" w:cstheme="majorBidi"/>
          <w:sz w:val="24"/>
          <w:szCs w:val="24"/>
        </w:rPr>
        <w:t xml:space="preserve"> There</w:t>
      </w:r>
      <w:r w:rsidR="009D21AE">
        <w:rPr>
          <w:rFonts w:asciiTheme="majorBidi" w:hAnsiTheme="majorBidi" w:cstheme="majorBidi"/>
          <w:sz w:val="24"/>
          <w:szCs w:val="24"/>
        </w:rPr>
        <w:t xml:space="preserve"> is</w:t>
      </w:r>
      <w:r w:rsidR="00C207C1">
        <w:rPr>
          <w:rFonts w:asciiTheme="majorBidi" w:hAnsiTheme="majorBidi" w:cstheme="majorBidi"/>
          <w:sz w:val="24"/>
          <w:szCs w:val="24"/>
        </w:rPr>
        <w:t xml:space="preserve"> also what is called Mijtahid Jam’u i.e. the combination of </w:t>
      </w:r>
      <w:r w:rsidR="00C207C1" w:rsidRPr="003D56D7">
        <w:rPr>
          <w:rFonts w:asciiTheme="majorBidi" w:hAnsiTheme="majorBidi" w:cstheme="majorBidi"/>
          <w:i/>
          <w:iCs/>
          <w:sz w:val="24"/>
          <w:szCs w:val="24"/>
        </w:rPr>
        <w:t>Mujtahi</w:t>
      </w:r>
      <w:r w:rsidR="00852ABE" w:rsidRPr="003D56D7">
        <w:rPr>
          <w:rFonts w:asciiTheme="majorBidi" w:hAnsiTheme="majorBidi" w:cstheme="majorBidi"/>
          <w:i/>
          <w:iCs/>
          <w:sz w:val="24"/>
          <w:szCs w:val="24"/>
        </w:rPr>
        <w:t>d Mutlaq</w:t>
      </w:r>
      <w:r w:rsidR="00852ABE">
        <w:rPr>
          <w:rFonts w:asciiTheme="majorBidi" w:hAnsiTheme="majorBidi" w:cstheme="majorBidi"/>
          <w:sz w:val="24"/>
          <w:szCs w:val="24"/>
        </w:rPr>
        <w:t xml:space="preserve"> and </w:t>
      </w:r>
      <w:r w:rsidR="00852ABE" w:rsidRPr="003D56D7">
        <w:rPr>
          <w:rFonts w:asciiTheme="majorBidi" w:hAnsiTheme="majorBidi" w:cstheme="majorBidi"/>
          <w:i/>
          <w:iCs/>
          <w:sz w:val="24"/>
          <w:szCs w:val="24"/>
        </w:rPr>
        <w:t>Mujtahid Madhhabi</w:t>
      </w:r>
      <w:r w:rsidR="00852ABE">
        <w:rPr>
          <w:rFonts w:asciiTheme="majorBidi" w:hAnsiTheme="majorBidi" w:cstheme="majorBidi"/>
          <w:sz w:val="24"/>
          <w:szCs w:val="24"/>
        </w:rPr>
        <w:t>.</w:t>
      </w:r>
      <w:r w:rsidR="00852ABE">
        <w:rPr>
          <w:rStyle w:val="FootnoteReference"/>
          <w:rFonts w:asciiTheme="majorBidi" w:hAnsiTheme="majorBidi" w:cstheme="majorBidi"/>
          <w:sz w:val="24"/>
          <w:szCs w:val="24"/>
        </w:rPr>
        <w:footnoteReference w:id="30"/>
      </w:r>
      <w:r w:rsidR="00852ABE">
        <w:rPr>
          <w:rFonts w:asciiTheme="majorBidi" w:hAnsiTheme="majorBidi" w:cstheme="majorBidi"/>
          <w:sz w:val="24"/>
          <w:szCs w:val="24"/>
        </w:rPr>
        <w:t xml:space="preserve"> </w:t>
      </w:r>
      <w:r w:rsidR="00C207C1">
        <w:rPr>
          <w:rFonts w:asciiTheme="majorBidi" w:hAnsiTheme="majorBidi" w:cstheme="majorBidi"/>
          <w:sz w:val="24"/>
          <w:szCs w:val="24"/>
        </w:rPr>
        <w:t xml:space="preserve">This simply means that scholars in this category possess and showcase the qualities of </w:t>
      </w:r>
      <w:r w:rsidR="00C207C1" w:rsidRPr="00A55A8F">
        <w:rPr>
          <w:rFonts w:asciiTheme="majorBidi" w:hAnsiTheme="majorBidi" w:cstheme="majorBidi"/>
          <w:i/>
          <w:iCs/>
          <w:sz w:val="24"/>
          <w:szCs w:val="24"/>
        </w:rPr>
        <w:t>Mujtahid</w:t>
      </w:r>
      <w:r w:rsidR="00C207C1">
        <w:rPr>
          <w:rFonts w:asciiTheme="majorBidi" w:hAnsiTheme="majorBidi" w:cstheme="majorBidi"/>
          <w:sz w:val="24"/>
          <w:szCs w:val="24"/>
        </w:rPr>
        <w:t xml:space="preserve"> </w:t>
      </w:r>
      <w:r w:rsidR="00C207C1" w:rsidRPr="00A55A8F">
        <w:rPr>
          <w:rFonts w:asciiTheme="majorBidi" w:hAnsiTheme="majorBidi" w:cstheme="majorBidi"/>
          <w:i/>
          <w:iCs/>
          <w:sz w:val="24"/>
          <w:szCs w:val="24"/>
        </w:rPr>
        <w:t>Mutlaq</w:t>
      </w:r>
      <w:r w:rsidR="00C207C1">
        <w:rPr>
          <w:rFonts w:asciiTheme="majorBidi" w:hAnsiTheme="majorBidi" w:cstheme="majorBidi"/>
          <w:sz w:val="24"/>
          <w:szCs w:val="24"/>
        </w:rPr>
        <w:t xml:space="preserve"> and </w:t>
      </w:r>
      <w:r w:rsidR="00C207C1" w:rsidRPr="00A55A8F">
        <w:rPr>
          <w:rFonts w:asciiTheme="majorBidi" w:hAnsiTheme="majorBidi" w:cstheme="majorBidi"/>
          <w:i/>
          <w:iCs/>
          <w:sz w:val="24"/>
          <w:szCs w:val="24"/>
        </w:rPr>
        <w:t>Mujtahid</w:t>
      </w:r>
      <w:r w:rsidR="00C207C1">
        <w:rPr>
          <w:rFonts w:asciiTheme="majorBidi" w:hAnsiTheme="majorBidi" w:cstheme="majorBidi"/>
          <w:sz w:val="24"/>
          <w:szCs w:val="24"/>
        </w:rPr>
        <w:t xml:space="preserve"> </w:t>
      </w:r>
      <w:r w:rsidR="00C207C1" w:rsidRPr="00A55A8F">
        <w:rPr>
          <w:rFonts w:asciiTheme="majorBidi" w:hAnsiTheme="majorBidi" w:cstheme="majorBidi"/>
          <w:i/>
          <w:iCs/>
          <w:sz w:val="24"/>
          <w:szCs w:val="24"/>
        </w:rPr>
        <w:t>Madhhabi</w:t>
      </w:r>
      <w:r w:rsidR="00C207C1">
        <w:rPr>
          <w:rFonts w:asciiTheme="majorBidi" w:hAnsiTheme="majorBidi" w:cstheme="majorBidi"/>
          <w:sz w:val="24"/>
          <w:szCs w:val="24"/>
        </w:rPr>
        <w:t xml:space="preserve"> in the way and manner they formulate legal ruling or jurisprudential principles.</w:t>
      </w:r>
      <w:r w:rsidR="00803132">
        <w:rPr>
          <w:rFonts w:asciiTheme="majorBidi" w:hAnsiTheme="majorBidi" w:cstheme="majorBidi"/>
          <w:sz w:val="24"/>
          <w:szCs w:val="24"/>
        </w:rPr>
        <w:t xml:space="preserve"> Still under </w:t>
      </w:r>
      <w:r w:rsidR="00803132" w:rsidRPr="00A55A8F">
        <w:rPr>
          <w:rFonts w:asciiTheme="majorBidi" w:hAnsiTheme="majorBidi" w:cstheme="majorBidi"/>
          <w:i/>
          <w:iCs/>
          <w:sz w:val="24"/>
          <w:szCs w:val="24"/>
        </w:rPr>
        <w:t>Mujtahid</w:t>
      </w:r>
      <w:r w:rsidR="00803132">
        <w:rPr>
          <w:rFonts w:asciiTheme="majorBidi" w:hAnsiTheme="majorBidi" w:cstheme="majorBidi"/>
          <w:sz w:val="24"/>
          <w:szCs w:val="24"/>
        </w:rPr>
        <w:t xml:space="preserve">, </w:t>
      </w:r>
      <w:r w:rsidR="00803132" w:rsidRPr="00A55A8F">
        <w:rPr>
          <w:rFonts w:asciiTheme="majorBidi" w:hAnsiTheme="majorBidi" w:cstheme="majorBidi"/>
          <w:i/>
          <w:iCs/>
          <w:sz w:val="24"/>
          <w:szCs w:val="24"/>
        </w:rPr>
        <w:t>Usul</w:t>
      </w:r>
      <w:r w:rsidR="00DA1E5E" w:rsidRPr="00A55A8F">
        <w:rPr>
          <w:rFonts w:asciiTheme="majorBidi" w:hAnsiTheme="majorBidi" w:cstheme="majorBidi"/>
          <w:i/>
          <w:iCs/>
          <w:sz w:val="24"/>
          <w:szCs w:val="24"/>
        </w:rPr>
        <w:t>ul</w:t>
      </w:r>
      <w:r w:rsidR="00803132">
        <w:rPr>
          <w:rFonts w:asciiTheme="majorBidi" w:hAnsiTheme="majorBidi" w:cstheme="majorBidi"/>
          <w:sz w:val="24"/>
          <w:szCs w:val="24"/>
        </w:rPr>
        <w:t xml:space="preserve"> </w:t>
      </w:r>
      <w:r w:rsidR="00803132" w:rsidRPr="00A55A8F">
        <w:rPr>
          <w:rFonts w:asciiTheme="majorBidi" w:hAnsiTheme="majorBidi" w:cstheme="majorBidi"/>
          <w:i/>
          <w:iCs/>
          <w:sz w:val="24"/>
          <w:szCs w:val="24"/>
        </w:rPr>
        <w:t>Fiqh</w:t>
      </w:r>
      <w:r w:rsidR="00803132">
        <w:rPr>
          <w:rFonts w:asciiTheme="majorBidi" w:hAnsiTheme="majorBidi" w:cstheme="majorBidi"/>
          <w:sz w:val="24"/>
          <w:szCs w:val="24"/>
        </w:rPr>
        <w:t xml:space="preserve"> also reveals </w:t>
      </w:r>
      <w:r w:rsidR="00803132" w:rsidRPr="00A55A8F">
        <w:rPr>
          <w:rFonts w:asciiTheme="majorBidi" w:hAnsiTheme="majorBidi" w:cstheme="majorBidi"/>
          <w:i/>
          <w:iCs/>
          <w:sz w:val="24"/>
          <w:szCs w:val="24"/>
        </w:rPr>
        <w:t>Mujtahid</w:t>
      </w:r>
      <w:r w:rsidR="00803132">
        <w:rPr>
          <w:rFonts w:asciiTheme="majorBidi" w:hAnsiTheme="majorBidi" w:cstheme="majorBidi"/>
          <w:sz w:val="24"/>
          <w:szCs w:val="24"/>
        </w:rPr>
        <w:t xml:space="preserve"> </w:t>
      </w:r>
      <w:r w:rsidR="00DA1E5E" w:rsidRPr="00A55A8F">
        <w:rPr>
          <w:rFonts w:asciiTheme="majorBidi" w:hAnsiTheme="majorBidi" w:cstheme="majorBidi"/>
          <w:i/>
          <w:iCs/>
          <w:sz w:val="24"/>
          <w:szCs w:val="24"/>
        </w:rPr>
        <w:t>M</w:t>
      </w:r>
      <w:r w:rsidR="00803132" w:rsidRPr="00A55A8F">
        <w:rPr>
          <w:rFonts w:asciiTheme="majorBidi" w:hAnsiTheme="majorBidi" w:cstheme="majorBidi"/>
          <w:i/>
          <w:iCs/>
          <w:sz w:val="24"/>
          <w:szCs w:val="24"/>
        </w:rPr>
        <w:t>u</w:t>
      </w:r>
      <w:r w:rsidR="00DA1E5E" w:rsidRPr="00A55A8F">
        <w:rPr>
          <w:rFonts w:asciiTheme="majorBidi" w:hAnsiTheme="majorBidi" w:cstheme="majorBidi"/>
          <w:i/>
          <w:iCs/>
          <w:sz w:val="24"/>
          <w:szCs w:val="24"/>
        </w:rPr>
        <w:t>takhassi</w:t>
      </w:r>
      <w:r w:rsidR="00803132" w:rsidRPr="00A55A8F">
        <w:rPr>
          <w:rFonts w:asciiTheme="majorBidi" w:hAnsiTheme="majorBidi" w:cstheme="majorBidi"/>
          <w:i/>
          <w:iCs/>
          <w:sz w:val="24"/>
          <w:szCs w:val="24"/>
        </w:rPr>
        <w:t>s</w:t>
      </w:r>
      <w:r w:rsidR="005B2D52">
        <w:rPr>
          <w:rFonts w:asciiTheme="majorBidi" w:hAnsiTheme="majorBidi" w:cstheme="majorBidi"/>
          <w:sz w:val="24"/>
          <w:szCs w:val="24"/>
        </w:rPr>
        <w:t xml:space="preserve"> (Specialized </w:t>
      </w:r>
      <w:r w:rsidR="00DA1E5E">
        <w:rPr>
          <w:rFonts w:asciiTheme="majorBidi" w:hAnsiTheme="majorBidi" w:cstheme="majorBidi"/>
          <w:sz w:val="24"/>
          <w:szCs w:val="24"/>
        </w:rPr>
        <w:lastRenderedPageBreak/>
        <w:t>Jurist</w:t>
      </w:r>
      <w:r w:rsidR="005B2D52">
        <w:rPr>
          <w:rFonts w:asciiTheme="majorBidi" w:hAnsiTheme="majorBidi" w:cstheme="majorBidi"/>
          <w:sz w:val="24"/>
          <w:szCs w:val="24"/>
        </w:rPr>
        <w:t>).</w:t>
      </w:r>
      <w:r w:rsidR="00852ABE">
        <w:rPr>
          <w:rStyle w:val="FootnoteReference"/>
          <w:rFonts w:asciiTheme="majorBidi" w:hAnsiTheme="majorBidi" w:cstheme="majorBidi"/>
          <w:sz w:val="24"/>
          <w:szCs w:val="24"/>
        </w:rPr>
        <w:footnoteReference w:id="31"/>
      </w:r>
      <w:r w:rsidR="00803132">
        <w:rPr>
          <w:rFonts w:asciiTheme="majorBidi" w:hAnsiTheme="majorBidi" w:cstheme="majorBidi"/>
          <w:sz w:val="24"/>
          <w:szCs w:val="24"/>
        </w:rPr>
        <w:t xml:space="preserve"> </w:t>
      </w:r>
      <w:r w:rsidR="005B2D52">
        <w:rPr>
          <w:rFonts w:asciiTheme="majorBidi" w:hAnsiTheme="majorBidi" w:cstheme="majorBidi"/>
          <w:sz w:val="24"/>
          <w:szCs w:val="24"/>
        </w:rPr>
        <w:t xml:space="preserve">The category of this </w:t>
      </w:r>
      <w:r w:rsidR="005B2D52" w:rsidRPr="00A55A8F">
        <w:rPr>
          <w:rFonts w:asciiTheme="majorBidi" w:hAnsiTheme="majorBidi" w:cstheme="majorBidi"/>
          <w:i/>
          <w:iCs/>
          <w:sz w:val="24"/>
          <w:szCs w:val="24"/>
        </w:rPr>
        <w:t>Mujtahid</w:t>
      </w:r>
      <w:r w:rsidR="005B2D52">
        <w:rPr>
          <w:rFonts w:asciiTheme="majorBidi" w:hAnsiTheme="majorBidi" w:cstheme="majorBidi"/>
          <w:sz w:val="24"/>
          <w:szCs w:val="24"/>
        </w:rPr>
        <w:t xml:space="preserve"> </w:t>
      </w:r>
      <w:r w:rsidR="00F37363">
        <w:rPr>
          <w:rFonts w:asciiTheme="majorBidi" w:hAnsiTheme="majorBidi" w:cstheme="majorBidi"/>
          <w:sz w:val="24"/>
          <w:szCs w:val="24"/>
        </w:rPr>
        <w:t>(</w:t>
      </w:r>
      <w:r w:rsidR="006B4D5A">
        <w:rPr>
          <w:rFonts w:asciiTheme="majorBidi" w:hAnsiTheme="majorBidi" w:cstheme="majorBidi"/>
          <w:sz w:val="24"/>
          <w:szCs w:val="24"/>
        </w:rPr>
        <w:t>Islamic Jurist</w:t>
      </w:r>
      <w:r w:rsidR="00F37363">
        <w:rPr>
          <w:rFonts w:asciiTheme="majorBidi" w:hAnsiTheme="majorBidi" w:cstheme="majorBidi"/>
          <w:sz w:val="24"/>
          <w:szCs w:val="24"/>
        </w:rPr>
        <w:t xml:space="preserve">) </w:t>
      </w:r>
      <w:r w:rsidR="005B2D52">
        <w:rPr>
          <w:rFonts w:asciiTheme="majorBidi" w:hAnsiTheme="majorBidi" w:cstheme="majorBidi"/>
          <w:sz w:val="24"/>
          <w:szCs w:val="24"/>
        </w:rPr>
        <w:t>have a specialized subject area</w:t>
      </w:r>
      <w:r w:rsidR="00C97D7B">
        <w:rPr>
          <w:rFonts w:asciiTheme="majorBidi" w:hAnsiTheme="majorBidi" w:cstheme="majorBidi"/>
          <w:sz w:val="24"/>
          <w:szCs w:val="24"/>
        </w:rPr>
        <w:t>(s)</w:t>
      </w:r>
      <w:r w:rsidR="00C97D7B">
        <w:rPr>
          <w:rStyle w:val="FootnoteReference"/>
          <w:rFonts w:asciiTheme="majorBidi" w:hAnsiTheme="majorBidi" w:cstheme="majorBidi"/>
          <w:sz w:val="24"/>
          <w:szCs w:val="24"/>
        </w:rPr>
        <w:footnoteReference w:id="32"/>
      </w:r>
      <w:r w:rsidR="005B2D52">
        <w:rPr>
          <w:rFonts w:asciiTheme="majorBidi" w:hAnsiTheme="majorBidi" w:cstheme="majorBidi"/>
          <w:sz w:val="24"/>
          <w:szCs w:val="24"/>
        </w:rPr>
        <w:t xml:space="preserve"> of law where they can only </w:t>
      </w:r>
      <w:r w:rsidR="00ED62FE">
        <w:rPr>
          <w:rFonts w:asciiTheme="majorBidi" w:hAnsiTheme="majorBidi" w:cstheme="majorBidi"/>
          <w:sz w:val="24"/>
          <w:szCs w:val="24"/>
        </w:rPr>
        <w:t xml:space="preserve">formulate Islamic jurisprudential principles. </w:t>
      </w:r>
      <w:r w:rsidR="005B2D52">
        <w:rPr>
          <w:rFonts w:asciiTheme="majorBidi" w:hAnsiTheme="majorBidi" w:cstheme="majorBidi"/>
          <w:sz w:val="24"/>
          <w:szCs w:val="24"/>
        </w:rPr>
        <w:t xml:space="preserve"> </w:t>
      </w:r>
      <w:r w:rsidR="00C207C1">
        <w:rPr>
          <w:rFonts w:asciiTheme="majorBidi" w:hAnsiTheme="majorBidi" w:cstheme="majorBidi"/>
          <w:sz w:val="24"/>
          <w:szCs w:val="24"/>
        </w:rPr>
        <w:t xml:space="preserve">  </w:t>
      </w:r>
      <w:r>
        <w:rPr>
          <w:rFonts w:asciiTheme="majorBidi" w:hAnsiTheme="majorBidi" w:cstheme="majorBidi"/>
          <w:sz w:val="24"/>
          <w:szCs w:val="24"/>
        </w:rPr>
        <w:t xml:space="preserve">  </w:t>
      </w:r>
      <w:r w:rsidR="00197BC5">
        <w:rPr>
          <w:rFonts w:asciiTheme="majorBidi" w:hAnsiTheme="majorBidi" w:cstheme="majorBidi"/>
          <w:sz w:val="24"/>
          <w:szCs w:val="24"/>
        </w:rPr>
        <w:t xml:space="preserve"> </w:t>
      </w:r>
      <w:r w:rsidR="005E1EC1">
        <w:rPr>
          <w:rFonts w:asciiTheme="majorBidi" w:hAnsiTheme="majorBidi" w:cstheme="majorBidi"/>
          <w:sz w:val="24"/>
          <w:szCs w:val="24"/>
        </w:rPr>
        <w:t xml:space="preserve">    </w:t>
      </w:r>
      <w:r w:rsidR="00483855">
        <w:rPr>
          <w:rFonts w:asciiTheme="majorBidi" w:hAnsiTheme="majorBidi" w:cstheme="majorBidi"/>
          <w:sz w:val="24"/>
          <w:szCs w:val="24"/>
        </w:rPr>
        <w:t xml:space="preserve">  </w:t>
      </w:r>
    </w:p>
    <w:p w:rsidR="00112F00" w:rsidRPr="005925AB" w:rsidRDefault="005E1CCA" w:rsidP="005925A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p>
    <w:p w:rsidR="00247F3D" w:rsidRPr="00C83340" w:rsidRDefault="00247F3D" w:rsidP="00BD1C82">
      <w:pPr>
        <w:spacing w:line="360" w:lineRule="auto"/>
        <w:jc w:val="both"/>
        <w:rPr>
          <w:rFonts w:asciiTheme="majorBidi" w:hAnsiTheme="majorBidi" w:cstheme="majorBidi"/>
          <w:b/>
          <w:bCs/>
          <w:sz w:val="24"/>
          <w:szCs w:val="24"/>
        </w:rPr>
      </w:pPr>
      <w:r w:rsidRPr="00C83340">
        <w:rPr>
          <w:rFonts w:asciiTheme="majorBidi" w:hAnsiTheme="majorBidi" w:cstheme="majorBidi"/>
          <w:b/>
          <w:bCs/>
          <w:sz w:val="24"/>
          <w:szCs w:val="24"/>
        </w:rPr>
        <w:t>DEVELOPMENT OF USUL</w:t>
      </w:r>
      <w:r w:rsidR="00900D02">
        <w:rPr>
          <w:rFonts w:asciiTheme="majorBidi" w:hAnsiTheme="majorBidi" w:cstheme="majorBidi"/>
          <w:b/>
          <w:bCs/>
          <w:sz w:val="24"/>
          <w:szCs w:val="24"/>
        </w:rPr>
        <w:t>UL</w:t>
      </w:r>
      <w:r w:rsidRPr="00C83340">
        <w:rPr>
          <w:rFonts w:asciiTheme="majorBidi" w:hAnsiTheme="majorBidi" w:cstheme="majorBidi"/>
          <w:b/>
          <w:bCs/>
          <w:sz w:val="24"/>
          <w:szCs w:val="24"/>
        </w:rPr>
        <w:t xml:space="preserve"> FIQH</w:t>
      </w:r>
    </w:p>
    <w:p w:rsidR="00247F3D" w:rsidRPr="00C83340" w:rsidRDefault="00891D48" w:rsidP="004E587F">
      <w:pPr>
        <w:spacing w:line="360" w:lineRule="auto"/>
        <w:jc w:val="both"/>
        <w:rPr>
          <w:rFonts w:asciiTheme="majorBidi" w:hAnsiTheme="majorBidi" w:cstheme="majorBidi"/>
          <w:sz w:val="24"/>
          <w:szCs w:val="24"/>
        </w:rPr>
      </w:pPr>
      <w:r w:rsidRPr="00C83340">
        <w:rPr>
          <w:rFonts w:asciiTheme="majorBidi" w:hAnsiTheme="majorBidi" w:cstheme="majorBidi"/>
          <w:sz w:val="24"/>
          <w:szCs w:val="24"/>
        </w:rPr>
        <w:t xml:space="preserve">The evolution of </w:t>
      </w:r>
      <w:r w:rsidRPr="00A55A8F">
        <w:rPr>
          <w:rFonts w:asciiTheme="majorBidi" w:hAnsiTheme="majorBidi" w:cstheme="majorBidi"/>
          <w:i/>
          <w:iCs/>
          <w:sz w:val="24"/>
          <w:szCs w:val="24"/>
        </w:rPr>
        <w:t>Usul</w:t>
      </w:r>
      <w:r w:rsidR="000D14ED" w:rsidRPr="00A55A8F">
        <w:rPr>
          <w:rFonts w:asciiTheme="majorBidi" w:hAnsiTheme="majorBidi" w:cstheme="majorBidi"/>
          <w:i/>
          <w:iCs/>
          <w:sz w:val="24"/>
          <w:szCs w:val="24"/>
        </w:rPr>
        <w:t>ul</w:t>
      </w:r>
      <w:r w:rsidRPr="00A55A8F">
        <w:rPr>
          <w:rFonts w:asciiTheme="majorBidi" w:hAnsiTheme="majorBidi" w:cstheme="majorBidi"/>
          <w:i/>
          <w:iCs/>
          <w:sz w:val="24"/>
          <w:szCs w:val="24"/>
        </w:rPr>
        <w:t xml:space="preserve"> Fiqh</w:t>
      </w:r>
      <w:r w:rsidRPr="00C83340">
        <w:rPr>
          <w:rFonts w:asciiTheme="majorBidi" w:hAnsiTheme="majorBidi" w:cstheme="majorBidi"/>
          <w:sz w:val="24"/>
          <w:szCs w:val="24"/>
        </w:rPr>
        <w:t xml:space="preserve">, according </w:t>
      </w:r>
      <w:r w:rsidR="000D14ED">
        <w:rPr>
          <w:rFonts w:asciiTheme="majorBidi" w:hAnsiTheme="majorBidi" w:cstheme="majorBidi"/>
          <w:sz w:val="24"/>
          <w:szCs w:val="24"/>
        </w:rPr>
        <w:t xml:space="preserve">to </w:t>
      </w:r>
      <w:r w:rsidRPr="00C83340">
        <w:rPr>
          <w:rFonts w:asciiTheme="majorBidi" w:hAnsiTheme="majorBidi" w:cstheme="majorBidi"/>
          <w:sz w:val="24"/>
          <w:szCs w:val="24"/>
        </w:rPr>
        <w:t>an Islamic Scholar</w:t>
      </w:r>
      <w:r w:rsidR="00064736" w:rsidRPr="00C83340">
        <w:rPr>
          <w:rFonts w:asciiTheme="majorBidi" w:hAnsiTheme="majorBidi" w:cstheme="majorBidi"/>
          <w:sz w:val="24"/>
          <w:szCs w:val="24"/>
        </w:rPr>
        <w:t>,</w:t>
      </w:r>
      <w:r w:rsidR="00902832" w:rsidRPr="00C83340">
        <w:rPr>
          <w:rStyle w:val="FootnoteReference"/>
          <w:rFonts w:asciiTheme="majorBidi" w:hAnsiTheme="majorBidi" w:cstheme="majorBidi"/>
          <w:sz w:val="24"/>
          <w:szCs w:val="24"/>
        </w:rPr>
        <w:footnoteReference w:id="33"/>
      </w:r>
      <w:r w:rsidRPr="00C83340">
        <w:rPr>
          <w:rFonts w:asciiTheme="majorBidi" w:hAnsiTheme="majorBidi" w:cstheme="majorBidi"/>
          <w:sz w:val="24"/>
          <w:szCs w:val="24"/>
        </w:rPr>
        <w:t xml:space="preserve"> is</w:t>
      </w:r>
      <w:r w:rsidR="00247F3D" w:rsidRPr="00C83340">
        <w:rPr>
          <w:rFonts w:asciiTheme="majorBidi" w:hAnsiTheme="majorBidi" w:cstheme="majorBidi"/>
          <w:sz w:val="24"/>
          <w:szCs w:val="24"/>
        </w:rPr>
        <w:t xml:space="preserve"> said to have</w:t>
      </w:r>
      <w:r w:rsidR="00833F04">
        <w:rPr>
          <w:rFonts w:asciiTheme="majorBidi" w:hAnsiTheme="majorBidi" w:cstheme="majorBidi"/>
          <w:sz w:val="24"/>
          <w:szCs w:val="24"/>
        </w:rPr>
        <w:t xml:space="preserve"> undergone six major </w:t>
      </w:r>
      <w:r w:rsidRPr="00C83340">
        <w:rPr>
          <w:rFonts w:asciiTheme="majorBidi" w:hAnsiTheme="majorBidi" w:cstheme="majorBidi"/>
          <w:sz w:val="24"/>
          <w:szCs w:val="24"/>
        </w:rPr>
        <w:t>stages viz:</w:t>
      </w:r>
      <w:r w:rsidR="00247F3D" w:rsidRPr="00C83340">
        <w:rPr>
          <w:rFonts w:asciiTheme="majorBidi" w:hAnsiTheme="majorBidi" w:cstheme="majorBidi"/>
          <w:sz w:val="24"/>
          <w:szCs w:val="24"/>
        </w:rPr>
        <w:t xml:space="preserve"> the foundation, establishment, building, flowing, consolidation and stagnation and decline. </w:t>
      </w:r>
      <w:r w:rsidRPr="00C83340">
        <w:rPr>
          <w:rFonts w:asciiTheme="majorBidi" w:hAnsiTheme="majorBidi" w:cstheme="majorBidi"/>
          <w:sz w:val="24"/>
          <w:szCs w:val="24"/>
        </w:rPr>
        <w:t>By the contribution of another Scholar</w:t>
      </w:r>
      <w:r w:rsidR="00064736" w:rsidRPr="00C83340">
        <w:rPr>
          <w:rFonts w:asciiTheme="majorBidi" w:hAnsiTheme="majorBidi" w:cstheme="majorBidi"/>
          <w:sz w:val="24"/>
          <w:szCs w:val="24"/>
        </w:rPr>
        <w:t>,</w:t>
      </w:r>
      <w:r w:rsidR="00902832" w:rsidRPr="00C83340">
        <w:rPr>
          <w:rStyle w:val="FootnoteReference"/>
          <w:rFonts w:asciiTheme="majorBidi" w:hAnsiTheme="majorBidi" w:cstheme="majorBidi"/>
          <w:sz w:val="24"/>
          <w:szCs w:val="24"/>
        </w:rPr>
        <w:footnoteReference w:id="34"/>
      </w:r>
      <w:r w:rsidRPr="00C83340">
        <w:rPr>
          <w:rFonts w:asciiTheme="majorBidi" w:hAnsiTheme="majorBidi" w:cstheme="majorBidi"/>
          <w:sz w:val="24"/>
          <w:szCs w:val="24"/>
        </w:rPr>
        <w:t xml:space="preserve"> the origin of </w:t>
      </w:r>
      <w:r w:rsidR="00247F3D" w:rsidRPr="00A55A8F">
        <w:rPr>
          <w:rFonts w:asciiTheme="majorBidi" w:hAnsiTheme="majorBidi" w:cstheme="majorBidi"/>
          <w:i/>
          <w:iCs/>
          <w:sz w:val="24"/>
          <w:szCs w:val="24"/>
        </w:rPr>
        <w:t>Usul</w:t>
      </w:r>
      <w:r w:rsidR="000D14ED" w:rsidRPr="00A55A8F">
        <w:rPr>
          <w:rFonts w:asciiTheme="majorBidi" w:hAnsiTheme="majorBidi" w:cstheme="majorBidi"/>
          <w:i/>
          <w:iCs/>
          <w:sz w:val="24"/>
          <w:szCs w:val="24"/>
        </w:rPr>
        <w:t>ul</w:t>
      </w:r>
      <w:r w:rsidR="00247F3D" w:rsidRPr="00A55A8F">
        <w:rPr>
          <w:rFonts w:asciiTheme="majorBidi" w:hAnsiTheme="majorBidi" w:cstheme="majorBidi"/>
          <w:i/>
          <w:iCs/>
          <w:sz w:val="24"/>
          <w:szCs w:val="24"/>
        </w:rPr>
        <w:t xml:space="preserve"> Fiqh</w:t>
      </w:r>
      <w:r w:rsidR="00247F3D" w:rsidRPr="00C83340">
        <w:rPr>
          <w:rFonts w:asciiTheme="majorBidi" w:hAnsiTheme="majorBidi" w:cstheme="majorBidi"/>
          <w:sz w:val="24"/>
          <w:szCs w:val="24"/>
        </w:rPr>
        <w:t xml:space="preserve"> </w:t>
      </w:r>
      <w:r w:rsidRPr="00C83340">
        <w:rPr>
          <w:rFonts w:asciiTheme="majorBidi" w:hAnsiTheme="majorBidi" w:cstheme="majorBidi"/>
          <w:sz w:val="24"/>
          <w:szCs w:val="24"/>
        </w:rPr>
        <w:t>was contended to have undergone five</w:t>
      </w:r>
      <w:r w:rsidR="00247F3D" w:rsidRPr="00C83340">
        <w:rPr>
          <w:rFonts w:asciiTheme="majorBidi" w:hAnsiTheme="majorBidi" w:cstheme="majorBidi"/>
          <w:sz w:val="24"/>
          <w:szCs w:val="24"/>
        </w:rPr>
        <w:t xml:space="preserve"> stages </w:t>
      </w:r>
      <w:r w:rsidRPr="00C83340">
        <w:rPr>
          <w:rFonts w:asciiTheme="majorBidi" w:hAnsiTheme="majorBidi" w:cstheme="majorBidi"/>
          <w:sz w:val="24"/>
          <w:szCs w:val="24"/>
        </w:rPr>
        <w:t>thus:</w:t>
      </w:r>
      <w:r w:rsidR="00247F3D" w:rsidRPr="00C83340">
        <w:rPr>
          <w:rFonts w:asciiTheme="majorBidi" w:hAnsiTheme="majorBidi" w:cstheme="majorBidi"/>
          <w:sz w:val="24"/>
          <w:szCs w:val="24"/>
        </w:rPr>
        <w:t xml:space="preserve"> </w:t>
      </w:r>
      <w:r w:rsidR="008E3748">
        <w:rPr>
          <w:rFonts w:asciiTheme="majorBidi" w:hAnsiTheme="majorBidi" w:cstheme="majorBidi"/>
          <w:sz w:val="24"/>
          <w:szCs w:val="24"/>
        </w:rPr>
        <w:t xml:space="preserve">(i.) </w:t>
      </w:r>
      <w:r w:rsidR="00247F3D" w:rsidRPr="00C83340">
        <w:rPr>
          <w:rFonts w:asciiTheme="majorBidi" w:hAnsiTheme="majorBidi" w:cstheme="majorBidi"/>
          <w:sz w:val="24"/>
          <w:szCs w:val="24"/>
        </w:rPr>
        <w:t xml:space="preserve">the </w:t>
      </w:r>
      <w:r w:rsidRPr="00C83340">
        <w:rPr>
          <w:rFonts w:asciiTheme="majorBidi" w:hAnsiTheme="majorBidi" w:cstheme="majorBidi"/>
          <w:sz w:val="24"/>
          <w:szCs w:val="24"/>
        </w:rPr>
        <w:t xml:space="preserve">Time </w:t>
      </w:r>
      <w:r w:rsidR="00247F3D" w:rsidRPr="00C83340">
        <w:rPr>
          <w:rFonts w:asciiTheme="majorBidi" w:hAnsiTheme="majorBidi" w:cstheme="majorBidi"/>
          <w:sz w:val="24"/>
          <w:szCs w:val="24"/>
        </w:rPr>
        <w:t xml:space="preserve">of the Prophet SAW, </w:t>
      </w:r>
      <w:r w:rsidR="008E3748">
        <w:rPr>
          <w:rFonts w:asciiTheme="majorBidi" w:hAnsiTheme="majorBidi" w:cstheme="majorBidi"/>
          <w:sz w:val="24"/>
          <w:szCs w:val="24"/>
        </w:rPr>
        <w:t xml:space="preserve">(ii.) </w:t>
      </w:r>
      <w:r w:rsidR="00247F3D" w:rsidRPr="00C83340">
        <w:rPr>
          <w:rFonts w:asciiTheme="majorBidi" w:hAnsiTheme="majorBidi" w:cstheme="majorBidi"/>
          <w:sz w:val="24"/>
          <w:szCs w:val="24"/>
        </w:rPr>
        <w:t xml:space="preserve">the </w:t>
      </w:r>
      <w:r w:rsidRPr="00C83340">
        <w:rPr>
          <w:rFonts w:asciiTheme="majorBidi" w:hAnsiTheme="majorBidi" w:cstheme="majorBidi"/>
          <w:sz w:val="24"/>
          <w:szCs w:val="24"/>
        </w:rPr>
        <w:t xml:space="preserve">Time </w:t>
      </w:r>
      <w:r w:rsidR="00247F3D" w:rsidRPr="00C83340">
        <w:rPr>
          <w:rFonts w:asciiTheme="majorBidi" w:hAnsiTheme="majorBidi" w:cstheme="majorBidi"/>
          <w:sz w:val="24"/>
          <w:szCs w:val="24"/>
        </w:rPr>
        <w:t xml:space="preserve">of </w:t>
      </w:r>
      <w:r w:rsidR="00247F3D" w:rsidRPr="00A55A8F">
        <w:rPr>
          <w:rFonts w:asciiTheme="majorBidi" w:hAnsiTheme="majorBidi" w:cstheme="majorBidi"/>
          <w:i/>
          <w:iCs/>
          <w:sz w:val="24"/>
          <w:szCs w:val="24"/>
        </w:rPr>
        <w:t>Khulafa</w:t>
      </w:r>
      <w:r w:rsidRPr="00A55A8F">
        <w:rPr>
          <w:rFonts w:asciiTheme="majorBidi" w:hAnsiTheme="majorBidi" w:cstheme="majorBidi"/>
          <w:i/>
          <w:iCs/>
          <w:sz w:val="24"/>
          <w:szCs w:val="24"/>
        </w:rPr>
        <w:t>hu Rahidun</w:t>
      </w:r>
      <w:r w:rsidR="005860BE">
        <w:rPr>
          <w:rFonts w:asciiTheme="majorBidi" w:hAnsiTheme="majorBidi" w:cstheme="majorBidi"/>
          <w:i/>
          <w:iCs/>
          <w:sz w:val="24"/>
          <w:szCs w:val="24"/>
        </w:rPr>
        <w:t xml:space="preserve"> </w:t>
      </w:r>
      <w:r w:rsidR="005860BE" w:rsidRPr="005860BE">
        <w:rPr>
          <w:rFonts w:asciiTheme="majorBidi" w:hAnsiTheme="majorBidi" w:cstheme="majorBidi"/>
          <w:sz w:val="24"/>
          <w:szCs w:val="24"/>
        </w:rPr>
        <w:t>(</w:t>
      </w:r>
      <w:r w:rsidR="005860BE" w:rsidRPr="00C83340">
        <w:rPr>
          <w:rFonts w:asciiTheme="majorBidi" w:hAnsiTheme="majorBidi" w:cstheme="majorBidi"/>
          <w:sz w:val="24"/>
          <w:szCs w:val="24"/>
        </w:rPr>
        <w:t>Rightly Guided Caliphs</w:t>
      </w:r>
      <w:r w:rsidR="005860BE">
        <w:rPr>
          <w:rFonts w:asciiTheme="majorBidi" w:hAnsiTheme="majorBidi" w:cstheme="majorBidi"/>
          <w:sz w:val="24"/>
          <w:szCs w:val="24"/>
        </w:rPr>
        <w:t>)</w:t>
      </w:r>
      <w:r w:rsidRPr="00C83340">
        <w:rPr>
          <w:rFonts w:asciiTheme="majorBidi" w:hAnsiTheme="majorBidi" w:cstheme="majorBidi"/>
          <w:sz w:val="24"/>
          <w:szCs w:val="24"/>
        </w:rPr>
        <w:t xml:space="preserve">, </w:t>
      </w:r>
      <w:r w:rsidR="008E3748">
        <w:rPr>
          <w:rFonts w:asciiTheme="majorBidi" w:hAnsiTheme="majorBidi" w:cstheme="majorBidi"/>
          <w:sz w:val="24"/>
          <w:szCs w:val="24"/>
        </w:rPr>
        <w:t xml:space="preserve">(iii.) </w:t>
      </w:r>
      <w:r w:rsidRPr="00C83340">
        <w:rPr>
          <w:rFonts w:asciiTheme="majorBidi" w:hAnsiTheme="majorBidi" w:cstheme="majorBidi"/>
          <w:sz w:val="24"/>
          <w:szCs w:val="24"/>
        </w:rPr>
        <w:t xml:space="preserve">the Time </w:t>
      </w:r>
      <w:r w:rsidR="00DD7CF3" w:rsidRPr="00C83340">
        <w:rPr>
          <w:rFonts w:asciiTheme="majorBidi" w:hAnsiTheme="majorBidi" w:cstheme="majorBidi"/>
          <w:sz w:val="24"/>
          <w:szCs w:val="24"/>
        </w:rPr>
        <w:t xml:space="preserve">of </w:t>
      </w:r>
      <w:r w:rsidR="00DD7CF3" w:rsidRPr="00A55A8F">
        <w:rPr>
          <w:rFonts w:asciiTheme="majorBidi" w:hAnsiTheme="majorBidi" w:cstheme="majorBidi"/>
          <w:i/>
          <w:iCs/>
          <w:sz w:val="24"/>
          <w:szCs w:val="24"/>
        </w:rPr>
        <w:t>Sahabah</w:t>
      </w:r>
      <w:r w:rsidR="00605A01">
        <w:rPr>
          <w:rFonts w:asciiTheme="majorBidi" w:hAnsiTheme="majorBidi" w:cstheme="majorBidi"/>
          <w:i/>
          <w:iCs/>
          <w:sz w:val="24"/>
          <w:szCs w:val="24"/>
        </w:rPr>
        <w:t xml:space="preserve"> </w:t>
      </w:r>
      <w:r w:rsidR="00605A01" w:rsidRPr="00605A01">
        <w:rPr>
          <w:rFonts w:asciiTheme="majorBidi" w:hAnsiTheme="majorBidi" w:cstheme="majorBidi"/>
          <w:sz w:val="24"/>
          <w:szCs w:val="24"/>
        </w:rPr>
        <w:t>(Companions)</w:t>
      </w:r>
      <w:r w:rsidR="000C38BC">
        <w:rPr>
          <w:rStyle w:val="FootnoteReference"/>
          <w:rFonts w:asciiTheme="majorBidi" w:hAnsiTheme="majorBidi" w:cstheme="majorBidi"/>
          <w:sz w:val="24"/>
          <w:szCs w:val="24"/>
        </w:rPr>
        <w:footnoteReference w:id="35"/>
      </w:r>
      <w:r w:rsidR="00DD7CF3" w:rsidRPr="00C83340">
        <w:rPr>
          <w:rFonts w:asciiTheme="majorBidi" w:hAnsiTheme="majorBidi" w:cstheme="majorBidi"/>
          <w:sz w:val="24"/>
          <w:szCs w:val="24"/>
        </w:rPr>
        <w:t>,</w:t>
      </w:r>
      <w:r w:rsidR="00247F3D" w:rsidRPr="00C83340">
        <w:rPr>
          <w:rFonts w:asciiTheme="majorBidi" w:hAnsiTheme="majorBidi" w:cstheme="majorBidi"/>
          <w:sz w:val="24"/>
          <w:szCs w:val="24"/>
        </w:rPr>
        <w:t xml:space="preserve"> </w:t>
      </w:r>
      <w:r w:rsidR="008E3748">
        <w:rPr>
          <w:rFonts w:asciiTheme="majorBidi" w:hAnsiTheme="majorBidi" w:cstheme="majorBidi"/>
          <w:sz w:val="24"/>
          <w:szCs w:val="24"/>
        </w:rPr>
        <w:t xml:space="preserve">(iv.) </w:t>
      </w:r>
      <w:r w:rsidR="00247F3D" w:rsidRPr="00C83340">
        <w:rPr>
          <w:rFonts w:asciiTheme="majorBidi" w:hAnsiTheme="majorBidi" w:cstheme="majorBidi"/>
          <w:sz w:val="24"/>
          <w:szCs w:val="24"/>
        </w:rPr>
        <w:t xml:space="preserve">the </w:t>
      </w:r>
      <w:r w:rsidRPr="00C83340">
        <w:rPr>
          <w:rFonts w:asciiTheme="majorBidi" w:hAnsiTheme="majorBidi" w:cstheme="majorBidi"/>
          <w:sz w:val="24"/>
          <w:szCs w:val="24"/>
        </w:rPr>
        <w:t xml:space="preserve">Time </w:t>
      </w:r>
      <w:r w:rsidR="007E1882">
        <w:rPr>
          <w:rFonts w:asciiTheme="majorBidi" w:hAnsiTheme="majorBidi" w:cstheme="majorBidi"/>
          <w:sz w:val="24"/>
          <w:szCs w:val="24"/>
        </w:rPr>
        <w:t xml:space="preserve">of </w:t>
      </w:r>
      <w:r w:rsidR="007E1882" w:rsidRPr="00A55A8F">
        <w:rPr>
          <w:rFonts w:asciiTheme="majorBidi" w:hAnsiTheme="majorBidi" w:cstheme="majorBidi"/>
          <w:i/>
          <w:iCs/>
          <w:sz w:val="24"/>
          <w:szCs w:val="24"/>
        </w:rPr>
        <w:t>Tabi’</w:t>
      </w:r>
      <w:r w:rsidR="00FF2116" w:rsidRPr="00A55A8F">
        <w:rPr>
          <w:rFonts w:asciiTheme="majorBidi" w:hAnsiTheme="majorBidi" w:cstheme="majorBidi"/>
          <w:i/>
          <w:iCs/>
          <w:sz w:val="24"/>
          <w:szCs w:val="24"/>
        </w:rPr>
        <w:t>u</w:t>
      </w:r>
      <w:r w:rsidR="007E1882" w:rsidRPr="00A55A8F">
        <w:rPr>
          <w:rFonts w:asciiTheme="majorBidi" w:hAnsiTheme="majorBidi" w:cstheme="majorBidi"/>
          <w:i/>
          <w:iCs/>
          <w:sz w:val="24"/>
          <w:szCs w:val="24"/>
        </w:rPr>
        <w:t>u</w:t>
      </w:r>
      <w:r w:rsidR="00247F3D" w:rsidRPr="00A55A8F">
        <w:rPr>
          <w:rFonts w:asciiTheme="majorBidi" w:hAnsiTheme="majorBidi" w:cstheme="majorBidi"/>
          <w:i/>
          <w:iCs/>
          <w:sz w:val="24"/>
          <w:szCs w:val="24"/>
        </w:rPr>
        <w:t>n</w:t>
      </w:r>
      <w:r w:rsidR="00605A01">
        <w:rPr>
          <w:rFonts w:asciiTheme="majorBidi" w:hAnsiTheme="majorBidi" w:cstheme="majorBidi"/>
          <w:i/>
          <w:iCs/>
          <w:sz w:val="24"/>
          <w:szCs w:val="24"/>
        </w:rPr>
        <w:t xml:space="preserve"> </w:t>
      </w:r>
      <w:r w:rsidR="00605A01" w:rsidRPr="00605A01">
        <w:rPr>
          <w:rFonts w:asciiTheme="majorBidi" w:hAnsiTheme="majorBidi" w:cstheme="majorBidi"/>
          <w:sz w:val="24"/>
          <w:szCs w:val="24"/>
        </w:rPr>
        <w:t>(</w:t>
      </w:r>
      <w:r w:rsidR="00325C3F">
        <w:rPr>
          <w:rFonts w:asciiTheme="majorBidi" w:hAnsiTheme="majorBidi" w:cstheme="majorBidi"/>
          <w:sz w:val="24"/>
          <w:szCs w:val="24"/>
        </w:rPr>
        <w:t>The pious Muslims</w:t>
      </w:r>
      <w:r w:rsidR="004E587F">
        <w:rPr>
          <w:rFonts w:asciiTheme="majorBidi" w:hAnsiTheme="majorBidi" w:cstheme="majorBidi"/>
          <w:sz w:val="24"/>
          <w:szCs w:val="24"/>
        </w:rPr>
        <w:t xml:space="preserve"> who came</w:t>
      </w:r>
      <w:r w:rsidR="00605A01">
        <w:rPr>
          <w:rFonts w:asciiTheme="majorBidi" w:hAnsiTheme="majorBidi" w:cstheme="majorBidi"/>
          <w:sz w:val="24"/>
          <w:szCs w:val="24"/>
        </w:rPr>
        <w:t xml:space="preserve"> </w:t>
      </w:r>
      <w:r w:rsidR="004E587F">
        <w:rPr>
          <w:rFonts w:asciiTheme="majorBidi" w:hAnsiTheme="majorBidi" w:cstheme="majorBidi"/>
          <w:sz w:val="24"/>
          <w:szCs w:val="24"/>
        </w:rPr>
        <w:t xml:space="preserve">after the </w:t>
      </w:r>
      <w:r w:rsidR="00E857AA">
        <w:rPr>
          <w:rFonts w:asciiTheme="majorBidi" w:hAnsiTheme="majorBidi" w:cstheme="majorBidi"/>
          <w:sz w:val="24"/>
          <w:szCs w:val="24"/>
        </w:rPr>
        <w:t xml:space="preserve">Era </w:t>
      </w:r>
      <w:r w:rsidR="00605A01">
        <w:rPr>
          <w:rFonts w:asciiTheme="majorBidi" w:hAnsiTheme="majorBidi" w:cstheme="majorBidi"/>
          <w:sz w:val="24"/>
          <w:szCs w:val="24"/>
        </w:rPr>
        <w:t>of the Rightly Guided Caliphs</w:t>
      </w:r>
      <w:r w:rsidR="00605A01" w:rsidRPr="00605A01">
        <w:rPr>
          <w:rFonts w:asciiTheme="majorBidi" w:hAnsiTheme="majorBidi" w:cstheme="majorBidi"/>
          <w:sz w:val="24"/>
          <w:szCs w:val="24"/>
        </w:rPr>
        <w:t>)</w:t>
      </w:r>
      <w:r w:rsidR="00247F3D" w:rsidRPr="00C83340">
        <w:rPr>
          <w:rFonts w:asciiTheme="majorBidi" w:hAnsiTheme="majorBidi" w:cstheme="majorBidi"/>
          <w:sz w:val="24"/>
          <w:szCs w:val="24"/>
        </w:rPr>
        <w:t>,</w:t>
      </w:r>
      <w:r w:rsidR="007E1882">
        <w:rPr>
          <w:rFonts w:asciiTheme="majorBidi" w:hAnsiTheme="majorBidi" w:cstheme="majorBidi"/>
          <w:sz w:val="24"/>
          <w:szCs w:val="24"/>
        </w:rPr>
        <w:t xml:space="preserve"> and </w:t>
      </w:r>
      <w:r w:rsidR="008E3748">
        <w:rPr>
          <w:rFonts w:asciiTheme="majorBidi" w:hAnsiTheme="majorBidi" w:cstheme="majorBidi"/>
          <w:sz w:val="24"/>
          <w:szCs w:val="24"/>
        </w:rPr>
        <w:t xml:space="preserve">(v.) </w:t>
      </w:r>
      <w:r w:rsidR="007E1882">
        <w:rPr>
          <w:rFonts w:asciiTheme="majorBidi" w:hAnsiTheme="majorBidi" w:cstheme="majorBidi"/>
          <w:sz w:val="24"/>
          <w:szCs w:val="24"/>
        </w:rPr>
        <w:t xml:space="preserve">Post </w:t>
      </w:r>
      <w:r w:rsidR="007E1882" w:rsidRPr="00A55A8F">
        <w:rPr>
          <w:rFonts w:asciiTheme="majorBidi" w:hAnsiTheme="majorBidi" w:cstheme="majorBidi"/>
          <w:i/>
          <w:iCs/>
          <w:sz w:val="24"/>
          <w:szCs w:val="24"/>
        </w:rPr>
        <w:t>Tabi’</w:t>
      </w:r>
      <w:r w:rsidR="00FF2116" w:rsidRPr="00A55A8F">
        <w:rPr>
          <w:rFonts w:asciiTheme="majorBidi" w:hAnsiTheme="majorBidi" w:cstheme="majorBidi"/>
          <w:i/>
          <w:iCs/>
          <w:sz w:val="24"/>
          <w:szCs w:val="24"/>
        </w:rPr>
        <w:t>u</w:t>
      </w:r>
      <w:r w:rsidR="007E1882" w:rsidRPr="00A55A8F">
        <w:rPr>
          <w:rFonts w:asciiTheme="majorBidi" w:hAnsiTheme="majorBidi" w:cstheme="majorBidi"/>
          <w:i/>
          <w:iCs/>
          <w:sz w:val="24"/>
          <w:szCs w:val="24"/>
        </w:rPr>
        <w:t>u</w:t>
      </w:r>
      <w:r w:rsidR="00DD7CF3" w:rsidRPr="00A55A8F">
        <w:rPr>
          <w:rFonts w:asciiTheme="majorBidi" w:hAnsiTheme="majorBidi" w:cstheme="majorBidi"/>
          <w:i/>
          <w:iCs/>
          <w:sz w:val="24"/>
          <w:szCs w:val="24"/>
        </w:rPr>
        <w:t>n</w:t>
      </w:r>
      <w:r w:rsidR="00DD7CF3" w:rsidRPr="00C83340">
        <w:rPr>
          <w:rFonts w:asciiTheme="majorBidi" w:hAnsiTheme="majorBidi" w:cstheme="majorBidi"/>
          <w:sz w:val="24"/>
          <w:szCs w:val="24"/>
        </w:rPr>
        <w:t xml:space="preserve"> Era.</w:t>
      </w:r>
      <w:r w:rsidR="00247F3D" w:rsidRPr="00C83340">
        <w:rPr>
          <w:rFonts w:asciiTheme="majorBidi" w:hAnsiTheme="majorBidi" w:cstheme="majorBidi"/>
          <w:sz w:val="24"/>
          <w:szCs w:val="24"/>
        </w:rPr>
        <w:t xml:space="preserve"> However, </w:t>
      </w:r>
      <w:r w:rsidR="00FF77A3">
        <w:rPr>
          <w:rFonts w:asciiTheme="majorBidi" w:hAnsiTheme="majorBidi" w:cstheme="majorBidi"/>
          <w:sz w:val="24"/>
          <w:szCs w:val="24"/>
        </w:rPr>
        <w:t xml:space="preserve">in this article, the emergence of </w:t>
      </w:r>
      <w:r w:rsidR="00FF77A3" w:rsidRPr="005D6573">
        <w:rPr>
          <w:rFonts w:asciiTheme="majorBidi" w:hAnsiTheme="majorBidi" w:cstheme="majorBidi"/>
          <w:i/>
          <w:iCs/>
          <w:sz w:val="24"/>
          <w:szCs w:val="24"/>
        </w:rPr>
        <w:t>Usulul Fiqh</w:t>
      </w:r>
      <w:r w:rsidR="00FF77A3">
        <w:rPr>
          <w:rFonts w:asciiTheme="majorBidi" w:hAnsiTheme="majorBidi" w:cstheme="majorBidi"/>
          <w:sz w:val="24"/>
          <w:szCs w:val="24"/>
        </w:rPr>
        <w:t xml:space="preserve"> is examined from the following stages, viz: (1) Development Stage, (2) Systematization Stage, (3) Documentation Stage, and (4) Standardization Stage. Starting with Development Stage, </w:t>
      </w:r>
      <w:r w:rsidR="00247F3D" w:rsidRPr="00C83340">
        <w:rPr>
          <w:rFonts w:asciiTheme="majorBidi" w:hAnsiTheme="majorBidi" w:cstheme="majorBidi"/>
          <w:sz w:val="24"/>
          <w:szCs w:val="24"/>
        </w:rPr>
        <w:t xml:space="preserve">the </w:t>
      </w:r>
      <w:r w:rsidR="00AA2B4C" w:rsidRPr="00C83340">
        <w:rPr>
          <w:rFonts w:asciiTheme="majorBidi" w:hAnsiTheme="majorBidi" w:cstheme="majorBidi"/>
          <w:sz w:val="24"/>
          <w:szCs w:val="24"/>
        </w:rPr>
        <w:t xml:space="preserve">historical background to </w:t>
      </w:r>
      <w:r w:rsidR="00247F3D" w:rsidRPr="00C83340">
        <w:rPr>
          <w:rFonts w:asciiTheme="majorBidi" w:hAnsiTheme="majorBidi" w:cstheme="majorBidi"/>
          <w:sz w:val="24"/>
          <w:szCs w:val="24"/>
        </w:rPr>
        <w:t xml:space="preserve">development of </w:t>
      </w:r>
      <w:r w:rsidR="00247F3D" w:rsidRPr="005D6573">
        <w:rPr>
          <w:rFonts w:asciiTheme="majorBidi" w:hAnsiTheme="majorBidi" w:cstheme="majorBidi"/>
          <w:i/>
          <w:iCs/>
          <w:sz w:val="24"/>
          <w:szCs w:val="24"/>
        </w:rPr>
        <w:t>Usul</w:t>
      </w:r>
      <w:r w:rsidR="00FF77A3" w:rsidRPr="005D6573">
        <w:rPr>
          <w:rFonts w:asciiTheme="majorBidi" w:hAnsiTheme="majorBidi" w:cstheme="majorBidi"/>
          <w:i/>
          <w:iCs/>
          <w:sz w:val="24"/>
          <w:szCs w:val="24"/>
        </w:rPr>
        <w:t>ul</w:t>
      </w:r>
      <w:r w:rsidR="00247F3D" w:rsidRPr="005D6573">
        <w:rPr>
          <w:rFonts w:asciiTheme="majorBidi" w:hAnsiTheme="majorBidi" w:cstheme="majorBidi"/>
          <w:i/>
          <w:iCs/>
          <w:sz w:val="24"/>
          <w:szCs w:val="24"/>
        </w:rPr>
        <w:t xml:space="preserve"> Fiqh</w:t>
      </w:r>
      <w:r w:rsidR="00247F3D" w:rsidRPr="00C83340">
        <w:rPr>
          <w:rFonts w:asciiTheme="majorBidi" w:hAnsiTheme="majorBidi" w:cstheme="majorBidi"/>
          <w:sz w:val="24"/>
          <w:szCs w:val="24"/>
        </w:rPr>
        <w:t xml:space="preserve"> in this </w:t>
      </w:r>
      <w:r w:rsidR="000D14ED">
        <w:rPr>
          <w:rFonts w:ascii="Times New Roman" w:hAnsi="Times New Roman" w:cs="Times New Roman"/>
          <w:sz w:val="24"/>
          <w:szCs w:val="24"/>
        </w:rPr>
        <w:t>article</w:t>
      </w:r>
      <w:r w:rsidR="00247F3D" w:rsidRPr="00C83340">
        <w:rPr>
          <w:rFonts w:asciiTheme="majorBidi" w:hAnsiTheme="majorBidi" w:cstheme="majorBidi"/>
          <w:sz w:val="24"/>
          <w:szCs w:val="24"/>
        </w:rPr>
        <w:t xml:space="preserve"> focus</w:t>
      </w:r>
      <w:r w:rsidR="00FF77A3">
        <w:rPr>
          <w:rFonts w:asciiTheme="majorBidi" w:hAnsiTheme="majorBidi" w:cstheme="majorBidi"/>
          <w:sz w:val="24"/>
          <w:szCs w:val="24"/>
        </w:rPr>
        <w:t>es</w:t>
      </w:r>
      <w:r w:rsidR="00247F3D" w:rsidRPr="00C83340">
        <w:rPr>
          <w:rFonts w:asciiTheme="majorBidi" w:hAnsiTheme="majorBidi" w:cstheme="majorBidi"/>
          <w:sz w:val="24"/>
          <w:szCs w:val="24"/>
        </w:rPr>
        <w:t xml:space="preserve"> on the time of </w:t>
      </w:r>
      <w:r w:rsidR="00AC1F7B">
        <w:rPr>
          <w:rFonts w:asciiTheme="majorBidi" w:hAnsiTheme="majorBidi" w:cstheme="majorBidi"/>
          <w:sz w:val="24"/>
          <w:szCs w:val="24"/>
        </w:rPr>
        <w:t>the Prophet</w:t>
      </w:r>
      <w:r w:rsidR="00247F3D" w:rsidRPr="00C83340">
        <w:rPr>
          <w:rFonts w:asciiTheme="majorBidi" w:hAnsiTheme="majorBidi" w:cstheme="majorBidi"/>
          <w:sz w:val="24"/>
          <w:szCs w:val="24"/>
        </w:rPr>
        <w:t xml:space="preserve"> (SAW) and his </w:t>
      </w:r>
      <w:r w:rsidR="006B6F10" w:rsidRPr="00C83340">
        <w:rPr>
          <w:rFonts w:asciiTheme="majorBidi" w:hAnsiTheme="majorBidi" w:cstheme="majorBidi"/>
          <w:sz w:val="24"/>
          <w:szCs w:val="24"/>
        </w:rPr>
        <w:t>Rightly Guided</w:t>
      </w:r>
      <w:r w:rsidR="00586CA1" w:rsidRPr="00C83340">
        <w:rPr>
          <w:rFonts w:asciiTheme="majorBidi" w:hAnsiTheme="majorBidi" w:cstheme="majorBidi"/>
          <w:sz w:val="24"/>
          <w:szCs w:val="24"/>
        </w:rPr>
        <w:t xml:space="preserve"> Caliphs (</w:t>
      </w:r>
      <w:r w:rsidR="00586CA1" w:rsidRPr="005D6573">
        <w:rPr>
          <w:rFonts w:asciiTheme="majorBidi" w:hAnsiTheme="majorBidi" w:cstheme="majorBidi"/>
          <w:i/>
          <w:iCs/>
          <w:sz w:val="24"/>
          <w:szCs w:val="24"/>
        </w:rPr>
        <w:t>Khulafahu Ra</w:t>
      </w:r>
      <w:r w:rsidR="00247F3D" w:rsidRPr="005D6573">
        <w:rPr>
          <w:rFonts w:asciiTheme="majorBidi" w:hAnsiTheme="majorBidi" w:cstheme="majorBidi"/>
          <w:i/>
          <w:iCs/>
          <w:sz w:val="24"/>
          <w:szCs w:val="24"/>
        </w:rPr>
        <w:t>shidun</w:t>
      </w:r>
      <w:r w:rsidR="00247F3D" w:rsidRPr="00C83340">
        <w:rPr>
          <w:rFonts w:asciiTheme="majorBidi" w:hAnsiTheme="majorBidi" w:cstheme="majorBidi"/>
          <w:sz w:val="24"/>
          <w:szCs w:val="24"/>
        </w:rPr>
        <w:t>).</w:t>
      </w:r>
    </w:p>
    <w:p w:rsidR="00247F3D" w:rsidRPr="00C83340" w:rsidRDefault="00247F3D" w:rsidP="00BD1C82">
      <w:pPr>
        <w:spacing w:line="360" w:lineRule="auto"/>
        <w:jc w:val="both"/>
        <w:rPr>
          <w:rFonts w:asciiTheme="majorBidi" w:hAnsiTheme="majorBidi" w:cstheme="majorBidi"/>
          <w:sz w:val="24"/>
          <w:szCs w:val="24"/>
        </w:rPr>
      </w:pPr>
    </w:p>
    <w:p w:rsidR="00247F3D" w:rsidRPr="00C83340" w:rsidRDefault="00247F3D" w:rsidP="003B222B">
      <w:pPr>
        <w:spacing w:line="360" w:lineRule="auto"/>
        <w:jc w:val="both"/>
        <w:rPr>
          <w:rFonts w:asciiTheme="majorBidi" w:hAnsiTheme="majorBidi" w:cstheme="majorBidi"/>
          <w:sz w:val="24"/>
          <w:szCs w:val="24"/>
        </w:rPr>
      </w:pPr>
      <w:r w:rsidRPr="00C83340">
        <w:rPr>
          <w:rFonts w:asciiTheme="majorBidi" w:hAnsiTheme="majorBidi" w:cstheme="majorBidi"/>
          <w:sz w:val="24"/>
          <w:szCs w:val="24"/>
        </w:rPr>
        <w:t xml:space="preserve">It is to be noted first and foremost, that the foundation of </w:t>
      </w:r>
      <w:r w:rsidRPr="005D6573">
        <w:rPr>
          <w:rFonts w:asciiTheme="majorBidi" w:hAnsiTheme="majorBidi" w:cstheme="majorBidi"/>
          <w:i/>
          <w:iCs/>
          <w:sz w:val="24"/>
          <w:szCs w:val="24"/>
        </w:rPr>
        <w:t>Usul</w:t>
      </w:r>
      <w:r w:rsidR="005860BE">
        <w:rPr>
          <w:rFonts w:asciiTheme="majorBidi" w:hAnsiTheme="majorBidi" w:cstheme="majorBidi"/>
          <w:i/>
          <w:iCs/>
          <w:sz w:val="24"/>
          <w:szCs w:val="24"/>
        </w:rPr>
        <w:t>ul</w:t>
      </w:r>
      <w:r w:rsidRPr="005D6573">
        <w:rPr>
          <w:rFonts w:asciiTheme="majorBidi" w:hAnsiTheme="majorBidi" w:cstheme="majorBidi"/>
          <w:i/>
          <w:iCs/>
          <w:sz w:val="24"/>
          <w:szCs w:val="24"/>
        </w:rPr>
        <w:t xml:space="preserve"> Fiqh</w:t>
      </w:r>
      <w:r w:rsidRPr="00C83340">
        <w:rPr>
          <w:rFonts w:asciiTheme="majorBidi" w:hAnsiTheme="majorBidi" w:cstheme="majorBidi"/>
          <w:sz w:val="24"/>
          <w:szCs w:val="24"/>
        </w:rPr>
        <w:t xml:space="preserve"> was laid dow</w:t>
      </w:r>
      <w:r w:rsidR="00902832" w:rsidRPr="00C83340">
        <w:rPr>
          <w:rFonts w:asciiTheme="majorBidi" w:hAnsiTheme="majorBidi" w:cstheme="majorBidi"/>
          <w:sz w:val="24"/>
          <w:szCs w:val="24"/>
        </w:rPr>
        <w:t>n in the time of Prophet Muhamma</w:t>
      </w:r>
      <w:r w:rsidRPr="00C83340">
        <w:rPr>
          <w:rFonts w:asciiTheme="majorBidi" w:hAnsiTheme="majorBidi" w:cstheme="majorBidi"/>
          <w:sz w:val="24"/>
          <w:szCs w:val="24"/>
        </w:rPr>
        <w:t>d (SAW).</w:t>
      </w:r>
      <w:r w:rsidR="001A1603" w:rsidRPr="00C83340">
        <w:rPr>
          <w:rStyle w:val="FootnoteReference"/>
          <w:rFonts w:asciiTheme="majorBidi" w:hAnsiTheme="majorBidi" w:cstheme="majorBidi"/>
          <w:sz w:val="24"/>
          <w:szCs w:val="24"/>
        </w:rPr>
        <w:footnoteReference w:id="36"/>
      </w:r>
      <w:r w:rsidRPr="00C83340">
        <w:rPr>
          <w:rFonts w:asciiTheme="majorBidi" w:hAnsiTheme="majorBidi" w:cstheme="majorBidi"/>
          <w:sz w:val="24"/>
          <w:szCs w:val="24"/>
        </w:rPr>
        <w:t xml:space="preserve"> </w:t>
      </w:r>
      <w:r w:rsidR="0096052D" w:rsidRPr="00C83340">
        <w:rPr>
          <w:rFonts w:asciiTheme="majorBidi" w:hAnsiTheme="majorBidi" w:cstheme="majorBidi"/>
          <w:sz w:val="24"/>
          <w:szCs w:val="24"/>
        </w:rPr>
        <w:t xml:space="preserve">The reason being that most </w:t>
      </w:r>
      <w:r w:rsidRPr="00C83340">
        <w:rPr>
          <w:rFonts w:asciiTheme="majorBidi" w:hAnsiTheme="majorBidi" w:cstheme="majorBidi"/>
          <w:sz w:val="24"/>
          <w:szCs w:val="24"/>
        </w:rPr>
        <w:t xml:space="preserve">of the verses of the Holy </w:t>
      </w:r>
      <w:r w:rsidRPr="005D6573">
        <w:rPr>
          <w:rFonts w:asciiTheme="majorBidi" w:hAnsiTheme="majorBidi" w:cstheme="majorBidi"/>
          <w:sz w:val="24"/>
          <w:szCs w:val="24"/>
        </w:rPr>
        <w:t>Qur’an</w:t>
      </w:r>
      <w:r w:rsidR="00557054" w:rsidRPr="00C83340">
        <w:rPr>
          <w:rFonts w:asciiTheme="majorBidi" w:hAnsiTheme="majorBidi" w:cstheme="majorBidi"/>
          <w:sz w:val="24"/>
          <w:szCs w:val="24"/>
        </w:rPr>
        <w:t xml:space="preserve"> revealed</w:t>
      </w:r>
      <w:r w:rsidRPr="00C83340">
        <w:rPr>
          <w:rFonts w:asciiTheme="majorBidi" w:hAnsiTheme="majorBidi" w:cstheme="majorBidi"/>
          <w:sz w:val="24"/>
          <w:szCs w:val="24"/>
        </w:rPr>
        <w:t xml:space="preserve"> </w:t>
      </w:r>
      <w:r w:rsidR="00557054" w:rsidRPr="00C83340">
        <w:rPr>
          <w:rFonts w:asciiTheme="majorBidi" w:hAnsiTheme="majorBidi" w:cstheme="majorBidi"/>
          <w:sz w:val="24"/>
          <w:szCs w:val="24"/>
        </w:rPr>
        <w:t>at this time were geared towards solving the</w:t>
      </w:r>
      <w:r w:rsidRPr="00C83340">
        <w:rPr>
          <w:rFonts w:asciiTheme="majorBidi" w:hAnsiTheme="majorBidi" w:cstheme="majorBidi"/>
          <w:sz w:val="24"/>
          <w:szCs w:val="24"/>
        </w:rPr>
        <w:t xml:space="preserve"> problems confronting the Prophet and his </w:t>
      </w:r>
      <w:r w:rsidR="008411E3" w:rsidRPr="005D6573">
        <w:rPr>
          <w:rFonts w:asciiTheme="majorBidi" w:hAnsiTheme="majorBidi" w:cstheme="majorBidi"/>
          <w:i/>
          <w:iCs/>
          <w:sz w:val="24"/>
          <w:szCs w:val="24"/>
        </w:rPr>
        <w:t>Ummah</w:t>
      </w:r>
      <w:r w:rsidR="005D6573">
        <w:rPr>
          <w:rFonts w:asciiTheme="majorBidi" w:hAnsiTheme="majorBidi" w:cstheme="majorBidi"/>
          <w:sz w:val="24"/>
          <w:szCs w:val="24"/>
        </w:rPr>
        <w:t xml:space="preserve"> (Community)</w:t>
      </w:r>
      <w:r w:rsidR="008411E3">
        <w:rPr>
          <w:rStyle w:val="FootnoteReference"/>
          <w:rFonts w:asciiTheme="majorBidi" w:hAnsiTheme="majorBidi" w:cstheme="majorBidi"/>
          <w:sz w:val="24"/>
          <w:szCs w:val="24"/>
        </w:rPr>
        <w:footnoteReference w:id="37"/>
      </w:r>
      <w:r w:rsidRPr="00C83340">
        <w:rPr>
          <w:rFonts w:asciiTheme="majorBidi" w:hAnsiTheme="majorBidi" w:cstheme="majorBidi"/>
          <w:sz w:val="24"/>
          <w:szCs w:val="24"/>
        </w:rPr>
        <w:t xml:space="preserve"> in </w:t>
      </w:r>
      <w:r w:rsidRPr="005D6573">
        <w:rPr>
          <w:rFonts w:asciiTheme="majorBidi" w:hAnsiTheme="majorBidi" w:cstheme="majorBidi"/>
          <w:i/>
          <w:iCs/>
          <w:sz w:val="24"/>
          <w:szCs w:val="24"/>
        </w:rPr>
        <w:t>Makkah</w:t>
      </w:r>
      <w:r w:rsidRPr="00C83340">
        <w:rPr>
          <w:rFonts w:asciiTheme="majorBidi" w:hAnsiTheme="majorBidi" w:cstheme="majorBidi"/>
          <w:sz w:val="24"/>
          <w:szCs w:val="24"/>
        </w:rPr>
        <w:t xml:space="preserve"> and </w:t>
      </w:r>
      <w:r w:rsidRPr="005D6573">
        <w:rPr>
          <w:rFonts w:asciiTheme="majorBidi" w:hAnsiTheme="majorBidi" w:cstheme="majorBidi"/>
          <w:i/>
          <w:iCs/>
          <w:sz w:val="24"/>
          <w:szCs w:val="24"/>
        </w:rPr>
        <w:t>Medeenah</w:t>
      </w:r>
      <w:r w:rsidRPr="00C83340">
        <w:rPr>
          <w:rFonts w:asciiTheme="majorBidi" w:hAnsiTheme="majorBidi" w:cstheme="majorBidi"/>
          <w:sz w:val="24"/>
          <w:szCs w:val="24"/>
        </w:rPr>
        <w:t xml:space="preserve">. Thus, the </w:t>
      </w:r>
      <w:r w:rsidRPr="005D6573">
        <w:rPr>
          <w:rFonts w:asciiTheme="majorBidi" w:hAnsiTheme="majorBidi" w:cstheme="majorBidi"/>
          <w:i/>
          <w:iCs/>
          <w:sz w:val="24"/>
          <w:szCs w:val="24"/>
        </w:rPr>
        <w:t>Qur’an</w:t>
      </w:r>
      <w:r w:rsidRPr="00C83340">
        <w:rPr>
          <w:rFonts w:asciiTheme="majorBidi" w:hAnsiTheme="majorBidi" w:cstheme="majorBidi"/>
          <w:sz w:val="24"/>
          <w:szCs w:val="24"/>
        </w:rPr>
        <w:t xml:space="preserve"> served as the direct solution </w:t>
      </w:r>
      <w:r w:rsidR="005B3678">
        <w:rPr>
          <w:rFonts w:asciiTheme="majorBidi" w:hAnsiTheme="majorBidi" w:cstheme="majorBidi"/>
          <w:sz w:val="24"/>
          <w:szCs w:val="24"/>
        </w:rPr>
        <w:t>to</w:t>
      </w:r>
      <w:r w:rsidRPr="00C83340">
        <w:rPr>
          <w:rFonts w:asciiTheme="majorBidi" w:hAnsiTheme="majorBidi" w:cstheme="majorBidi"/>
          <w:sz w:val="24"/>
          <w:szCs w:val="24"/>
        </w:rPr>
        <w:t xml:space="preserve"> the emerging problems confronting Muslims and even non-Muslims during the life time of the </w:t>
      </w:r>
      <w:r w:rsidRPr="00C83340">
        <w:rPr>
          <w:rFonts w:asciiTheme="majorBidi" w:hAnsiTheme="majorBidi" w:cstheme="majorBidi"/>
          <w:sz w:val="24"/>
          <w:szCs w:val="24"/>
        </w:rPr>
        <w:lastRenderedPageBreak/>
        <w:t xml:space="preserve">Prophet. In most cases, the verses of the Holy </w:t>
      </w:r>
      <w:r w:rsidRPr="005D6573">
        <w:rPr>
          <w:rFonts w:asciiTheme="majorBidi" w:hAnsiTheme="majorBidi" w:cstheme="majorBidi"/>
          <w:i/>
          <w:iCs/>
          <w:sz w:val="24"/>
          <w:szCs w:val="24"/>
        </w:rPr>
        <w:t>Qur’an</w:t>
      </w:r>
      <w:r w:rsidRPr="00C83340">
        <w:rPr>
          <w:rFonts w:asciiTheme="majorBidi" w:hAnsiTheme="majorBidi" w:cstheme="majorBidi"/>
          <w:sz w:val="24"/>
          <w:szCs w:val="24"/>
        </w:rPr>
        <w:t xml:space="preserve"> are </w:t>
      </w:r>
      <w:r w:rsidR="00557054" w:rsidRPr="00C83340">
        <w:rPr>
          <w:rFonts w:asciiTheme="majorBidi" w:hAnsiTheme="majorBidi" w:cstheme="majorBidi"/>
          <w:sz w:val="24"/>
          <w:szCs w:val="24"/>
        </w:rPr>
        <w:t xml:space="preserve">proactive </w:t>
      </w:r>
      <w:r w:rsidRPr="00C83340">
        <w:rPr>
          <w:rFonts w:asciiTheme="majorBidi" w:hAnsiTheme="majorBidi" w:cstheme="majorBidi"/>
          <w:sz w:val="24"/>
          <w:szCs w:val="24"/>
        </w:rPr>
        <w:t>in nature,</w:t>
      </w:r>
      <w:r w:rsidR="00D81B9E">
        <w:rPr>
          <w:rStyle w:val="FootnoteReference"/>
          <w:rFonts w:asciiTheme="majorBidi" w:hAnsiTheme="majorBidi" w:cstheme="majorBidi"/>
          <w:sz w:val="24"/>
          <w:szCs w:val="24"/>
        </w:rPr>
        <w:footnoteReference w:id="38"/>
      </w:r>
      <w:r w:rsidRPr="00C83340">
        <w:rPr>
          <w:rFonts w:asciiTheme="majorBidi" w:hAnsiTheme="majorBidi" w:cstheme="majorBidi"/>
          <w:sz w:val="24"/>
          <w:szCs w:val="24"/>
        </w:rPr>
        <w:t xml:space="preserve"> while in other cases, the problems that confronted the Prophet or his </w:t>
      </w:r>
      <w:r w:rsidRPr="005D6573">
        <w:rPr>
          <w:rFonts w:asciiTheme="majorBidi" w:hAnsiTheme="majorBidi" w:cstheme="majorBidi"/>
          <w:i/>
          <w:iCs/>
          <w:sz w:val="24"/>
          <w:szCs w:val="24"/>
        </w:rPr>
        <w:t>Ummah</w:t>
      </w:r>
      <w:r w:rsidRPr="00C83340">
        <w:rPr>
          <w:rFonts w:asciiTheme="majorBidi" w:hAnsiTheme="majorBidi" w:cstheme="majorBidi"/>
          <w:sz w:val="24"/>
          <w:szCs w:val="24"/>
        </w:rPr>
        <w:t xml:space="preserve"> </w:t>
      </w:r>
      <w:r w:rsidR="00F245F9">
        <w:rPr>
          <w:rFonts w:asciiTheme="majorBidi" w:hAnsiTheme="majorBidi" w:cstheme="majorBidi"/>
          <w:sz w:val="24"/>
          <w:szCs w:val="24"/>
        </w:rPr>
        <w:t>(</w:t>
      </w:r>
      <w:r w:rsidR="003B222B">
        <w:rPr>
          <w:rFonts w:asciiTheme="majorBidi" w:hAnsiTheme="majorBidi" w:cstheme="majorBidi"/>
          <w:sz w:val="24"/>
          <w:szCs w:val="24"/>
        </w:rPr>
        <w:t>Community</w:t>
      </w:r>
      <w:r w:rsidR="00F245F9">
        <w:rPr>
          <w:rFonts w:asciiTheme="majorBidi" w:hAnsiTheme="majorBidi" w:cstheme="majorBidi"/>
          <w:sz w:val="24"/>
          <w:szCs w:val="24"/>
        </w:rPr>
        <w:t xml:space="preserve">) </w:t>
      </w:r>
      <w:r w:rsidRPr="00C83340">
        <w:rPr>
          <w:rFonts w:asciiTheme="majorBidi" w:hAnsiTheme="majorBidi" w:cstheme="majorBidi"/>
          <w:sz w:val="24"/>
          <w:szCs w:val="24"/>
        </w:rPr>
        <w:t>preceded the revelation of the verse to solve it.</w:t>
      </w:r>
      <w:r w:rsidR="005B3678">
        <w:rPr>
          <w:rStyle w:val="FootnoteReference"/>
          <w:rFonts w:asciiTheme="majorBidi" w:hAnsiTheme="majorBidi" w:cstheme="majorBidi"/>
          <w:sz w:val="24"/>
          <w:szCs w:val="24"/>
        </w:rPr>
        <w:footnoteReference w:id="39"/>
      </w:r>
    </w:p>
    <w:p w:rsidR="00247F3D" w:rsidRPr="00C83340" w:rsidRDefault="00247F3D" w:rsidP="00BD1C82">
      <w:pPr>
        <w:spacing w:line="360" w:lineRule="auto"/>
        <w:jc w:val="both"/>
        <w:rPr>
          <w:rFonts w:asciiTheme="majorBidi" w:hAnsiTheme="majorBidi" w:cstheme="majorBidi"/>
          <w:sz w:val="24"/>
          <w:szCs w:val="24"/>
        </w:rPr>
      </w:pPr>
    </w:p>
    <w:p w:rsidR="00247F3D" w:rsidRPr="00C83340" w:rsidRDefault="00247F3D" w:rsidP="001D5822">
      <w:pPr>
        <w:spacing w:line="360" w:lineRule="auto"/>
        <w:jc w:val="both"/>
        <w:rPr>
          <w:rFonts w:asciiTheme="majorBidi" w:hAnsiTheme="majorBidi" w:cstheme="majorBidi"/>
          <w:sz w:val="24"/>
          <w:szCs w:val="24"/>
        </w:rPr>
      </w:pPr>
      <w:r w:rsidRPr="00C83340">
        <w:rPr>
          <w:rFonts w:asciiTheme="majorBidi" w:hAnsiTheme="majorBidi" w:cstheme="majorBidi"/>
          <w:sz w:val="24"/>
          <w:szCs w:val="24"/>
        </w:rPr>
        <w:t xml:space="preserve">The Prophet established some principle of </w:t>
      </w:r>
      <w:r w:rsidRPr="005D6573">
        <w:rPr>
          <w:rFonts w:asciiTheme="majorBidi" w:hAnsiTheme="majorBidi" w:cstheme="majorBidi"/>
          <w:i/>
          <w:iCs/>
          <w:sz w:val="24"/>
          <w:szCs w:val="24"/>
        </w:rPr>
        <w:t>Usul</w:t>
      </w:r>
      <w:r w:rsidR="004341F3">
        <w:rPr>
          <w:rFonts w:asciiTheme="majorBidi" w:hAnsiTheme="majorBidi" w:cstheme="majorBidi"/>
          <w:i/>
          <w:iCs/>
          <w:sz w:val="24"/>
          <w:szCs w:val="24"/>
        </w:rPr>
        <w:t>ul Fiqh</w:t>
      </w:r>
      <w:r w:rsidRPr="00C83340">
        <w:rPr>
          <w:rFonts w:asciiTheme="majorBidi" w:hAnsiTheme="majorBidi" w:cstheme="majorBidi"/>
          <w:sz w:val="24"/>
          <w:szCs w:val="24"/>
        </w:rPr>
        <w:t xml:space="preserve"> and practicalized them to solve problems for his </w:t>
      </w:r>
      <w:r w:rsidRPr="005D6573">
        <w:rPr>
          <w:rFonts w:asciiTheme="majorBidi" w:hAnsiTheme="majorBidi" w:cstheme="majorBidi"/>
          <w:i/>
          <w:iCs/>
          <w:sz w:val="24"/>
          <w:szCs w:val="24"/>
        </w:rPr>
        <w:t>Ummah</w:t>
      </w:r>
      <w:r w:rsidR="00604766">
        <w:rPr>
          <w:rFonts w:asciiTheme="majorBidi" w:hAnsiTheme="majorBidi" w:cstheme="majorBidi"/>
          <w:i/>
          <w:iCs/>
          <w:sz w:val="24"/>
          <w:szCs w:val="24"/>
        </w:rPr>
        <w:t xml:space="preserve"> </w:t>
      </w:r>
      <w:r w:rsidR="00604766" w:rsidRPr="00604766">
        <w:rPr>
          <w:rFonts w:asciiTheme="majorBidi" w:hAnsiTheme="majorBidi" w:cstheme="majorBidi"/>
          <w:sz w:val="24"/>
          <w:szCs w:val="24"/>
        </w:rPr>
        <w:t>(Community)</w:t>
      </w:r>
      <w:r w:rsidRPr="00C83340">
        <w:rPr>
          <w:rFonts w:asciiTheme="majorBidi" w:hAnsiTheme="majorBidi" w:cstheme="majorBidi"/>
          <w:sz w:val="24"/>
          <w:szCs w:val="24"/>
        </w:rPr>
        <w:t xml:space="preserve">. Thus, anytime some verses are revealed which created confusion in the minds of the </w:t>
      </w:r>
      <w:r w:rsidRPr="005D6573">
        <w:rPr>
          <w:rFonts w:asciiTheme="majorBidi" w:hAnsiTheme="majorBidi" w:cstheme="majorBidi"/>
          <w:i/>
          <w:iCs/>
          <w:sz w:val="24"/>
          <w:szCs w:val="24"/>
        </w:rPr>
        <w:t>Sahabah</w:t>
      </w:r>
      <w:r w:rsidR="005D6573">
        <w:rPr>
          <w:rFonts w:asciiTheme="majorBidi" w:hAnsiTheme="majorBidi" w:cstheme="majorBidi"/>
          <w:i/>
          <w:iCs/>
          <w:sz w:val="24"/>
          <w:szCs w:val="24"/>
        </w:rPr>
        <w:t xml:space="preserve"> </w:t>
      </w:r>
      <w:r w:rsidR="005D6573" w:rsidRPr="005D6573">
        <w:rPr>
          <w:rFonts w:asciiTheme="majorBidi" w:hAnsiTheme="majorBidi" w:cstheme="majorBidi"/>
          <w:sz w:val="24"/>
          <w:szCs w:val="24"/>
        </w:rPr>
        <w:t>(Companion</w:t>
      </w:r>
      <w:r w:rsidR="005D6573">
        <w:rPr>
          <w:rFonts w:asciiTheme="majorBidi" w:hAnsiTheme="majorBidi" w:cstheme="majorBidi"/>
          <w:sz w:val="24"/>
          <w:szCs w:val="24"/>
        </w:rPr>
        <w:t>s</w:t>
      </w:r>
      <w:r w:rsidR="005D6573" w:rsidRPr="005D6573">
        <w:rPr>
          <w:rFonts w:asciiTheme="majorBidi" w:hAnsiTheme="majorBidi" w:cstheme="majorBidi"/>
          <w:sz w:val="24"/>
          <w:szCs w:val="24"/>
        </w:rPr>
        <w:t>)</w:t>
      </w:r>
      <w:r w:rsidRPr="00C83340">
        <w:rPr>
          <w:rFonts w:asciiTheme="majorBidi" w:hAnsiTheme="majorBidi" w:cstheme="majorBidi"/>
          <w:sz w:val="24"/>
          <w:szCs w:val="24"/>
        </w:rPr>
        <w:t xml:space="preserve">, the </w:t>
      </w:r>
      <w:r w:rsidRPr="005D6573">
        <w:rPr>
          <w:rFonts w:asciiTheme="majorBidi" w:hAnsiTheme="majorBidi" w:cstheme="majorBidi"/>
          <w:i/>
          <w:iCs/>
          <w:sz w:val="24"/>
          <w:szCs w:val="24"/>
        </w:rPr>
        <w:t>Sahabah</w:t>
      </w:r>
      <w:r w:rsidRPr="00C83340">
        <w:rPr>
          <w:rFonts w:asciiTheme="majorBidi" w:hAnsiTheme="majorBidi" w:cstheme="majorBidi"/>
          <w:sz w:val="24"/>
          <w:szCs w:val="24"/>
        </w:rPr>
        <w:t xml:space="preserve"> usually approached the Prophet for correct inte</w:t>
      </w:r>
      <w:r w:rsidR="00B56F21" w:rsidRPr="00C83340">
        <w:rPr>
          <w:rFonts w:asciiTheme="majorBidi" w:hAnsiTheme="majorBidi" w:cstheme="majorBidi"/>
          <w:sz w:val="24"/>
          <w:szCs w:val="24"/>
        </w:rPr>
        <w:t>rpretation and the application</w:t>
      </w:r>
      <w:r w:rsidRPr="00C83340">
        <w:rPr>
          <w:rFonts w:asciiTheme="majorBidi" w:hAnsiTheme="majorBidi" w:cstheme="majorBidi"/>
          <w:sz w:val="24"/>
          <w:szCs w:val="24"/>
        </w:rPr>
        <w:t xml:space="preserve"> of the verse in question. </w:t>
      </w:r>
      <w:r w:rsidR="001D5822" w:rsidRPr="00C83340">
        <w:rPr>
          <w:rFonts w:asciiTheme="majorBidi" w:hAnsiTheme="majorBidi" w:cstheme="majorBidi"/>
          <w:sz w:val="24"/>
          <w:szCs w:val="24"/>
        </w:rPr>
        <w:t xml:space="preserve">At </w:t>
      </w:r>
      <w:r w:rsidRPr="00C83340">
        <w:rPr>
          <w:rFonts w:asciiTheme="majorBidi" w:hAnsiTheme="majorBidi" w:cstheme="majorBidi"/>
          <w:sz w:val="24"/>
          <w:szCs w:val="24"/>
        </w:rPr>
        <w:t xml:space="preserve">this period, all the legal rulings with respect to the fundamental of faith, religion, peaceful co-existence, mutual and contractual transactions as well as private lives of Muslims were defined from the </w:t>
      </w:r>
      <w:r w:rsidRPr="005D6573">
        <w:rPr>
          <w:rFonts w:asciiTheme="majorBidi" w:hAnsiTheme="majorBidi" w:cstheme="majorBidi"/>
          <w:i/>
          <w:iCs/>
          <w:sz w:val="24"/>
          <w:szCs w:val="24"/>
        </w:rPr>
        <w:t>Qur’an</w:t>
      </w:r>
      <w:r w:rsidRPr="00C83340">
        <w:rPr>
          <w:rFonts w:asciiTheme="majorBidi" w:hAnsiTheme="majorBidi" w:cstheme="majorBidi"/>
          <w:sz w:val="24"/>
          <w:szCs w:val="24"/>
        </w:rPr>
        <w:t xml:space="preserve"> and </w:t>
      </w:r>
      <w:r w:rsidRPr="005D6573">
        <w:rPr>
          <w:rFonts w:asciiTheme="majorBidi" w:hAnsiTheme="majorBidi" w:cstheme="majorBidi"/>
          <w:i/>
          <w:iCs/>
          <w:sz w:val="24"/>
          <w:szCs w:val="24"/>
        </w:rPr>
        <w:t>Sunnah</w:t>
      </w:r>
      <w:r w:rsidRPr="00C83340">
        <w:rPr>
          <w:rFonts w:asciiTheme="majorBidi" w:hAnsiTheme="majorBidi" w:cstheme="majorBidi"/>
          <w:sz w:val="24"/>
          <w:szCs w:val="24"/>
        </w:rPr>
        <w:t xml:space="preserve"> of the Prophet. The </w:t>
      </w:r>
      <w:r w:rsidRPr="005D6573">
        <w:rPr>
          <w:rFonts w:asciiTheme="majorBidi" w:hAnsiTheme="majorBidi" w:cstheme="majorBidi"/>
          <w:i/>
          <w:iCs/>
          <w:sz w:val="24"/>
          <w:szCs w:val="24"/>
        </w:rPr>
        <w:t>Muslim</w:t>
      </w:r>
      <w:r w:rsidRPr="00C83340">
        <w:rPr>
          <w:rFonts w:asciiTheme="majorBidi" w:hAnsiTheme="majorBidi" w:cstheme="majorBidi"/>
          <w:sz w:val="24"/>
          <w:szCs w:val="24"/>
        </w:rPr>
        <w:t xml:space="preserve"> </w:t>
      </w:r>
      <w:r w:rsidRPr="005D6573">
        <w:rPr>
          <w:rFonts w:asciiTheme="majorBidi" w:hAnsiTheme="majorBidi" w:cstheme="majorBidi"/>
          <w:i/>
          <w:iCs/>
          <w:sz w:val="24"/>
          <w:szCs w:val="24"/>
        </w:rPr>
        <w:t>Ummah</w:t>
      </w:r>
      <w:r w:rsidRPr="00C83340">
        <w:rPr>
          <w:rFonts w:asciiTheme="majorBidi" w:hAnsiTheme="majorBidi" w:cstheme="majorBidi"/>
          <w:sz w:val="24"/>
          <w:szCs w:val="24"/>
        </w:rPr>
        <w:t xml:space="preserve"> were unanimous that the primary sources of </w:t>
      </w:r>
      <w:r w:rsidRPr="005D6573">
        <w:rPr>
          <w:rFonts w:asciiTheme="majorBidi" w:hAnsiTheme="majorBidi" w:cstheme="majorBidi"/>
          <w:i/>
          <w:iCs/>
          <w:sz w:val="24"/>
          <w:szCs w:val="24"/>
        </w:rPr>
        <w:t>Shar</w:t>
      </w:r>
      <w:r w:rsidR="00B56F21" w:rsidRPr="005D6573">
        <w:rPr>
          <w:rFonts w:asciiTheme="majorBidi" w:hAnsiTheme="majorBidi" w:cstheme="majorBidi"/>
          <w:i/>
          <w:iCs/>
          <w:sz w:val="24"/>
          <w:szCs w:val="24"/>
        </w:rPr>
        <w:t>i</w:t>
      </w:r>
      <w:r w:rsidRPr="005D6573">
        <w:rPr>
          <w:rFonts w:asciiTheme="majorBidi" w:hAnsiTheme="majorBidi" w:cstheme="majorBidi"/>
          <w:i/>
          <w:iCs/>
          <w:sz w:val="24"/>
          <w:szCs w:val="24"/>
        </w:rPr>
        <w:t>’ah</w:t>
      </w:r>
      <w:r w:rsidRPr="00C83340">
        <w:rPr>
          <w:rFonts w:asciiTheme="majorBidi" w:hAnsiTheme="majorBidi" w:cstheme="majorBidi"/>
          <w:sz w:val="24"/>
          <w:szCs w:val="24"/>
        </w:rPr>
        <w:t xml:space="preserve"> were </w:t>
      </w:r>
      <w:r w:rsidRPr="005D6573">
        <w:rPr>
          <w:rFonts w:asciiTheme="majorBidi" w:hAnsiTheme="majorBidi" w:cstheme="majorBidi"/>
          <w:i/>
          <w:iCs/>
          <w:sz w:val="24"/>
          <w:szCs w:val="24"/>
        </w:rPr>
        <w:t>Qur’an</w:t>
      </w:r>
      <w:r w:rsidRPr="00C83340">
        <w:rPr>
          <w:rFonts w:asciiTheme="majorBidi" w:hAnsiTheme="majorBidi" w:cstheme="majorBidi"/>
          <w:sz w:val="24"/>
          <w:szCs w:val="24"/>
        </w:rPr>
        <w:t xml:space="preserve"> and </w:t>
      </w:r>
      <w:r w:rsidRPr="005D6573">
        <w:rPr>
          <w:rFonts w:asciiTheme="majorBidi" w:hAnsiTheme="majorBidi" w:cstheme="majorBidi"/>
          <w:i/>
          <w:iCs/>
          <w:sz w:val="24"/>
          <w:szCs w:val="24"/>
        </w:rPr>
        <w:t>Sunnah</w:t>
      </w:r>
      <w:r w:rsidR="008779F5">
        <w:rPr>
          <w:rFonts w:asciiTheme="majorBidi" w:hAnsiTheme="majorBidi" w:cstheme="majorBidi"/>
          <w:i/>
          <w:iCs/>
          <w:sz w:val="24"/>
          <w:szCs w:val="24"/>
        </w:rPr>
        <w:t xml:space="preserve"> </w:t>
      </w:r>
      <w:r w:rsidR="008779F5" w:rsidRPr="008779F5">
        <w:rPr>
          <w:rFonts w:asciiTheme="majorBidi" w:hAnsiTheme="majorBidi" w:cstheme="majorBidi"/>
          <w:sz w:val="24"/>
          <w:szCs w:val="24"/>
        </w:rPr>
        <w:t>(Prophetic Traditions)</w:t>
      </w:r>
      <w:r w:rsidRPr="00C83340">
        <w:rPr>
          <w:rFonts w:asciiTheme="majorBidi" w:hAnsiTheme="majorBidi" w:cstheme="majorBidi"/>
          <w:sz w:val="24"/>
          <w:szCs w:val="24"/>
        </w:rPr>
        <w:t>.</w:t>
      </w:r>
    </w:p>
    <w:p w:rsidR="00247F3D" w:rsidRPr="00C83340" w:rsidRDefault="00247F3D" w:rsidP="00BD1C82">
      <w:pPr>
        <w:spacing w:line="360" w:lineRule="auto"/>
        <w:jc w:val="both"/>
        <w:rPr>
          <w:rFonts w:asciiTheme="majorBidi" w:hAnsiTheme="majorBidi" w:cstheme="majorBidi"/>
          <w:sz w:val="24"/>
          <w:szCs w:val="24"/>
        </w:rPr>
      </w:pPr>
    </w:p>
    <w:p w:rsidR="00247F3D" w:rsidRPr="00C83340" w:rsidRDefault="00247F3D" w:rsidP="00BD1C82">
      <w:pPr>
        <w:spacing w:line="360" w:lineRule="auto"/>
        <w:jc w:val="both"/>
        <w:rPr>
          <w:rFonts w:asciiTheme="majorBidi" w:hAnsiTheme="majorBidi" w:cstheme="majorBidi"/>
          <w:sz w:val="24"/>
          <w:szCs w:val="24"/>
        </w:rPr>
      </w:pPr>
      <w:r w:rsidRPr="00C83340">
        <w:rPr>
          <w:rFonts w:asciiTheme="majorBidi" w:hAnsiTheme="majorBidi" w:cstheme="majorBidi"/>
          <w:sz w:val="24"/>
          <w:szCs w:val="24"/>
        </w:rPr>
        <w:t xml:space="preserve">Apart from </w:t>
      </w:r>
      <w:r w:rsidR="000C0D3D" w:rsidRPr="00C83340">
        <w:rPr>
          <w:rFonts w:asciiTheme="majorBidi" w:hAnsiTheme="majorBidi" w:cstheme="majorBidi"/>
          <w:sz w:val="24"/>
          <w:szCs w:val="24"/>
        </w:rPr>
        <w:t xml:space="preserve">the </w:t>
      </w:r>
      <w:r w:rsidRPr="00E9434C">
        <w:rPr>
          <w:rFonts w:asciiTheme="majorBidi" w:hAnsiTheme="majorBidi" w:cstheme="majorBidi"/>
          <w:i/>
          <w:iCs/>
          <w:sz w:val="24"/>
          <w:szCs w:val="24"/>
        </w:rPr>
        <w:t>Qur’an</w:t>
      </w:r>
      <w:r w:rsidRPr="00C83340">
        <w:rPr>
          <w:rFonts w:asciiTheme="majorBidi" w:hAnsiTheme="majorBidi" w:cstheme="majorBidi"/>
          <w:sz w:val="24"/>
          <w:szCs w:val="24"/>
        </w:rPr>
        <w:t xml:space="preserve"> and </w:t>
      </w:r>
      <w:r w:rsidRPr="00E9434C">
        <w:rPr>
          <w:rFonts w:asciiTheme="majorBidi" w:hAnsiTheme="majorBidi" w:cstheme="majorBidi"/>
          <w:i/>
          <w:iCs/>
          <w:sz w:val="24"/>
          <w:szCs w:val="24"/>
        </w:rPr>
        <w:t>Sunnah</w:t>
      </w:r>
      <w:r w:rsidR="00E142EF">
        <w:rPr>
          <w:rFonts w:asciiTheme="majorBidi" w:hAnsiTheme="majorBidi" w:cstheme="majorBidi"/>
          <w:i/>
          <w:iCs/>
          <w:sz w:val="24"/>
          <w:szCs w:val="24"/>
        </w:rPr>
        <w:t xml:space="preserve"> </w:t>
      </w:r>
      <w:r w:rsidR="00E142EF" w:rsidRPr="00E142EF">
        <w:rPr>
          <w:rFonts w:asciiTheme="majorBidi" w:hAnsiTheme="majorBidi" w:cstheme="majorBidi"/>
          <w:sz w:val="24"/>
          <w:szCs w:val="24"/>
        </w:rPr>
        <w:t>(Prophetic Traditions)</w:t>
      </w:r>
      <w:r w:rsidRPr="00C83340">
        <w:rPr>
          <w:rFonts w:asciiTheme="majorBidi" w:hAnsiTheme="majorBidi" w:cstheme="majorBidi"/>
          <w:sz w:val="24"/>
          <w:szCs w:val="24"/>
        </w:rPr>
        <w:t xml:space="preserve">, the Prophet also gave approval for </w:t>
      </w:r>
      <w:r w:rsidRPr="00E9434C">
        <w:rPr>
          <w:rFonts w:asciiTheme="majorBidi" w:hAnsiTheme="majorBidi" w:cstheme="majorBidi"/>
          <w:i/>
          <w:iCs/>
          <w:sz w:val="24"/>
          <w:szCs w:val="24"/>
        </w:rPr>
        <w:t>Ijtihad</w:t>
      </w:r>
      <w:r w:rsidR="00734E8C">
        <w:rPr>
          <w:rFonts w:asciiTheme="majorBidi" w:hAnsiTheme="majorBidi" w:cstheme="majorBidi"/>
          <w:i/>
          <w:iCs/>
          <w:sz w:val="24"/>
          <w:szCs w:val="24"/>
        </w:rPr>
        <w:t xml:space="preserve"> </w:t>
      </w:r>
      <w:r w:rsidR="00734E8C" w:rsidRPr="00734E8C">
        <w:rPr>
          <w:rFonts w:asciiTheme="majorBidi" w:hAnsiTheme="majorBidi" w:cstheme="majorBidi"/>
          <w:sz w:val="24"/>
          <w:szCs w:val="24"/>
        </w:rPr>
        <w:t>(Independent Research/Reasoning)</w:t>
      </w:r>
      <w:r w:rsidR="00902832" w:rsidRPr="00C83340">
        <w:rPr>
          <w:rStyle w:val="FootnoteReference"/>
          <w:rFonts w:asciiTheme="majorBidi" w:hAnsiTheme="majorBidi" w:cstheme="majorBidi"/>
          <w:sz w:val="24"/>
          <w:szCs w:val="24"/>
        </w:rPr>
        <w:footnoteReference w:id="40"/>
      </w:r>
      <w:r w:rsidRPr="00C83340">
        <w:rPr>
          <w:rFonts w:asciiTheme="majorBidi" w:hAnsiTheme="majorBidi" w:cstheme="majorBidi"/>
          <w:sz w:val="24"/>
          <w:szCs w:val="24"/>
        </w:rPr>
        <w:t xml:space="preserve"> as a valid means of deriving legal ruli</w:t>
      </w:r>
      <w:r w:rsidR="00E03B5D" w:rsidRPr="00C83340">
        <w:rPr>
          <w:rFonts w:asciiTheme="majorBidi" w:hAnsiTheme="majorBidi" w:cstheme="majorBidi"/>
          <w:sz w:val="24"/>
          <w:szCs w:val="24"/>
        </w:rPr>
        <w:t xml:space="preserve">ngs. A case in point was when </w:t>
      </w:r>
      <w:r w:rsidR="00E03B5D" w:rsidRPr="00E9434C">
        <w:rPr>
          <w:rFonts w:asciiTheme="majorBidi" w:hAnsiTheme="majorBidi" w:cstheme="majorBidi"/>
          <w:i/>
          <w:iCs/>
          <w:sz w:val="24"/>
          <w:szCs w:val="24"/>
        </w:rPr>
        <w:t>Ra</w:t>
      </w:r>
      <w:r w:rsidRPr="00E9434C">
        <w:rPr>
          <w:rFonts w:asciiTheme="majorBidi" w:hAnsiTheme="majorBidi" w:cstheme="majorBidi"/>
          <w:i/>
          <w:iCs/>
          <w:sz w:val="24"/>
          <w:szCs w:val="24"/>
        </w:rPr>
        <w:t>sulallah</w:t>
      </w:r>
      <w:r w:rsidRPr="00C83340">
        <w:rPr>
          <w:rFonts w:asciiTheme="majorBidi" w:hAnsiTheme="majorBidi" w:cstheme="majorBidi"/>
          <w:sz w:val="24"/>
          <w:szCs w:val="24"/>
        </w:rPr>
        <w:t xml:space="preserve"> </w:t>
      </w:r>
      <w:r w:rsidR="00CE36CE" w:rsidRPr="00CE36CE">
        <w:rPr>
          <w:rFonts w:asciiTheme="majorBidi" w:hAnsiTheme="majorBidi" w:cstheme="majorBidi"/>
          <w:sz w:val="24"/>
          <w:szCs w:val="24"/>
        </w:rPr>
        <w:t>(</w:t>
      </w:r>
      <w:r w:rsidR="00CE36CE">
        <w:rPr>
          <w:rFonts w:asciiTheme="majorBidi" w:hAnsiTheme="majorBidi" w:cstheme="majorBidi"/>
          <w:sz w:val="24"/>
          <w:szCs w:val="24"/>
        </w:rPr>
        <w:t>Prophet Muhammad</w:t>
      </w:r>
      <w:r w:rsidR="00CE36CE" w:rsidRPr="00CE36CE">
        <w:rPr>
          <w:rFonts w:asciiTheme="majorBidi" w:hAnsiTheme="majorBidi" w:cstheme="majorBidi"/>
          <w:sz w:val="24"/>
          <w:szCs w:val="24"/>
        </w:rPr>
        <w:t>)</w:t>
      </w:r>
      <w:r w:rsidR="00CE36CE">
        <w:rPr>
          <w:rFonts w:asciiTheme="majorBidi" w:hAnsiTheme="majorBidi" w:cstheme="majorBidi"/>
          <w:sz w:val="24"/>
          <w:szCs w:val="24"/>
        </w:rPr>
        <w:t xml:space="preserve"> </w:t>
      </w:r>
      <w:r w:rsidRPr="00C83340">
        <w:rPr>
          <w:rFonts w:asciiTheme="majorBidi" w:hAnsiTheme="majorBidi" w:cstheme="majorBidi"/>
          <w:sz w:val="24"/>
          <w:szCs w:val="24"/>
        </w:rPr>
        <w:t>sent Mu’adh Ibn Jabal to Yemen to oversee the affairs of</w:t>
      </w:r>
      <w:r w:rsidR="00F850B4" w:rsidRPr="00C83340">
        <w:rPr>
          <w:rFonts w:asciiTheme="majorBidi" w:hAnsiTheme="majorBidi" w:cstheme="majorBidi"/>
          <w:sz w:val="24"/>
          <w:szCs w:val="24"/>
        </w:rPr>
        <w:t xml:space="preserve"> the Muslims in the area. The </w:t>
      </w:r>
      <w:r w:rsidR="00F850B4" w:rsidRPr="00E9434C">
        <w:rPr>
          <w:rFonts w:asciiTheme="majorBidi" w:hAnsiTheme="majorBidi" w:cstheme="majorBidi"/>
          <w:i/>
          <w:iCs/>
          <w:sz w:val="24"/>
          <w:szCs w:val="24"/>
        </w:rPr>
        <w:t>Ra</w:t>
      </w:r>
      <w:r w:rsidRPr="00E9434C">
        <w:rPr>
          <w:rFonts w:asciiTheme="majorBidi" w:hAnsiTheme="majorBidi" w:cstheme="majorBidi"/>
          <w:i/>
          <w:iCs/>
          <w:sz w:val="24"/>
          <w:szCs w:val="24"/>
        </w:rPr>
        <w:t>sulullah</w:t>
      </w:r>
      <w:r w:rsidRPr="00C83340">
        <w:rPr>
          <w:rFonts w:asciiTheme="majorBidi" w:hAnsiTheme="majorBidi" w:cstheme="majorBidi"/>
          <w:sz w:val="24"/>
          <w:szCs w:val="24"/>
        </w:rPr>
        <w:t xml:space="preserve"> </w:t>
      </w:r>
      <w:r w:rsidR="00A27F95" w:rsidRPr="00CE36CE">
        <w:rPr>
          <w:rFonts w:asciiTheme="majorBidi" w:hAnsiTheme="majorBidi" w:cstheme="majorBidi"/>
          <w:sz w:val="24"/>
          <w:szCs w:val="24"/>
        </w:rPr>
        <w:t>(</w:t>
      </w:r>
      <w:r w:rsidR="00A27F95">
        <w:rPr>
          <w:rFonts w:asciiTheme="majorBidi" w:hAnsiTheme="majorBidi" w:cstheme="majorBidi"/>
          <w:sz w:val="24"/>
          <w:szCs w:val="24"/>
        </w:rPr>
        <w:t>Prophet Muhammad</w:t>
      </w:r>
      <w:r w:rsidR="00A27F95" w:rsidRPr="00CE36CE">
        <w:rPr>
          <w:rFonts w:asciiTheme="majorBidi" w:hAnsiTheme="majorBidi" w:cstheme="majorBidi"/>
          <w:sz w:val="24"/>
          <w:szCs w:val="24"/>
        </w:rPr>
        <w:t>)</w:t>
      </w:r>
      <w:r w:rsidR="00A27F95">
        <w:rPr>
          <w:rFonts w:asciiTheme="majorBidi" w:hAnsiTheme="majorBidi" w:cstheme="majorBidi"/>
          <w:sz w:val="24"/>
          <w:szCs w:val="24"/>
        </w:rPr>
        <w:t xml:space="preserve"> </w:t>
      </w:r>
      <w:r w:rsidRPr="00C83340">
        <w:rPr>
          <w:rFonts w:asciiTheme="majorBidi" w:hAnsiTheme="majorBidi" w:cstheme="majorBidi"/>
          <w:sz w:val="24"/>
          <w:szCs w:val="24"/>
        </w:rPr>
        <w:t>asked him? What will you do if a matter is</w:t>
      </w:r>
      <w:r w:rsidR="00F850B4" w:rsidRPr="00C83340">
        <w:rPr>
          <w:rFonts w:asciiTheme="majorBidi" w:hAnsiTheme="majorBidi" w:cstheme="majorBidi"/>
          <w:sz w:val="24"/>
          <w:szCs w:val="24"/>
        </w:rPr>
        <w:t xml:space="preserve"> referred to you for judgment?</w:t>
      </w:r>
      <w:r w:rsidRPr="00C83340">
        <w:rPr>
          <w:rFonts w:asciiTheme="majorBidi" w:hAnsiTheme="majorBidi" w:cstheme="majorBidi"/>
          <w:sz w:val="24"/>
          <w:szCs w:val="24"/>
        </w:rPr>
        <w:t xml:space="preserve"> </w:t>
      </w:r>
      <w:r w:rsidRPr="00E9434C">
        <w:rPr>
          <w:rFonts w:asciiTheme="majorBidi" w:hAnsiTheme="majorBidi" w:cstheme="majorBidi"/>
          <w:sz w:val="24"/>
          <w:szCs w:val="24"/>
        </w:rPr>
        <w:t>Mu’adh</w:t>
      </w:r>
      <w:r w:rsidRPr="00C83340">
        <w:rPr>
          <w:rFonts w:asciiTheme="majorBidi" w:hAnsiTheme="majorBidi" w:cstheme="majorBidi"/>
          <w:sz w:val="24"/>
          <w:szCs w:val="24"/>
        </w:rPr>
        <w:t xml:space="preserve"> replied: “I will judge according to the Book of </w:t>
      </w:r>
      <w:r w:rsidRPr="00E9434C">
        <w:rPr>
          <w:rFonts w:asciiTheme="majorBidi" w:hAnsiTheme="majorBidi" w:cstheme="majorBidi"/>
          <w:i/>
          <w:iCs/>
          <w:sz w:val="24"/>
          <w:szCs w:val="24"/>
        </w:rPr>
        <w:t>Alla</w:t>
      </w:r>
      <w:r w:rsidR="00500D5C" w:rsidRPr="00E9434C">
        <w:rPr>
          <w:rFonts w:asciiTheme="majorBidi" w:hAnsiTheme="majorBidi" w:cstheme="majorBidi"/>
          <w:i/>
          <w:iCs/>
          <w:sz w:val="24"/>
          <w:szCs w:val="24"/>
        </w:rPr>
        <w:t>h</w:t>
      </w:r>
      <w:r w:rsidR="00500D5C">
        <w:rPr>
          <w:rFonts w:asciiTheme="majorBidi" w:hAnsiTheme="majorBidi" w:cstheme="majorBidi"/>
          <w:sz w:val="24"/>
          <w:szCs w:val="24"/>
        </w:rPr>
        <w:t>.” The Prophet again asked him,</w:t>
      </w:r>
      <w:r w:rsidRPr="00C83340">
        <w:rPr>
          <w:rFonts w:asciiTheme="majorBidi" w:hAnsiTheme="majorBidi" w:cstheme="majorBidi"/>
          <w:sz w:val="24"/>
          <w:szCs w:val="24"/>
        </w:rPr>
        <w:t xml:space="preserve"> “What if you find no solution in the Book of </w:t>
      </w:r>
      <w:r w:rsidRPr="00E9434C">
        <w:rPr>
          <w:rFonts w:asciiTheme="majorBidi" w:hAnsiTheme="majorBidi" w:cstheme="majorBidi"/>
          <w:i/>
          <w:iCs/>
          <w:sz w:val="24"/>
          <w:szCs w:val="24"/>
        </w:rPr>
        <w:t>Allah</w:t>
      </w:r>
      <w:r w:rsidRPr="00C83340">
        <w:rPr>
          <w:rFonts w:asciiTheme="majorBidi" w:hAnsiTheme="majorBidi" w:cstheme="majorBidi"/>
          <w:sz w:val="24"/>
          <w:szCs w:val="24"/>
        </w:rPr>
        <w:t xml:space="preserve">?” Mu’adh again replied: “Then I will judge by the </w:t>
      </w:r>
      <w:r w:rsidRPr="00E9434C">
        <w:rPr>
          <w:rFonts w:asciiTheme="majorBidi" w:hAnsiTheme="majorBidi" w:cstheme="majorBidi"/>
          <w:i/>
          <w:iCs/>
          <w:sz w:val="24"/>
          <w:szCs w:val="24"/>
        </w:rPr>
        <w:t>Sunnah</w:t>
      </w:r>
      <w:r w:rsidRPr="00C83340">
        <w:rPr>
          <w:rFonts w:asciiTheme="majorBidi" w:hAnsiTheme="majorBidi" w:cstheme="majorBidi"/>
          <w:sz w:val="24"/>
          <w:szCs w:val="24"/>
        </w:rPr>
        <w:t xml:space="preserve"> </w:t>
      </w:r>
      <w:r w:rsidR="00255562">
        <w:rPr>
          <w:rFonts w:asciiTheme="majorBidi" w:hAnsiTheme="majorBidi" w:cstheme="majorBidi"/>
          <w:sz w:val="24"/>
          <w:szCs w:val="24"/>
        </w:rPr>
        <w:t xml:space="preserve">(Traditions) </w:t>
      </w:r>
      <w:r w:rsidRPr="00C83340">
        <w:rPr>
          <w:rFonts w:asciiTheme="majorBidi" w:hAnsiTheme="majorBidi" w:cstheme="majorBidi"/>
          <w:sz w:val="24"/>
          <w:szCs w:val="24"/>
        </w:rPr>
        <w:t xml:space="preserve">of the Prophet.” The Prophet asked him for the last time? And if you do not find it in </w:t>
      </w:r>
      <w:r w:rsidR="00F850B4" w:rsidRPr="00C83340">
        <w:rPr>
          <w:rFonts w:asciiTheme="majorBidi" w:hAnsiTheme="majorBidi" w:cstheme="majorBidi"/>
          <w:sz w:val="24"/>
          <w:szCs w:val="24"/>
        </w:rPr>
        <w:t xml:space="preserve">the </w:t>
      </w:r>
      <w:r w:rsidR="00F850B4" w:rsidRPr="00E9434C">
        <w:rPr>
          <w:rFonts w:asciiTheme="majorBidi" w:hAnsiTheme="majorBidi" w:cstheme="majorBidi"/>
          <w:i/>
          <w:iCs/>
          <w:sz w:val="24"/>
          <w:szCs w:val="24"/>
        </w:rPr>
        <w:t>Sunnah</w:t>
      </w:r>
      <w:r w:rsidR="00F850B4" w:rsidRPr="00C83340">
        <w:rPr>
          <w:rFonts w:asciiTheme="majorBidi" w:hAnsiTheme="majorBidi" w:cstheme="majorBidi"/>
          <w:sz w:val="24"/>
          <w:szCs w:val="24"/>
        </w:rPr>
        <w:t xml:space="preserve"> of the Prophet?” Mu’a</w:t>
      </w:r>
      <w:r w:rsidRPr="00C83340">
        <w:rPr>
          <w:rFonts w:asciiTheme="majorBidi" w:hAnsiTheme="majorBidi" w:cstheme="majorBidi"/>
          <w:sz w:val="24"/>
          <w:szCs w:val="24"/>
        </w:rPr>
        <w:t>dh then replied: “Then, I will make Ijtihad to formulate my own judgment.</w:t>
      </w:r>
      <w:r w:rsidR="00F850B4" w:rsidRPr="00C83340">
        <w:rPr>
          <w:rFonts w:asciiTheme="majorBidi" w:hAnsiTheme="majorBidi" w:cstheme="majorBidi"/>
          <w:sz w:val="24"/>
          <w:szCs w:val="24"/>
        </w:rPr>
        <w:t>” The Prophet patted Mu’a</w:t>
      </w:r>
      <w:r w:rsidRPr="00C83340">
        <w:rPr>
          <w:rFonts w:asciiTheme="majorBidi" w:hAnsiTheme="majorBidi" w:cstheme="majorBidi"/>
          <w:sz w:val="24"/>
          <w:szCs w:val="24"/>
        </w:rPr>
        <w:t xml:space="preserve">dh’s chest and said: </w:t>
      </w:r>
      <w:r w:rsidR="00902832" w:rsidRPr="00C83340">
        <w:rPr>
          <w:rFonts w:asciiTheme="majorBidi" w:hAnsiTheme="majorBidi" w:cstheme="majorBidi"/>
          <w:sz w:val="24"/>
          <w:szCs w:val="24"/>
        </w:rPr>
        <w:t>“</w:t>
      </w:r>
      <w:r w:rsidRPr="00C83340">
        <w:rPr>
          <w:rFonts w:asciiTheme="majorBidi" w:hAnsiTheme="majorBidi" w:cstheme="majorBidi"/>
          <w:sz w:val="24"/>
          <w:szCs w:val="24"/>
        </w:rPr>
        <w:t xml:space="preserve">Praise be to </w:t>
      </w:r>
      <w:r w:rsidRPr="00E9434C">
        <w:rPr>
          <w:rFonts w:asciiTheme="majorBidi" w:hAnsiTheme="majorBidi" w:cstheme="majorBidi"/>
          <w:i/>
          <w:iCs/>
          <w:sz w:val="24"/>
          <w:szCs w:val="24"/>
        </w:rPr>
        <w:t>Allah</w:t>
      </w:r>
      <w:r w:rsidRPr="00C83340">
        <w:rPr>
          <w:rFonts w:asciiTheme="majorBidi" w:hAnsiTheme="majorBidi" w:cstheme="majorBidi"/>
          <w:sz w:val="24"/>
          <w:szCs w:val="24"/>
        </w:rPr>
        <w:t xml:space="preserve"> who has guided the messenger of His Prophet to that which pleases Him and His Messenger</w:t>
      </w:r>
      <w:r w:rsidR="00752C4E">
        <w:rPr>
          <w:rFonts w:asciiTheme="majorBidi" w:hAnsiTheme="majorBidi" w:cstheme="majorBidi"/>
          <w:sz w:val="24"/>
          <w:szCs w:val="24"/>
        </w:rPr>
        <w:t>.</w:t>
      </w:r>
      <w:r w:rsidR="00902832" w:rsidRPr="00C83340">
        <w:rPr>
          <w:rFonts w:asciiTheme="majorBidi" w:hAnsiTheme="majorBidi" w:cstheme="majorBidi"/>
          <w:sz w:val="24"/>
          <w:szCs w:val="24"/>
        </w:rPr>
        <w:t>”</w:t>
      </w:r>
      <w:r w:rsidR="00902832" w:rsidRPr="00C83340">
        <w:rPr>
          <w:rStyle w:val="FootnoteReference"/>
          <w:rFonts w:asciiTheme="majorBidi" w:hAnsiTheme="majorBidi" w:cstheme="majorBidi"/>
          <w:sz w:val="24"/>
          <w:szCs w:val="24"/>
        </w:rPr>
        <w:footnoteReference w:id="41"/>
      </w:r>
    </w:p>
    <w:p w:rsidR="00247F3D" w:rsidRPr="00C83340" w:rsidRDefault="00247F3D" w:rsidP="00BD1C82">
      <w:pPr>
        <w:spacing w:line="360" w:lineRule="auto"/>
        <w:jc w:val="both"/>
        <w:rPr>
          <w:rFonts w:asciiTheme="majorBidi" w:hAnsiTheme="majorBidi" w:cstheme="majorBidi"/>
          <w:sz w:val="24"/>
          <w:szCs w:val="24"/>
        </w:rPr>
      </w:pPr>
    </w:p>
    <w:p w:rsidR="00247F3D" w:rsidRPr="00C83340" w:rsidRDefault="005142A9" w:rsidP="00BD1C82">
      <w:pPr>
        <w:spacing w:line="360" w:lineRule="auto"/>
        <w:jc w:val="both"/>
        <w:rPr>
          <w:rFonts w:asciiTheme="majorBidi" w:hAnsiTheme="majorBidi" w:cstheme="majorBidi"/>
          <w:sz w:val="24"/>
          <w:szCs w:val="24"/>
        </w:rPr>
      </w:pPr>
      <w:r w:rsidRPr="00C83340">
        <w:rPr>
          <w:rFonts w:asciiTheme="majorBidi" w:hAnsiTheme="majorBidi" w:cstheme="majorBidi"/>
          <w:sz w:val="24"/>
          <w:szCs w:val="24"/>
        </w:rPr>
        <w:t xml:space="preserve">To this end, the </w:t>
      </w:r>
      <w:r w:rsidR="00247F3D" w:rsidRPr="00C83340">
        <w:rPr>
          <w:rFonts w:asciiTheme="majorBidi" w:hAnsiTheme="majorBidi" w:cstheme="majorBidi"/>
          <w:sz w:val="24"/>
          <w:szCs w:val="24"/>
        </w:rPr>
        <w:t>companions of the Prophet were in the habit of</w:t>
      </w:r>
      <w:r w:rsidR="00413F2A" w:rsidRPr="00C83340">
        <w:rPr>
          <w:rFonts w:asciiTheme="majorBidi" w:hAnsiTheme="majorBidi" w:cstheme="majorBidi"/>
          <w:sz w:val="24"/>
          <w:szCs w:val="24"/>
        </w:rPr>
        <w:t xml:space="preserve"> exercising </w:t>
      </w:r>
      <w:r w:rsidR="00413F2A" w:rsidRPr="00E9434C">
        <w:rPr>
          <w:rFonts w:asciiTheme="majorBidi" w:hAnsiTheme="majorBidi" w:cstheme="majorBidi"/>
          <w:i/>
          <w:iCs/>
          <w:sz w:val="24"/>
          <w:szCs w:val="24"/>
        </w:rPr>
        <w:t>Ijtihad</w:t>
      </w:r>
      <w:r w:rsidR="00413F2A" w:rsidRPr="00C83340">
        <w:rPr>
          <w:rFonts w:asciiTheme="majorBidi" w:hAnsiTheme="majorBidi" w:cstheme="majorBidi"/>
          <w:sz w:val="24"/>
          <w:szCs w:val="24"/>
        </w:rPr>
        <w:t xml:space="preserve"> </w:t>
      </w:r>
      <w:r w:rsidR="00E9434C">
        <w:rPr>
          <w:rFonts w:asciiTheme="majorBidi" w:hAnsiTheme="majorBidi" w:cstheme="majorBidi"/>
          <w:sz w:val="24"/>
          <w:szCs w:val="24"/>
        </w:rPr>
        <w:t>(independent research</w:t>
      </w:r>
      <w:r w:rsidR="00385577">
        <w:rPr>
          <w:rFonts w:asciiTheme="majorBidi" w:hAnsiTheme="majorBidi" w:cstheme="majorBidi"/>
          <w:sz w:val="24"/>
          <w:szCs w:val="24"/>
        </w:rPr>
        <w:t>/reasoning</w:t>
      </w:r>
      <w:r w:rsidR="00E9434C">
        <w:rPr>
          <w:rFonts w:asciiTheme="majorBidi" w:hAnsiTheme="majorBidi" w:cstheme="majorBidi"/>
          <w:sz w:val="24"/>
          <w:szCs w:val="24"/>
        </w:rPr>
        <w:t xml:space="preserve">) </w:t>
      </w:r>
      <w:r w:rsidR="00413F2A" w:rsidRPr="00C83340">
        <w:rPr>
          <w:rFonts w:asciiTheme="majorBidi" w:hAnsiTheme="majorBidi" w:cstheme="majorBidi"/>
          <w:sz w:val="24"/>
          <w:szCs w:val="24"/>
        </w:rPr>
        <w:t>where they we</w:t>
      </w:r>
      <w:r w:rsidR="00247F3D" w:rsidRPr="00C83340">
        <w:rPr>
          <w:rFonts w:asciiTheme="majorBidi" w:hAnsiTheme="majorBidi" w:cstheme="majorBidi"/>
          <w:sz w:val="24"/>
          <w:szCs w:val="24"/>
        </w:rPr>
        <w:t xml:space="preserve">re faced with situations requiring urgent solution before they </w:t>
      </w:r>
      <w:r w:rsidR="00247F3D" w:rsidRPr="00C83340">
        <w:rPr>
          <w:rFonts w:asciiTheme="majorBidi" w:hAnsiTheme="majorBidi" w:cstheme="majorBidi"/>
          <w:sz w:val="24"/>
          <w:szCs w:val="24"/>
        </w:rPr>
        <w:lastRenderedPageBreak/>
        <w:t>could contact</w:t>
      </w:r>
      <w:r w:rsidR="00B450E1" w:rsidRPr="00C83340">
        <w:rPr>
          <w:rFonts w:asciiTheme="majorBidi" w:hAnsiTheme="majorBidi" w:cstheme="majorBidi"/>
          <w:sz w:val="24"/>
          <w:szCs w:val="24"/>
        </w:rPr>
        <w:t xml:space="preserve"> the Prophet</w:t>
      </w:r>
      <w:r w:rsidR="00247F3D" w:rsidRPr="00C83340">
        <w:rPr>
          <w:rFonts w:asciiTheme="majorBidi" w:hAnsiTheme="majorBidi" w:cstheme="majorBidi"/>
          <w:sz w:val="24"/>
          <w:szCs w:val="24"/>
        </w:rPr>
        <w:t>.</w:t>
      </w:r>
      <w:r w:rsidR="00933E1C" w:rsidRPr="00C83340">
        <w:rPr>
          <w:rStyle w:val="FootnoteReference"/>
          <w:rFonts w:asciiTheme="majorBidi" w:hAnsiTheme="majorBidi" w:cstheme="majorBidi"/>
          <w:sz w:val="24"/>
          <w:szCs w:val="24"/>
        </w:rPr>
        <w:footnoteReference w:id="42"/>
      </w:r>
      <w:r w:rsidR="00247F3D" w:rsidRPr="00C83340">
        <w:rPr>
          <w:rFonts w:asciiTheme="majorBidi" w:hAnsiTheme="majorBidi" w:cstheme="majorBidi"/>
          <w:sz w:val="24"/>
          <w:szCs w:val="24"/>
        </w:rPr>
        <w:t xml:space="preserve"> These forms of </w:t>
      </w:r>
      <w:r w:rsidR="00247F3D" w:rsidRPr="00E9434C">
        <w:rPr>
          <w:rFonts w:asciiTheme="majorBidi" w:hAnsiTheme="majorBidi" w:cstheme="majorBidi"/>
          <w:i/>
          <w:iCs/>
          <w:sz w:val="24"/>
          <w:szCs w:val="24"/>
        </w:rPr>
        <w:t>Ijtihad</w:t>
      </w:r>
      <w:r w:rsidR="00247F3D" w:rsidRPr="00C83340">
        <w:rPr>
          <w:rFonts w:asciiTheme="majorBidi" w:hAnsiTheme="majorBidi" w:cstheme="majorBidi"/>
          <w:sz w:val="24"/>
          <w:szCs w:val="24"/>
        </w:rPr>
        <w:t xml:space="preserve"> </w:t>
      </w:r>
      <w:r w:rsidR="00670784">
        <w:rPr>
          <w:rFonts w:asciiTheme="majorBidi" w:hAnsiTheme="majorBidi" w:cstheme="majorBidi"/>
          <w:sz w:val="24"/>
          <w:szCs w:val="24"/>
        </w:rPr>
        <w:t>(independent research</w:t>
      </w:r>
      <w:r w:rsidR="00385577">
        <w:rPr>
          <w:rFonts w:asciiTheme="majorBidi" w:hAnsiTheme="majorBidi" w:cstheme="majorBidi"/>
          <w:sz w:val="24"/>
          <w:szCs w:val="24"/>
        </w:rPr>
        <w:t>/reasoning</w:t>
      </w:r>
      <w:r w:rsidR="00670784">
        <w:rPr>
          <w:rFonts w:asciiTheme="majorBidi" w:hAnsiTheme="majorBidi" w:cstheme="majorBidi"/>
          <w:sz w:val="24"/>
          <w:szCs w:val="24"/>
        </w:rPr>
        <w:t xml:space="preserve">) </w:t>
      </w:r>
      <w:r w:rsidR="00247F3D" w:rsidRPr="00C83340">
        <w:rPr>
          <w:rFonts w:asciiTheme="majorBidi" w:hAnsiTheme="majorBidi" w:cstheme="majorBidi"/>
          <w:sz w:val="24"/>
          <w:szCs w:val="24"/>
        </w:rPr>
        <w:t>were later made known to the Prophet for his approval or rejection.</w:t>
      </w:r>
    </w:p>
    <w:p w:rsidR="00247F3D" w:rsidRPr="00C83340" w:rsidRDefault="00247F3D" w:rsidP="00BD1C82">
      <w:pPr>
        <w:spacing w:line="360" w:lineRule="auto"/>
        <w:jc w:val="both"/>
        <w:rPr>
          <w:rFonts w:asciiTheme="majorBidi" w:hAnsiTheme="majorBidi" w:cstheme="majorBidi"/>
          <w:sz w:val="24"/>
          <w:szCs w:val="24"/>
        </w:rPr>
      </w:pPr>
    </w:p>
    <w:p w:rsidR="00247F3D" w:rsidRPr="00C83340" w:rsidRDefault="001D3999" w:rsidP="00DB2C67">
      <w:pPr>
        <w:spacing w:line="360" w:lineRule="auto"/>
        <w:jc w:val="both"/>
        <w:rPr>
          <w:rFonts w:asciiTheme="majorBidi" w:hAnsiTheme="majorBidi" w:cstheme="majorBidi"/>
          <w:sz w:val="24"/>
          <w:szCs w:val="24"/>
        </w:rPr>
      </w:pPr>
      <w:r w:rsidRPr="00C83340">
        <w:rPr>
          <w:rFonts w:asciiTheme="majorBidi" w:hAnsiTheme="majorBidi" w:cstheme="majorBidi"/>
          <w:sz w:val="24"/>
          <w:szCs w:val="24"/>
        </w:rPr>
        <w:t>After the demise of Ra</w:t>
      </w:r>
      <w:r w:rsidR="00247F3D" w:rsidRPr="00C83340">
        <w:rPr>
          <w:rFonts w:asciiTheme="majorBidi" w:hAnsiTheme="majorBidi" w:cstheme="majorBidi"/>
          <w:sz w:val="24"/>
          <w:szCs w:val="24"/>
        </w:rPr>
        <w:t>su</w:t>
      </w:r>
      <w:r w:rsidR="00E9434C">
        <w:rPr>
          <w:rFonts w:asciiTheme="majorBidi" w:hAnsiTheme="majorBidi" w:cstheme="majorBidi"/>
          <w:sz w:val="24"/>
          <w:szCs w:val="24"/>
        </w:rPr>
        <w:t>I</w:t>
      </w:r>
      <w:r w:rsidR="00247F3D" w:rsidRPr="00C83340">
        <w:rPr>
          <w:rFonts w:asciiTheme="majorBidi" w:hAnsiTheme="majorBidi" w:cstheme="majorBidi"/>
          <w:sz w:val="24"/>
          <w:szCs w:val="24"/>
        </w:rPr>
        <w:t>lullah</w:t>
      </w:r>
      <w:r w:rsidR="003C4775">
        <w:rPr>
          <w:rFonts w:asciiTheme="majorBidi" w:hAnsiTheme="majorBidi" w:cstheme="majorBidi"/>
          <w:sz w:val="24"/>
          <w:szCs w:val="24"/>
        </w:rPr>
        <w:t xml:space="preserve"> (Prophet Muhammad)</w:t>
      </w:r>
      <w:r w:rsidR="00247F3D" w:rsidRPr="00C83340">
        <w:rPr>
          <w:rFonts w:asciiTheme="majorBidi" w:hAnsiTheme="majorBidi" w:cstheme="majorBidi"/>
          <w:sz w:val="24"/>
          <w:szCs w:val="24"/>
        </w:rPr>
        <w:t xml:space="preserve">, the era of </w:t>
      </w:r>
      <w:r w:rsidR="00247F3D" w:rsidRPr="00E9434C">
        <w:rPr>
          <w:rFonts w:asciiTheme="majorBidi" w:hAnsiTheme="majorBidi" w:cstheme="majorBidi"/>
          <w:i/>
          <w:iCs/>
          <w:sz w:val="24"/>
          <w:szCs w:val="24"/>
        </w:rPr>
        <w:t>Khulafahu Rashidun</w:t>
      </w:r>
      <w:r w:rsidR="00247F3D" w:rsidRPr="00C83340">
        <w:rPr>
          <w:rFonts w:asciiTheme="majorBidi" w:hAnsiTheme="majorBidi" w:cstheme="majorBidi"/>
          <w:sz w:val="24"/>
          <w:szCs w:val="24"/>
        </w:rPr>
        <w:t xml:space="preserve"> </w:t>
      </w:r>
      <w:r w:rsidR="00D92663" w:rsidRPr="00983366">
        <w:rPr>
          <w:rFonts w:asciiTheme="majorBidi" w:hAnsiTheme="majorBidi" w:cstheme="majorBidi"/>
          <w:sz w:val="24"/>
          <w:szCs w:val="24"/>
        </w:rPr>
        <w:t>(Rightly Guided Caliphs)</w:t>
      </w:r>
      <w:r w:rsidR="00D92663">
        <w:rPr>
          <w:rFonts w:asciiTheme="majorBidi" w:hAnsiTheme="majorBidi" w:cstheme="majorBidi"/>
          <w:sz w:val="24"/>
          <w:szCs w:val="24"/>
        </w:rPr>
        <w:t xml:space="preserve"> </w:t>
      </w:r>
      <w:r w:rsidR="00247F3D" w:rsidRPr="00C83340">
        <w:rPr>
          <w:rFonts w:asciiTheme="majorBidi" w:hAnsiTheme="majorBidi" w:cstheme="majorBidi"/>
          <w:sz w:val="24"/>
          <w:szCs w:val="24"/>
        </w:rPr>
        <w:t>was ushered in.</w:t>
      </w:r>
      <w:r w:rsidR="00A10453">
        <w:rPr>
          <w:rStyle w:val="FootnoteReference"/>
          <w:rFonts w:asciiTheme="majorBidi" w:hAnsiTheme="majorBidi" w:cstheme="majorBidi"/>
          <w:sz w:val="24"/>
          <w:szCs w:val="24"/>
        </w:rPr>
        <w:footnoteReference w:id="43"/>
      </w:r>
      <w:r w:rsidR="00FF2116">
        <w:rPr>
          <w:rFonts w:asciiTheme="majorBidi" w:hAnsiTheme="majorBidi" w:cstheme="majorBidi"/>
          <w:sz w:val="24"/>
          <w:szCs w:val="24"/>
        </w:rPr>
        <w:t xml:space="preserve"> </w:t>
      </w:r>
      <w:r w:rsidR="001229C8">
        <w:rPr>
          <w:rFonts w:asciiTheme="majorBidi" w:hAnsiTheme="majorBidi" w:cstheme="majorBidi"/>
          <w:sz w:val="24"/>
          <w:szCs w:val="24"/>
        </w:rPr>
        <w:t xml:space="preserve">The method </w:t>
      </w:r>
      <w:r w:rsidR="00247F3D" w:rsidRPr="00C83340">
        <w:rPr>
          <w:rFonts w:asciiTheme="majorBidi" w:hAnsiTheme="majorBidi" w:cstheme="majorBidi"/>
          <w:sz w:val="24"/>
          <w:szCs w:val="24"/>
        </w:rPr>
        <w:t xml:space="preserve">adopted by </w:t>
      </w:r>
      <w:r w:rsidR="00DB2C67">
        <w:rPr>
          <w:rFonts w:asciiTheme="majorBidi" w:hAnsiTheme="majorBidi" w:cstheme="majorBidi"/>
          <w:sz w:val="24"/>
          <w:szCs w:val="24"/>
        </w:rPr>
        <w:t>Caliph</w:t>
      </w:r>
      <w:r w:rsidRPr="00C83340">
        <w:rPr>
          <w:rFonts w:asciiTheme="majorBidi" w:hAnsiTheme="majorBidi" w:cstheme="majorBidi"/>
          <w:sz w:val="24"/>
          <w:szCs w:val="24"/>
        </w:rPr>
        <w:t>s at this period was</w:t>
      </w:r>
      <w:r w:rsidR="00351E02">
        <w:rPr>
          <w:rFonts w:asciiTheme="majorBidi" w:hAnsiTheme="majorBidi" w:cstheme="majorBidi"/>
          <w:sz w:val="24"/>
          <w:szCs w:val="24"/>
        </w:rPr>
        <w:t xml:space="preserve"> problem</w:t>
      </w:r>
      <w:r w:rsidR="00247F3D" w:rsidRPr="00C83340">
        <w:rPr>
          <w:rFonts w:asciiTheme="majorBidi" w:hAnsiTheme="majorBidi" w:cstheme="majorBidi"/>
          <w:sz w:val="24"/>
          <w:szCs w:val="24"/>
        </w:rPr>
        <w:t xml:space="preserve"> so</w:t>
      </w:r>
      <w:r w:rsidR="00B16A3A">
        <w:rPr>
          <w:rFonts w:asciiTheme="majorBidi" w:hAnsiTheme="majorBidi" w:cstheme="majorBidi"/>
          <w:sz w:val="24"/>
          <w:szCs w:val="24"/>
        </w:rPr>
        <w:t xml:space="preserve">lving. That is, the </w:t>
      </w:r>
      <w:r w:rsidR="00DB2C67">
        <w:rPr>
          <w:rFonts w:asciiTheme="majorBidi" w:hAnsiTheme="majorBidi" w:cstheme="majorBidi"/>
          <w:sz w:val="24"/>
          <w:szCs w:val="24"/>
        </w:rPr>
        <w:t>Caliph</w:t>
      </w:r>
      <w:r w:rsidR="00B16A3A">
        <w:rPr>
          <w:rFonts w:asciiTheme="majorBidi" w:hAnsiTheme="majorBidi" w:cstheme="majorBidi"/>
          <w:sz w:val="24"/>
          <w:szCs w:val="24"/>
        </w:rPr>
        <w:t>s deduced</w:t>
      </w:r>
      <w:r w:rsidR="00247F3D" w:rsidRPr="00C83340">
        <w:rPr>
          <w:rFonts w:asciiTheme="majorBidi" w:hAnsiTheme="majorBidi" w:cstheme="majorBidi"/>
          <w:sz w:val="24"/>
          <w:szCs w:val="24"/>
        </w:rPr>
        <w:t xml:space="preserve"> legal ru</w:t>
      </w:r>
      <w:r w:rsidR="00A759E0">
        <w:rPr>
          <w:rFonts w:asciiTheme="majorBidi" w:hAnsiTheme="majorBidi" w:cstheme="majorBidi"/>
          <w:sz w:val="24"/>
          <w:szCs w:val="24"/>
        </w:rPr>
        <w:t>ling whenever any problem arose</w:t>
      </w:r>
      <w:r w:rsidR="00247F3D" w:rsidRPr="00C83340">
        <w:rPr>
          <w:rFonts w:asciiTheme="majorBidi" w:hAnsiTheme="majorBidi" w:cstheme="majorBidi"/>
          <w:sz w:val="24"/>
          <w:szCs w:val="24"/>
        </w:rPr>
        <w:t xml:space="preserve"> with a view to solving it.</w:t>
      </w:r>
      <w:r w:rsidR="005F1AAA" w:rsidRPr="00C83340">
        <w:rPr>
          <w:rStyle w:val="FootnoteReference"/>
          <w:rFonts w:asciiTheme="majorBidi" w:hAnsiTheme="majorBidi" w:cstheme="majorBidi"/>
          <w:sz w:val="24"/>
          <w:szCs w:val="24"/>
        </w:rPr>
        <w:footnoteReference w:id="44"/>
      </w:r>
      <w:r w:rsidR="00247F3D" w:rsidRPr="00C83340">
        <w:rPr>
          <w:rFonts w:asciiTheme="majorBidi" w:hAnsiTheme="majorBidi" w:cstheme="majorBidi"/>
          <w:sz w:val="24"/>
          <w:szCs w:val="24"/>
        </w:rPr>
        <w:t xml:space="preserve"> The problem solving procedures of the </w:t>
      </w:r>
      <w:r w:rsidR="00247F3D" w:rsidRPr="00E9434C">
        <w:rPr>
          <w:rFonts w:asciiTheme="majorBidi" w:hAnsiTheme="majorBidi" w:cstheme="majorBidi"/>
          <w:i/>
          <w:iCs/>
          <w:sz w:val="24"/>
          <w:szCs w:val="24"/>
        </w:rPr>
        <w:t>Khulafalu Rashidun</w:t>
      </w:r>
      <w:r w:rsidR="00983366">
        <w:rPr>
          <w:rFonts w:asciiTheme="majorBidi" w:hAnsiTheme="majorBidi" w:cstheme="majorBidi"/>
          <w:i/>
          <w:iCs/>
          <w:sz w:val="24"/>
          <w:szCs w:val="24"/>
        </w:rPr>
        <w:t xml:space="preserve"> </w:t>
      </w:r>
      <w:r w:rsidR="00983366" w:rsidRPr="00983366">
        <w:rPr>
          <w:rFonts w:asciiTheme="majorBidi" w:hAnsiTheme="majorBidi" w:cstheme="majorBidi"/>
          <w:sz w:val="24"/>
          <w:szCs w:val="24"/>
        </w:rPr>
        <w:t>(Rightly Guided Caliphs)</w:t>
      </w:r>
      <w:r w:rsidR="00247F3D" w:rsidRPr="00C83340">
        <w:rPr>
          <w:rFonts w:asciiTheme="majorBidi" w:hAnsiTheme="majorBidi" w:cstheme="majorBidi"/>
          <w:sz w:val="24"/>
          <w:szCs w:val="24"/>
        </w:rPr>
        <w:t xml:space="preserve"> can be summarized thus:</w:t>
      </w:r>
      <w:r w:rsidR="005F1AAA" w:rsidRPr="00C83340">
        <w:rPr>
          <w:rStyle w:val="FootnoteReference"/>
          <w:rFonts w:asciiTheme="majorBidi" w:hAnsiTheme="majorBidi" w:cstheme="majorBidi"/>
          <w:sz w:val="24"/>
          <w:szCs w:val="24"/>
        </w:rPr>
        <w:footnoteReference w:id="45"/>
      </w:r>
    </w:p>
    <w:p w:rsidR="00247F3D" w:rsidRPr="00C83340" w:rsidRDefault="00247F3D" w:rsidP="00BD1C82">
      <w:pPr>
        <w:spacing w:line="360" w:lineRule="auto"/>
        <w:jc w:val="both"/>
        <w:rPr>
          <w:rFonts w:asciiTheme="majorBidi" w:hAnsiTheme="majorBidi" w:cstheme="majorBidi"/>
          <w:sz w:val="24"/>
          <w:szCs w:val="24"/>
        </w:rPr>
      </w:pPr>
      <w:r w:rsidRPr="00C83340">
        <w:rPr>
          <w:rFonts w:asciiTheme="majorBidi" w:hAnsiTheme="majorBidi" w:cstheme="majorBidi"/>
          <w:sz w:val="24"/>
          <w:szCs w:val="24"/>
        </w:rPr>
        <w:t>1.</w:t>
      </w:r>
      <w:r w:rsidRPr="00C83340">
        <w:rPr>
          <w:rFonts w:asciiTheme="majorBidi" w:hAnsiTheme="majorBidi" w:cstheme="majorBidi"/>
          <w:sz w:val="24"/>
          <w:szCs w:val="24"/>
        </w:rPr>
        <w:tab/>
        <w:t xml:space="preserve">Searching for a specific ruling on the problem in the </w:t>
      </w:r>
      <w:r w:rsidRPr="00E9434C">
        <w:rPr>
          <w:rFonts w:asciiTheme="majorBidi" w:hAnsiTheme="majorBidi" w:cstheme="majorBidi"/>
          <w:i/>
          <w:iCs/>
          <w:sz w:val="24"/>
          <w:szCs w:val="24"/>
        </w:rPr>
        <w:t>Qur’an</w:t>
      </w:r>
      <w:r w:rsidRPr="00C83340">
        <w:rPr>
          <w:rFonts w:asciiTheme="majorBidi" w:hAnsiTheme="majorBidi" w:cstheme="majorBidi"/>
          <w:sz w:val="24"/>
          <w:szCs w:val="24"/>
        </w:rPr>
        <w:t>.</w:t>
      </w:r>
    </w:p>
    <w:p w:rsidR="00247F3D" w:rsidRPr="00C83340" w:rsidRDefault="00247F3D" w:rsidP="00BD1C82">
      <w:pPr>
        <w:spacing w:line="360" w:lineRule="auto"/>
        <w:ind w:left="720" w:hanging="720"/>
        <w:jc w:val="both"/>
        <w:rPr>
          <w:rFonts w:asciiTheme="majorBidi" w:hAnsiTheme="majorBidi" w:cstheme="majorBidi"/>
          <w:sz w:val="24"/>
          <w:szCs w:val="24"/>
        </w:rPr>
      </w:pPr>
      <w:r w:rsidRPr="00C83340">
        <w:rPr>
          <w:rFonts w:asciiTheme="majorBidi" w:hAnsiTheme="majorBidi" w:cstheme="majorBidi"/>
          <w:sz w:val="24"/>
          <w:szCs w:val="24"/>
        </w:rPr>
        <w:t>2.</w:t>
      </w:r>
      <w:r w:rsidRPr="00C83340">
        <w:rPr>
          <w:rFonts w:asciiTheme="majorBidi" w:hAnsiTheme="majorBidi" w:cstheme="majorBidi"/>
          <w:sz w:val="24"/>
          <w:szCs w:val="24"/>
        </w:rPr>
        <w:tab/>
        <w:t xml:space="preserve">If not found, resort is made to the </w:t>
      </w:r>
      <w:r w:rsidRPr="00E9434C">
        <w:rPr>
          <w:rFonts w:asciiTheme="majorBidi" w:hAnsiTheme="majorBidi" w:cstheme="majorBidi"/>
          <w:i/>
          <w:iCs/>
          <w:sz w:val="24"/>
          <w:szCs w:val="24"/>
        </w:rPr>
        <w:t>Sunnah</w:t>
      </w:r>
      <w:r w:rsidRPr="00C83340">
        <w:rPr>
          <w:rFonts w:asciiTheme="majorBidi" w:hAnsiTheme="majorBidi" w:cstheme="majorBidi"/>
          <w:sz w:val="24"/>
          <w:szCs w:val="24"/>
        </w:rPr>
        <w:t xml:space="preserve"> </w:t>
      </w:r>
      <w:r w:rsidR="005B3DA7">
        <w:rPr>
          <w:rFonts w:asciiTheme="majorBidi" w:hAnsiTheme="majorBidi" w:cstheme="majorBidi"/>
          <w:sz w:val="24"/>
          <w:szCs w:val="24"/>
        </w:rPr>
        <w:t xml:space="preserve">(Tradition) </w:t>
      </w:r>
      <w:r w:rsidRPr="00C83340">
        <w:rPr>
          <w:rFonts w:asciiTheme="majorBidi" w:hAnsiTheme="majorBidi" w:cstheme="majorBidi"/>
          <w:sz w:val="24"/>
          <w:szCs w:val="24"/>
        </w:rPr>
        <w:t xml:space="preserve">of the Prophet with a view to searching for a specific ruling on the problem.  </w:t>
      </w:r>
    </w:p>
    <w:p w:rsidR="001D3999" w:rsidRPr="00C83340" w:rsidRDefault="00247F3D" w:rsidP="00BD1C82">
      <w:pPr>
        <w:spacing w:line="360" w:lineRule="auto"/>
        <w:ind w:left="720" w:hanging="720"/>
        <w:jc w:val="both"/>
        <w:rPr>
          <w:rFonts w:asciiTheme="majorBidi" w:hAnsiTheme="majorBidi" w:cstheme="majorBidi"/>
          <w:sz w:val="24"/>
          <w:szCs w:val="24"/>
        </w:rPr>
      </w:pPr>
      <w:r w:rsidRPr="00C83340">
        <w:rPr>
          <w:rFonts w:asciiTheme="majorBidi" w:hAnsiTheme="majorBidi" w:cstheme="majorBidi"/>
          <w:sz w:val="24"/>
          <w:szCs w:val="24"/>
        </w:rPr>
        <w:t>3.</w:t>
      </w:r>
      <w:r w:rsidRPr="00C83340">
        <w:rPr>
          <w:rFonts w:asciiTheme="majorBidi" w:hAnsiTheme="majorBidi" w:cstheme="majorBidi"/>
          <w:sz w:val="24"/>
          <w:szCs w:val="24"/>
        </w:rPr>
        <w:tab/>
        <w:t xml:space="preserve">If not found yet, then resort is made to calling for a meeting of the notable </w:t>
      </w:r>
      <w:r w:rsidRPr="00E9434C">
        <w:rPr>
          <w:rFonts w:asciiTheme="majorBidi" w:hAnsiTheme="majorBidi" w:cstheme="majorBidi"/>
          <w:i/>
          <w:iCs/>
          <w:sz w:val="24"/>
          <w:szCs w:val="24"/>
        </w:rPr>
        <w:t>Sahabah</w:t>
      </w:r>
      <w:r w:rsidR="00983366">
        <w:rPr>
          <w:rFonts w:asciiTheme="majorBidi" w:hAnsiTheme="majorBidi" w:cstheme="majorBidi"/>
          <w:i/>
          <w:iCs/>
          <w:sz w:val="24"/>
          <w:szCs w:val="24"/>
        </w:rPr>
        <w:t xml:space="preserve"> </w:t>
      </w:r>
      <w:r w:rsidR="00983366" w:rsidRPr="00983366">
        <w:rPr>
          <w:rFonts w:asciiTheme="majorBidi" w:hAnsiTheme="majorBidi" w:cstheme="majorBidi"/>
          <w:sz w:val="24"/>
          <w:szCs w:val="24"/>
        </w:rPr>
        <w:t>(Companions)</w:t>
      </w:r>
      <w:r w:rsidRPr="00C83340">
        <w:rPr>
          <w:rFonts w:asciiTheme="majorBidi" w:hAnsiTheme="majorBidi" w:cstheme="majorBidi"/>
          <w:sz w:val="24"/>
          <w:szCs w:val="24"/>
        </w:rPr>
        <w:t xml:space="preserve"> with a view to get their unanimous position as solution to solving</w:t>
      </w:r>
      <w:r w:rsidR="001D3999" w:rsidRPr="00C83340">
        <w:rPr>
          <w:rFonts w:asciiTheme="majorBidi" w:hAnsiTheme="majorBidi" w:cstheme="majorBidi"/>
          <w:sz w:val="24"/>
          <w:szCs w:val="24"/>
        </w:rPr>
        <w:t xml:space="preserve"> the problem.</w:t>
      </w:r>
      <w:r w:rsidR="001D3999" w:rsidRPr="00C83340">
        <w:rPr>
          <w:rStyle w:val="FootnoteReference"/>
          <w:rFonts w:asciiTheme="majorBidi" w:hAnsiTheme="majorBidi" w:cstheme="majorBidi"/>
          <w:sz w:val="24"/>
          <w:szCs w:val="24"/>
        </w:rPr>
        <w:footnoteReference w:id="46"/>
      </w:r>
      <w:r w:rsidR="001D3999" w:rsidRPr="00C83340">
        <w:rPr>
          <w:rFonts w:asciiTheme="majorBidi" w:hAnsiTheme="majorBidi" w:cstheme="majorBidi"/>
          <w:sz w:val="24"/>
          <w:szCs w:val="24"/>
        </w:rPr>
        <w:t xml:space="preserve"> </w:t>
      </w:r>
    </w:p>
    <w:p w:rsidR="00247F3D" w:rsidRPr="00C83340" w:rsidRDefault="00247F3D" w:rsidP="00BD1C82">
      <w:pPr>
        <w:spacing w:line="360" w:lineRule="auto"/>
        <w:ind w:left="720" w:hanging="720"/>
        <w:jc w:val="both"/>
        <w:rPr>
          <w:rFonts w:asciiTheme="majorBidi" w:hAnsiTheme="majorBidi" w:cstheme="majorBidi"/>
          <w:sz w:val="24"/>
          <w:szCs w:val="24"/>
        </w:rPr>
      </w:pPr>
      <w:r w:rsidRPr="00C83340">
        <w:rPr>
          <w:rFonts w:asciiTheme="majorBidi" w:hAnsiTheme="majorBidi" w:cstheme="majorBidi"/>
          <w:sz w:val="24"/>
          <w:szCs w:val="24"/>
        </w:rPr>
        <w:t>4.</w:t>
      </w:r>
      <w:r w:rsidRPr="00C83340">
        <w:rPr>
          <w:rFonts w:asciiTheme="majorBidi" w:hAnsiTheme="majorBidi" w:cstheme="majorBidi"/>
          <w:sz w:val="24"/>
          <w:szCs w:val="24"/>
        </w:rPr>
        <w:tab/>
        <w:t xml:space="preserve">If there was no unanimous position of the </w:t>
      </w:r>
      <w:r w:rsidRPr="00E9434C">
        <w:rPr>
          <w:rFonts w:asciiTheme="majorBidi" w:hAnsiTheme="majorBidi" w:cstheme="majorBidi"/>
          <w:i/>
          <w:iCs/>
          <w:sz w:val="24"/>
          <w:szCs w:val="24"/>
        </w:rPr>
        <w:t>Sahabah</w:t>
      </w:r>
      <w:r w:rsidR="00983366">
        <w:rPr>
          <w:rFonts w:asciiTheme="majorBidi" w:hAnsiTheme="majorBidi" w:cstheme="majorBidi"/>
          <w:i/>
          <w:iCs/>
          <w:sz w:val="24"/>
          <w:szCs w:val="24"/>
        </w:rPr>
        <w:t xml:space="preserve"> </w:t>
      </w:r>
      <w:r w:rsidR="00983366" w:rsidRPr="00983366">
        <w:rPr>
          <w:rFonts w:asciiTheme="majorBidi" w:hAnsiTheme="majorBidi" w:cstheme="majorBidi"/>
          <w:sz w:val="24"/>
          <w:szCs w:val="24"/>
        </w:rPr>
        <w:t>(Companions)</w:t>
      </w:r>
      <w:r w:rsidRPr="00C83340">
        <w:rPr>
          <w:rFonts w:asciiTheme="majorBidi" w:hAnsiTheme="majorBidi" w:cstheme="majorBidi"/>
          <w:sz w:val="24"/>
          <w:szCs w:val="24"/>
        </w:rPr>
        <w:t>, then resort is made to the position of the majority.</w:t>
      </w:r>
    </w:p>
    <w:p w:rsidR="00247F3D" w:rsidRPr="00C83340" w:rsidRDefault="00247F3D" w:rsidP="00BD1C82">
      <w:pPr>
        <w:spacing w:line="360" w:lineRule="auto"/>
        <w:ind w:left="720" w:hanging="720"/>
        <w:jc w:val="both"/>
        <w:rPr>
          <w:rFonts w:asciiTheme="majorBidi" w:hAnsiTheme="majorBidi" w:cstheme="majorBidi"/>
          <w:sz w:val="24"/>
          <w:szCs w:val="24"/>
        </w:rPr>
      </w:pPr>
      <w:r w:rsidRPr="00C83340">
        <w:rPr>
          <w:rFonts w:asciiTheme="majorBidi" w:hAnsiTheme="majorBidi" w:cstheme="majorBidi"/>
          <w:sz w:val="24"/>
          <w:szCs w:val="24"/>
        </w:rPr>
        <w:t>5.</w:t>
      </w:r>
      <w:r w:rsidRPr="00C83340">
        <w:rPr>
          <w:rFonts w:asciiTheme="majorBidi" w:hAnsiTheme="majorBidi" w:cstheme="majorBidi"/>
          <w:sz w:val="24"/>
          <w:szCs w:val="24"/>
        </w:rPr>
        <w:tab/>
        <w:t xml:space="preserve">If however, there was no clear-cut majority view, then the Caliphs would make his own </w:t>
      </w:r>
      <w:r w:rsidRPr="00E9434C">
        <w:rPr>
          <w:rFonts w:asciiTheme="majorBidi" w:hAnsiTheme="majorBidi" w:cstheme="majorBidi"/>
          <w:i/>
          <w:iCs/>
          <w:sz w:val="24"/>
          <w:szCs w:val="24"/>
        </w:rPr>
        <w:t>Ijtihad</w:t>
      </w:r>
      <w:r w:rsidRPr="00C83340">
        <w:rPr>
          <w:rFonts w:asciiTheme="majorBidi" w:hAnsiTheme="majorBidi" w:cstheme="majorBidi"/>
          <w:sz w:val="24"/>
          <w:szCs w:val="24"/>
        </w:rPr>
        <w:t xml:space="preserve"> with a view to solving the problem.</w:t>
      </w:r>
    </w:p>
    <w:p w:rsidR="00247F3D" w:rsidRPr="00C83340" w:rsidRDefault="00247F3D" w:rsidP="00BD1C82">
      <w:pPr>
        <w:spacing w:line="360" w:lineRule="auto"/>
        <w:jc w:val="both"/>
        <w:rPr>
          <w:rFonts w:asciiTheme="majorBidi" w:hAnsiTheme="majorBidi" w:cstheme="majorBidi"/>
          <w:sz w:val="24"/>
          <w:szCs w:val="24"/>
        </w:rPr>
      </w:pPr>
    </w:p>
    <w:p w:rsidR="00247F3D" w:rsidRPr="00C83340" w:rsidRDefault="00247F3D" w:rsidP="00BD1C82">
      <w:pPr>
        <w:spacing w:line="360" w:lineRule="auto"/>
        <w:jc w:val="both"/>
        <w:rPr>
          <w:rFonts w:asciiTheme="majorBidi" w:hAnsiTheme="majorBidi" w:cstheme="majorBidi"/>
          <w:sz w:val="24"/>
          <w:szCs w:val="24"/>
        </w:rPr>
      </w:pPr>
      <w:r w:rsidRPr="00C83340">
        <w:rPr>
          <w:rFonts w:asciiTheme="majorBidi" w:hAnsiTheme="majorBidi" w:cstheme="majorBidi"/>
          <w:sz w:val="24"/>
          <w:szCs w:val="24"/>
        </w:rPr>
        <w:t xml:space="preserve">Apart from the formal meeting of the </w:t>
      </w:r>
      <w:r w:rsidRPr="00E9434C">
        <w:rPr>
          <w:rFonts w:asciiTheme="majorBidi" w:hAnsiTheme="majorBidi" w:cstheme="majorBidi"/>
          <w:i/>
          <w:iCs/>
          <w:sz w:val="24"/>
          <w:szCs w:val="24"/>
        </w:rPr>
        <w:t>Sahabah</w:t>
      </w:r>
      <w:r w:rsidR="00983366">
        <w:rPr>
          <w:rFonts w:asciiTheme="majorBidi" w:hAnsiTheme="majorBidi" w:cstheme="majorBidi"/>
          <w:i/>
          <w:iCs/>
          <w:sz w:val="24"/>
          <w:szCs w:val="24"/>
        </w:rPr>
        <w:t xml:space="preserve"> </w:t>
      </w:r>
      <w:r w:rsidR="00983366" w:rsidRPr="00983366">
        <w:rPr>
          <w:rFonts w:asciiTheme="majorBidi" w:hAnsiTheme="majorBidi" w:cstheme="majorBidi"/>
          <w:sz w:val="24"/>
          <w:szCs w:val="24"/>
        </w:rPr>
        <w:t>(Companions)</w:t>
      </w:r>
      <w:r w:rsidRPr="00C83340">
        <w:rPr>
          <w:rFonts w:asciiTheme="majorBidi" w:hAnsiTheme="majorBidi" w:cstheme="majorBidi"/>
          <w:sz w:val="24"/>
          <w:szCs w:val="24"/>
        </w:rPr>
        <w:t xml:space="preserve"> called by the Cal</w:t>
      </w:r>
      <w:r w:rsidR="00AD0F2D" w:rsidRPr="00C83340">
        <w:rPr>
          <w:rFonts w:asciiTheme="majorBidi" w:hAnsiTheme="majorBidi" w:cstheme="majorBidi"/>
          <w:sz w:val="24"/>
          <w:szCs w:val="24"/>
        </w:rPr>
        <w:t>i</w:t>
      </w:r>
      <w:r w:rsidRPr="00C83340">
        <w:rPr>
          <w:rFonts w:asciiTheme="majorBidi" w:hAnsiTheme="majorBidi" w:cstheme="majorBidi"/>
          <w:sz w:val="24"/>
          <w:szCs w:val="24"/>
        </w:rPr>
        <w:t xml:space="preserve">phs to obtain their </w:t>
      </w:r>
      <w:r w:rsidRPr="00E9434C">
        <w:rPr>
          <w:rFonts w:asciiTheme="majorBidi" w:hAnsiTheme="majorBidi" w:cstheme="majorBidi"/>
          <w:i/>
          <w:iCs/>
          <w:sz w:val="24"/>
          <w:szCs w:val="24"/>
        </w:rPr>
        <w:t>Ijma’</w:t>
      </w:r>
      <w:r w:rsidR="00E9434C">
        <w:rPr>
          <w:rFonts w:asciiTheme="majorBidi" w:hAnsiTheme="majorBidi" w:cstheme="majorBidi"/>
          <w:sz w:val="24"/>
          <w:szCs w:val="24"/>
        </w:rPr>
        <w:t xml:space="preserve"> (</w:t>
      </w:r>
      <w:r w:rsidR="00983366">
        <w:rPr>
          <w:rFonts w:asciiTheme="majorBidi" w:hAnsiTheme="majorBidi" w:cstheme="majorBidi"/>
          <w:sz w:val="24"/>
          <w:szCs w:val="24"/>
        </w:rPr>
        <w:t>Consensus of Opinions</w:t>
      </w:r>
      <w:r w:rsidR="00E9434C">
        <w:rPr>
          <w:rFonts w:asciiTheme="majorBidi" w:hAnsiTheme="majorBidi" w:cstheme="majorBidi"/>
          <w:sz w:val="24"/>
          <w:szCs w:val="24"/>
        </w:rPr>
        <w:t>)</w:t>
      </w:r>
      <w:r w:rsidRPr="00C83340">
        <w:rPr>
          <w:rFonts w:asciiTheme="majorBidi" w:hAnsiTheme="majorBidi" w:cstheme="majorBidi"/>
          <w:sz w:val="24"/>
          <w:szCs w:val="24"/>
        </w:rPr>
        <w:t xml:space="preserve">, there were many occasions where individual </w:t>
      </w:r>
      <w:r w:rsidRPr="00E9434C">
        <w:rPr>
          <w:rFonts w:asciiTheme="majorBidi" w:hAnsiTheme="majorBidi" w:cstheme="majorBidi"/>
          <w:i/>
          <w:iCs/>
          <w:sz w:val="24"/>
          <w:szCs w:val="24"/>
        </w:rPr>
        <w:t>Sahabah</w:t>
      </w:r>
      <w:r w:rsidRPr="00C83340">
        <w:rPr>
          <w:rFonts w:asciiTheme="majorBidi" w:hAnsiTheme="majorBidi" w:cstheme="majorBidi"/>
          <w:sz w:val="24"/>
          <w:szCs w:val="24"/>
        </w:rPr>
        <w:t xml:space="preserve"> </w:t>
      </w:r>
      <w:r w:rsidR="00983366" w:rsidRPr="00983366">
        <w:rPr>
          <w:rFonts w:asciiTheme="majorBidi" w:hAnsiTheme="majorBidi" w:cstheme="majorBidi"/>
          <w:sz w:val="24"/>
          <w:szCs w:val="24"/>
        </w:rPr>
        <w:lastRenderedPageBreak/>
        <w:t>(Companions)</w:t>
      </w:r>
      <w:r w:rsidR="00983366">
        <w:rPr>
          <w:rFonts w:asciiTheme="majorBidi" w:hAnsiTheme="majorBidi" w:cstheme="majorBidi"/>
          <w:sz w:val="24"/>
          <w:szCs w:val="24"/>
        </w:rPr>
        <w:t xml:space="preserve"> </w:t>
      </w:r>
      <w:r w:rsidRPr="00C83340">
        <w:rPr>
          <w:rFonts w:asciiTheme="majorBidi" w:hAnsiTheme="majorBidi" w:cstheme="majorBidi"/>
          <w:sz w:val="24"/>
          <w:szCs w:val="24"/>
        </w:rPr>
        <w:t>were needed to make</w:t>
      </w:r>
      <w:r w:rsidR="0099690B">
        <w:rPr>
          <w:rFonts w:asciiTheme="majorBidi" w:hAnsiTheme="majorBidi" w:cstheme="majorBidi"/>
          <w:sz w:val="24"/>
          <w:szCs w:val="24"/>
        </w:rPr>
        <w:t xml:space="preserve"> l</w:t>
      </w:r>
      <w:r w:rsidR="00440E91">
        <w:rPr>
          <w:rFonts w:asciiTheme="majorBidi" w:hAnsiTheme="majorBidi" w:cstheme="majorBidi"/>
          <w:sz w:val="24"/>
          <w:szCs w:val="24"/>
        </w:rPr>
        <w:t>e</w:t>
      </w:r>
      <w:r w:rsidR="0099690B">
        <w:rPr>
          <w:rFonts w:asciiTheme="majorBidi" w:hAnsiTheme="majorBidi" w:cstheme="majorBidi"/>
          <w:sz w:val="24"/>
          <w:szCs w:val="24"/>
        </w:rPr>
        <w:t>gal</w:t>
      </w:r>
      <w:r w:rsidRPr="00C83340">
        <w:rPr>
          <w:rFonts w:asciiTheme="majorBidi" w:hAnsiTheme="majorBidi" w:cstheme="majorBidi"/>
          <w:sz w:val="24"/>
          <w:szCs w:val="24"/>
        </w:rPr>
        <w:t xml:space="preserve"> rulings.</w:t>
      </w:r>
      <w:r w:rsidR="00902832" w:rsidRPr="00C83340">
        <w:rPr>
          <w:rStyle w:val="FootnoteReference"/>
          <w:rFonts w:asciiTheme="majorBidi" w:hAnsiTheme="majorBidi" w:cstheme="majorBidi"/>
          <w:sz w:val="24"/>
          <w:szCs w:val="24"/>
        </w:rPr>
        <w:footnoteReference w:id="47"/>
      </w:r>
      <w:r w:rsidRPr="00C83340">
        <w:rPr>
          <w:rFonts w:asciiTheme="majorBidi" w:hAnsiTheme="majorBidi" w:cstheme="majorBidi"/>
          <w:sz w:val="24"/>
          <w:szCs w:val="24"/>
        </w:rPr>
        <w:t xml:space="preserve"> The features of the rulings made by the individual </w:t>
      </w:r>
      <w:r w:rsidRPr="00E9434C">
        <w:rPr>
          <w:rFonts w:asciiTheme="majorBidi" w:hAnsiTheme="majorBidi" w:cstheme="majorBidi"/>
          <w:i/>
          <w:iCs/>
          <w:sz w:val="24"/>
          <w:szCs w:val="24"/>
        </w:rPr>
        <w:t>Sahabah</w:t>
      </w:r>
      <w:r w:rsidRPr="00C83340">
        <w:rPr>
          <w:rFonts w:asciiTheme="majorBidi" w:hAnsiTheme="majorBidi" w:cstheme="majorBidi"/>
          <w:sz w:val="24"/>
          <w:szCs w:val="24"/>
        </w:rPr>
        <w:t xml:space="preserve"> </w:t>
      </w:r>
      <w:r w:rsidR="00983366" w:rsidRPr="00983366">
        <w:rPr>
          <w:rFonts w:asciiTheme="majorBidi" w:hAnsiTheme="majorBidi" w:cstheme="majorBidi"/>
          <w:sz w:val="24"/>
          <w:szCs w:val="24"/>
        </w:rPr>
        <w:t>(Companions)</w:t>
      </w:r>
      <w:r w:rsidR="00983366">
        <w:rPr>
          <w:rFonts w:asciiTheme="majorBidi" w:hAnsiTheme="majorBidi" w:cstheme="majorBidi"/>
          <w:sz w:val="24"/>
          <w:szCs w:val="24"/>
        </w:rPr>
        <w:t xml:space="preserve"> </w:t>
      </w:r>
      <w:r w:rsidRPr="00C83340">
        <w:rPr>
          <w:rFonts w:asciiTheme="majorBidi" w:hAnsiTheme="majorBidi" w:cstheme="majorBidi"/>
          <w:sz w:val="24"/>
          <w:szCs w:val="24"/>
        </w:rPr>
        <w:t>at this period were:</w:t>
      </w:r>
      <w:r w:rsidR="00902832" w:rsidRPr="00C83340">
        <w:rPr>
          <w:rStyle w:val="FootnoteReference"/>
          <w:rFonts w:asciiTheme="majorBidi" w:hAnsiTheme="majorBidi" w:cstheme="majorBidi"/>
          <w:sz w:val="24"/>
          <w:szCs w:val="24"/>
        </w:rPr>
        <w:footnoteReference w:id="48"/>
      </w:r>
    </w:p>
    <w:p w:rsidR="00247F3D" w:rsidRPr="00C83340" w:rsidRDefault="00247F3D" w:rsidP="00BD1C82">
      <w:pPr>
        <w:spacing w:line="360" w:lineRule="auto"/>
        <w:ind w:left="720" w:hanging="720"/>
        <w:jc w:val="both"/>
        <w:rPr>
          <w:rFonts w:asciiTheme="majorBidi" w:hAnsiTheme="majorBidi" w:cstheme="majorBidi"/>
          <w:sz w:val="24"/>
          <w:szCs w:val="24"/>
        </w:rPr>
      </w:pPr>
      <w:r w:rsidRPr="00C83340">
        <w:rPr>
          <w:rFonts w:asciiTheme="majorBidi" w:hAnsiTheme="majorBidi" w:cstheme="majorBidi"/>
          <w:sz w:val="24"/>
          <w:szCs w:val="24"/>
        </w:rPr>
        <w:t>1.</w:t>
      </w:r>
      <w:r w:rsidRPr="00C83340">
        <w:rPr>
          <w:rFonts w:asciiTheme="majorBidi" w:hAnsiTheme="majorBidi" w:cstheme="majorBidi"/>
          <w:sz w:val="24"/>
          <w:szCs w:val="24"/>
        </w:rPr>
        <w:tab/>
        <w:t xml:space="preserve">That much importance or sanctity </w:t>
      </w:r>
      <w:r w:rsidR="00703E23" w:rsidRPr="00C83340">
        <w:rPr>
          <w:rFonts w:asciiTheme="majorBidi" w:hAnsiTheme="majorBidi" w:cstheme="majorBidi"/>
          <w:sz w:val="24"/>
          <w:szCs w:val="24"/>
        </w:rPr>
        <w:t>was</w:t>
      </w:r>
      <w:r w:rsidRPr="00C83340">
        <w:rPr>
          <w:rFonts w:asciiTheme="majorBidi" w:hAnsiTheme="majorBidi" w:cstheme="majorBidi"/>
          <w:sz w:val="24"/>
          <w:szCs w:val="24"/>
        </w:rPr>
        <w:t xml:space="preserve"> not attac</w:t>
      </w:r>
      <w:r w:rsidR="00703E23" w:rsidRPr="00C83340">
        <w:rPr>
          <w:rFonts w:asciiTheme="majorBidi" w:hAnsiTheme="majorBidi" w:cstheme="majorBidi"/>
          <w:sz w:val="24"/>
          <w:szCs w:val="24"/>
        </w:rPr>
        <w:t>hed to such individual rulings because, i</w:t>
      </w:r>
      <w:r w:rsidRPr="00C83340">
        <w:rPr>
          <w:rFonts w:asciiTheme="majorBidi" w:hAnsiTheme="majorBidi" w:cstheme="majorBidi"/>
          <w:sz w:val="24"/>
          <w:szCs w:val="24"/>
        </w:rPr>
        <w:t xml:space="preserve">f their </w:t>
      </w:r>
      <w:r w:rsidR="00B11021" w:rsidRPr="00C83340">
        <w:rPr>
          <w:rFonts w:asciiTheme="majorBidi" w:hAnsiTheme="majorBidi" w:cstheme="majorBidi"/>
          <w:sz w:val="24"/>
          <w:szCs w:val="24"/>
        </w:rPr>
        <w:t>ruling</w:t>
      </w:r>
      <w:r w:rsidRPr="00C83340">
        <w:rPr>
          <w:rFonts w:asciiTheme="majorBidi" w:hAnsiTheme="majorBidi" w:cstheme="majorBidi"/>
          <w:sz w:val="24"/>
          <w:szCs w:val="24"/>
        </w:rPr>
        <w:t xml:space="preserve"> </w:t>
      </w:r>
      <w:r w:rsidR="00B11021" w:rsidRPr="00C83340">
        <w:rPr>
          <w:rFonts w:asciiTheme="majorBidi" w:hAnsiTheme="majorBidi" w:cstheme="majorBidi"/>
          <w:sz w:val="24"/>
          <w:szCs w:val="24"/>
        </w:rPr>
        <w:t>was</w:t>
      </w:r>
      <w:r w:rsidRPr="00C83340">
        <w:rPr>
          <w:rFonts w:asciiTheme="majorBidi" w:hAnsiTheme="majorBidi" w:cstheme="majorBidi"/>
          <w:sz w:val="24"/>
          <w:szCs w:val="24"/>
        </w:rPr>
        <w:t xml:space="preserve"> correct, it </w:t>
      </w:r>
      <w:r w:rsidR="00B11021" w:rsidRPr="00C83340">
        <w:rPr>
          <w:rFonts w:asciiTheme="majorBidi" w:hAnsiTheme="majorBidi" w:cstheme="majorBidi"/>
          <w:sz w:val="24"/>
          <w:szCs w:val="24"/>
        </w:rPr>
        <w:t>was</w:t>
      </w:r>
      <w:r w:rsidRPr="00C83340">
        <w:rPr>
          <w:rFonts w:asciiTheme="majorBidi" w:hAnsiTheme="majorBidi" w:cstheme="majorBidi"/>
          <w:sz w:val="24"/>
          <w:szCs w:val="24"/>
        </w:rPr>
        <w:t xml:space="preserve"> attached to Allah </w:t>
      </w:r>
      <w:r w:rsidR="00703E23" w:rsidRPr="00C83340">
        <w:rPr>
          <w:rFonts w:asciiTheme="majorBidi" w:hAnsiTheme="majorBidi" w:cstheme="majorBidi"/>
          <w:sz w:val="24"/>
          <w:szCs w:val="24"/>
        </w:rPr>
        <w:t xml:space="preserve">(SWT) </w:t>
      </w:r>
      <w:r w:rsidRPr="00C83340">
        <w:rPr>
          <w:rFonts w:asciiTheme="majorBidi" w:hAnsiTheme="majorBidi" w:cstheme="majorBidi"/>
          <w:sz w:val="24"/>
          <w:szCs w:val="24"/>
        </w:rPr>
        <w:t xml:space="preserve">and where they erred in their ruling, it </w:t>
      </w:r>
      <w:r w:rsidR="00B11021" w:rsidRPr="00C83340">
        <w:rPr>
          <w:rFonts w:asciiTheme="majorBidi" w:hAnsiTheme="majorBidi" w:cstheme="majorBidi"/>
          <w:sz w:val="24"/>
          <w:szCs w:val="24"/>
        </w:rPr>
        <w:t>was</w:t>
      </w:r>
      <w:r w:rsidRPr="00C83340">
        <w:rPr>
          <w:rFonts w:asciiTheme="majorBidi" w:hAnsiTheme="majorBidi" w:cstheme="majorBidi"/>
          <w:sz w:val="24"/>
          <w:szCs w:val="24"/>
        </w:rPr>
        <w:t xml:space="preserve"> said to have come from themselves and </w:t>
      </w:r>
      <w:r w:rsidRPr="00E9434C">
        <w:rPr>
          <w:rFonts w:asciiTheme="majorBidi" w:hAnsiTheme="majorBidi" w:cstheme="majorBidi"/>
          <w:i/>
          <w:iCs/>
          <w:sz w:val="24"/>
          <w:szCs w:val="24"/>
        </w:rPr>
        <w:t>Shaytan</w:t>
      </w:r>
      <w:r w:rsidR="00E9434C">
        <w:rPr>
          <w:rFonts w:asciiTheme="majorBidi" w:hAnsiTheme="majorBidi" w:cstheme="majorBidi"/>
          <w:i/>
          <w:iCs/>
          <w:sz w:val="24"/>
          <w:szCs w:val="24"/>
        </w:rPr>
        <w:t xml:space="preserve"> </w:t>
      </w:r>
      <w:r w:rsidR="00E9434C" w:rsidRPr="00E9434C">
        <w:rPr>
          <w:rFonts w:asciiTheme="majorBidi" w:hAnsiTheme="majorBidi" w:cstheme="majorBidi"/>
          <w:sz w:val="24"/>
          <w:szCs w:val="24"/>
        </w:rPr>
        <w:t>(Satan</w:t>
      </w:r>
      <w:r w:rsidR="00E9434C">
        <w:rPr>
          <w:rFonts w:asciiTheme="majorBidi" w:hAnsiTheme="majorBidi" w:cstheme="majorBidi"/>
          <w:sz w:val="24"/>
          <w:szCs w:val="24"/>
        </w:rPr>
        <w:t>)</w:t>
      </w:r>
      <w:r w:rsidRPr="00C83340">
        <w:rPr>
          <w:rFonts w:asciiTheme="majorBidi" w:hAnsiTheme="majorBidi" w:cstheme="majorBidi"/>
          <w:sz w:val="24"/>
          <w:szCs w:val="24"/>
        </w:rPr>
        <w:t>.</w:t>
      </w:r>
    </w:p>
    <w:p w:rsidR="00247F3D" w:rsidRPr="002E5677" w:rsidRDefault="00247F3D" w:rsidP="00BD1C82">
      <w:pPr>
        <w:spacing w:line="360" w:lineRule="auto"/>
        <w:ind w:left="720" w:hanging="720"/>
        <w:jc w:val="both"/>
        <w:rPr>
          <w:rFonts w:asciiTheme="majorBidi" w:hAnsiTheme="majorBidi" w:cstheme="majorBidi"/>
          <w:sz w:val="24"/>
          <w:szCs w:val="24"/>
        </w:rPr>
      </w:pPr>
      <w:r w:rsidRPr="00C83340">
        <w:rPr>
          <w:rFonts w:asciiTheme="majorBidi" w:hAnsiTheme="majorBidi" w:cstheme="majorBidi"/>
          <w:sz w:val="24"/>
          <w:szCs w:val="24"/>
        </w:rPr>
        <w:t>2.</w:t>
      </w:r>
      <w:r w:rsidR="001676BA">
        <w:rPr>
          <w:rFonts w:asciiTheme="majorBidi" w:hAnsiTheme="majorBidi" w:cstheme="majorBidi"/>
          <w:sz w:val="24"/>
          <w:szCs w:val="24"/>
        </w:rPr>
        <w:tab/>
        <w:t>That much importance or sanctit</w:t>
      </w:r>
      <w:r w:rsidRPr="00C83340">
        <w:rPr>
          <w:rFonts w:asciiTheme="majorBidi" w:hAnsiTheme="majorBidi" w:cstheme="majorBidi"/>
          <w:sz w:val="24"/>
          <w:szCs w:val="24"/>
        </w:rPr>
        <w:t xml:space="preserve">y </w:t>
      </w:r>
      <w:r w:rsidR="009B6229" w:rsidRPr="00C83340">
        <w:rPr>
          <w:rFonts w:asciiTheme="majorBidi" w:hAnsiTheme="majorBidi" w:cstheme="majorBidi"/>
          <w:sz w:val="24"/>
          <w:szCs w:val="24"/>
        </w:rPr>
        <w:t>was</w:t>
      </w:r>
      <w:r w:rsidRPr="00C83340">
        <w:rPr>
          <w:rFonts w:asciiTheme="majorBidi" w:hAnsiTheme="majorBidi" w:cstheme="majorBidi"/>
          <w:sz w:val="24"/>
          <w:szCs w:val="24"/>
        </w:rPr>
        <w:t xml:space="preserve"> attached to the Sunnah of the Prophet over and above the individual ruling of the </w:t>
      </w:r>
      <w:r w:rsidRPr="00E9434C">
        <w:rPr>
          <w:rFonts w:asciiTheme="majorBidi" w:hAnsiTheme="majorBidi" w:cstheme="majorBidi"/>
          <w:i/>
          <w:iCs/>
          <w:sz w:val="24"/>
          <w:szCs w:val="24"/>
        </w:rPr>
        <w:t>Sahabah</w:t>
      </w:r>
      <w:r w:rsidR="002E5677">
        <w:rPr>
          <w:rFonts w:asciiTheme="majorBidi" w:hAnsiTheme="majorBidi" w:cstheme="majorBidi"/>
          <w:i/>
          <w:iCs/>
          <w:sz w:val="24"/>
          <w:szCs w:val="24"/>
        </w:rPr>
        <w:t xml:space="preserve"> </w:t>
      </w:r>
      <w:r w:rsidR="002E5677" w:rsidRPr="002E5677">
        <w:rPr>
          <w:rFonts w:asciiTheme="majorBidi" w:hAnsiTheme="majorBidi" w:cstheme="majorBidi"/>
          <w:sz w:val="24"/>
          <w:szCs w:val="24"/>
        </w:rPr>
        <w:t>(Companions)</w:t>
      </w:r>
      <w:r w:rsidRPr="002E5677">
        <w:rPr>
          <w:rFonts w:asciiTheme="majorBidi" w:hAnsiTheme="majorBidi" w:cstheme="majorBidi"/>
          <w:sz w:val="24"/>
          <w:szCs w:val="24"/>
        </w:rPr>
        <w:t xml:space="preserve">.  </w:t>
      </w:r>
    </w:p>
    <w:p w:rsidR="00247F3D" w:rsidRPr="00C83340" w:rsidRDefault="001676BA" w:rsidP="00BD1C82">
      <w:pPr>
        <w:spacing w:line="360" w:lineRule="auto"/>
        <w:ind w:left="720" w:hanging="720"/>
        <w:jc w:val="both"/>
        <w:rPr>
          <w:rFonts w:asciiTheme="majorBidi" w:hAnsiTheme="majorBidi" w:cstheme="majorBidi"/>
          <w:sz w:val="24"/>
          <w:szCs w:val="24"/>
        </w:rPr>
      </w:pPr>
      <w:r>
        <w:rPr>
          <w:rFonts w:asciiTheme="majorBidi" w:hAnsiTheme="majorBidi" w:cstheme="majorBidi"/>
          <w:sz w:val="24"/>
          <w:szCs w:val="24"/>
        </w:rPr>
        <w:t>3.</w:t>
      </w:r>
      <w:r>
        <w:rPr>
          <w:rFonts w:asciiTheme="majorBidi" w:hAnsiTheme="majorBidi" w:cstheme="majorBidi"/>
          <w:sz w:val="24"/>
          <w:szCs w:val="24"/>
        </w:rPr>
        <w:tab/>
        <w:t>That mutual respect was</w:t>
      </w:r>
      <w:r w:rsidR="00247F3D" w:rsidRPr="00C83340">
        <w:rPr>
          <w:rFonts w:asciiTheme="majorBidi" w:hAnsiTheme="majorBidi" w:cstheme="majorBidi"/>
          <w:sz w:val="24"/>
          <w:szCs w:val="24"/>
        </w:rPr>
        <w:t xml:space="preserve"> accorded to the </w:t>
      </w:r>
      <w:r w:rsidR="00247F3D" w:rsidRPr="00E9434C">
        <w:rPr>
          <w:rFonts w:asciiTheme="majorBidi" w:hAnsiTheme="majorBidi" w:cstheme="majorBidi"/>
          <w:i/>
          <w:iCs/>
          <w:sz w:val="24"/>
          <w:szCs w:val="24"/>
        </w:rPr>
        <w:t>Sahabah</w:t>
      </w:r>
      <w:r w:rsidR="009B6229" w:rsidRPr="00E9434C">
        <w:rPr>
          <w:rFonts w:asciiTheme="majorBidi" w:hAnsiTheme="majorBidi" w:cstheme="majorBidi"/>
          <w:i/>
          <w:iCs/>
          <w:sz w:val="24"/>
          <w:szCs w:val="24"/>
        </w:rPr>
        <w:t>’s</w:t>
      </w:r>
      <w:r w:rsidR="00247F3D" w:rsidRPr="00C83340">
        <w:rPr>
          <w:rFonts w:asciiTheme="majorBidi" w:hAnsiTheme="majorBidi" w:cstheme="majorBidi"/>
          <w:sz w:val="24"/>
          <w:szCs w:val="24"/>
        </w:rPr>
        <w:t xml:space="preserve"> individuals rulings especially in the absence of authentic proof and </w:t>
      </w:r>
      <w:r w:rsidR="00247F3D" w:rsidRPr="00E9434C">
        <w:rPr>
          <w:rFonts w:asciiTheme="majorBidi" w:hAnsiTheme="majorBidi" w:cstheme="majorBidi"/>
          <w:i/>
          <w:iCs/>
          <w:sz w:val="24"/>
          <w:szCs w:val="24"/>
        </w:rPr>
        <w:t>Ijma</w:t>
      </w:r>
      <w:r w:rsidR="009B6229" w:rsidRPr="00E9434C">
        <w:rPr>
          <w:rFonts w:asciiTheme="majorBidi" w:hAnsiTheme="majorBidi" w:cstheme="majorBidi"/>
          <w:i/>
          <w:iCs/>
          <w:sz w:val="24"/>
          <w:szCs w:val="24"/>
        </w:rPr>
        <w:t>’</w:t>
      </w:r>
      <w:r w:rsidR="00247F3D" w:rsidRPr="00C83340">
        <w:rPr>
          <w:rFonts w:asciiTheme="majorBidi" w:hAnsiTheme="majorBidi" w:cstheme="majorBidi"/>
          <w:sz w:val="24"/>
          <w:szCs w:val="24"/>
        </w:rPr>
        <w:t xml:space="preserve"> </w:t>
      </w:r>
      <w:r w:rsidR="00592141">
        <w:rPr>
          <w:rFonts w:asciiTheme="majorBidi" w:hAnsiTheme="majorBidi" w:cstheme="majorBidi"/>
          <w:sz w:val="24"/>
          <w:szCs w:val="24"/>
        </w:rPr>
        <w:t xml:space="preserve">(Consensus of Opinions) </w:t>
      </w:r>
      <w:r w:rsidR="00247F3D" w:rsidRPr="00C83340">
        <w:rPr>
          <w:rFonts w:asciiTheme="majorBidi" w:hAnsiTheme="majorBidi" w:cstheme="majorBidi"/>
          <w:sz w:val="24"/>
          <w:szCs w:val="24"/>
        </w:rPr>
        <w:t xml:space="preserve">from the generality of the </w:t>
      </w:r>
      <w:r w:rsidR="00247F3D" w:rsidRPr="00E9434C">
        <w:rPr>
          <w:rFonts w:asciiTheme="majorBidi" w:hAnsiTheme="majorBidi" w:cstheme="majorBidi"/>
          <w:i/>
          <w:iCs/>
          <w:sz w:val="24"/>
          <w:szCs w:val="24"/>
        </w:rPr>
        <w:t>Sahabah</w:t>
      </w:r>
      <w:r w:rsidR="00592141">
        <w:rPr>
          <w:rFonts w:asciiTheme="majorBidi" w:hAnsiTheme="majorBidi" w:cstheme="majorBidi"/>
          <w:i/>
          <w:iCs/>
          <w:sz w:val="24"/>
          <w:szCs w:val="24"/>
        </w:rPr>
        <w:t xml:space="preserve"> </w:t>
      </w:r>
      <w:r w:rsidR="00592141" w:rsidRPr="002E5677">
        <w:rPr>
          <w:rFonts w:asciiTheme="majorBidi" w:hAnsiTheme="majorBidi" w:cstheme="majorBidi"/>
          <w:sz w:val="24"/>
          <w:szCs w:val="24"/>
        </w:rPr>
        <w:t>(Companions)</w:t>
      </w:r>
      <w:r w:rsidR="00247F3D" w:rsidRPr="00C83340">
        <w:rPr>
          <w:rFonts w:asciiTheme="majorBidi" w:hAnsiTheme="majorBidi" w:cstheme="majorBidi"/>
          <w:sz w:val="24"/>
          <w:szCs w:val="24"/>
        </w:rPr>
        <w:t xml:space="preserve">. Thus, no </w:t>
      </w:r>
      <w:r w:rsidR="00247F3D" w:rsidRPr="00E9434C">
        <w:rPr>
          <w:rFonts w:asciiTheme="majorBidi" w:hAnsiTheme="majorBidi" w:cstheme="majorBidi"/>
          <w:i/>
          <w:iCs/>
          <w:sz w:val="24"/>
          <w:szCs w:val="24"/>
        </w:rPr>
        <w:t>Sahabah</w:t>
      </w:r>
      <w:r w:rsidR="00247F3D" w:rsidRPr="00C83340">
        <w:rPr>
          <w:rFonts w:asciiTheme="majorBidi" w:hAnsiTheme="majorBidi" w:cstheme="majorBidi"/>
          <w:sz w:val="24"/>
          <w:szCs w:val="24"/>
        </w:rPr>
        <w:t xml:space="preserve"> </w:t>
      </w:r>
      <w:r w:rsidR="00592141" w:rsidRPr="002E5677">
        <w:rPr>
          <w:rFonts w:asciiTheme="majorBidi" w:hAnsiTheme="majorBidi" w:cstheme="majorBidi"/>
          <w:sz w:val="24"/>
          <w:szCs w:val="24"/>
        </w:rPr>
        <w:t>(Companions)</w:t>
      </w:r>
      <w:r w:rsidR="00592141">
        <w:rPr>
          <w:rFonts w:asciiTheme="majorBidi" w:hAnsiTheme="majorBidi" w:cstheme="majorBidi"/>
          <w:sz w:val="24"/>
          <w:szCs w:val="24"/>
        </w:rPr>
        <w:t xml:space="preserve"> </w:t>
      </w:r>
      <w:r w:rsidR="00247F3D" w:rsidRPr="00C83340">
        <w:rPr>
          <w:rFonts w:asciiTheme="majorBidi" w:hAnsiTheme="majorBidi" w:cstheme="majorBidi"/>
          <w:sz w:val="24"/>
          <w:szCs w:val="24"/>
        </w:rPr>
        <w:t>would force his opinion on another.</w:t>
      </w:r>
    </w:p>
    <w:p w:rsidR="00247F3D" w:rsidRPr="00C83340" w:rsidRDefault="00247F3D" w:rsidP="00BD1C82">
      <w:pPr>
        <w:spacing w:line="360" w:lineRule="auto"/>
        <w:jc w:val="both"/>
        <w:rPr>
          <w:rFonts w:asciiTheme="majorBidi" w:hAnsiTheme="majorBidi" w:cstheme="majorBidi"/>
          <w:sz w:val="24"/>
          <w:szCs w:val="24"/>
        </w:rPr>
      </w:pPr>
    </w:p>
    <w:p w:rsidR="00B15341" w:rsidRPr="00C83340" w:rsidRDefault="00247F3D" w:rsidP="00DA2E9E">
      <w:pPr>
        <w:spacing w:line="360" w:lineRule="auto"/>
        <w:jc w:val="both"/>
        <w:rPr>
          <w:rFonts w:asciiTheme="majorBidi" w:hAnsiTheme="majorBidi" w:cstheme="majorBidi"/>
          <w:sz w:val="24"/>
          <w:szCs w:val="24"/>
        </w:rPr>
      </w:pPr>
      <w:r w:rsidRPr="00C83340">
        <w:rPr>
          <w:rFonts w:asciiTheme="majorBidi" w:hAnsiTheme="majorBidi" w:cstheme="majorBidi"/>
          <w:sz w:val="24"/>
          <w:szCs w:val="24"/>
        </w:rPr>
        <w:t xml:space="preserve">It must be borne in mind that each of the </w:t>
      </w:r>
      <w:r w:rsidRPr="00E9434C">
        <w:rPr>
          <w:rFonts w:asciiTheme="majorBidi" w:hAnsiTheme="majorBidi" w:cstheme="majorBidi"/>
          <w:i/>
          <w:iCs/>
          <w:sz w:val="24"/>
          <w:szCs w:val="24"/>
        </w:rPr>
        <w:t>Khulafahu Rashidun</w:t>
      </w:r>
      <w:r w:rsidRPr="00C83340">
        <w:rPr>
          <w:rFonts w:asciiTheme="majorBidi" w:hAnsiTheme="majorBidi" w:cstheme="majorBidi"/>
          <w:sz w:val="24"/>
          <w:szCs w:val="24"/>
        </w:rPr>
        <w:t xml:space="preserve"> </w:t>
      </w:r>
      <w:r w:rsidR="00F14206">
        <w:rPr>
          <w:rFonts w:asciiTheme="majorBidi" w:hAnsiTheme="majorBidi" w:cstheme="majorBidi"/>
          <w:sz w:val="24"/>
          <w:szCs w:val="24"/>
        </w:rPr>
        <w:t xml:space="preserve">(Rightly Guided Caliphs) </w:t>
      </w:r>
      <w:r w:rsidRPr="00C83340">
        <w:rPr>
          <w:rFonts w:asciiTheme="majorBidi" w:hAnsiTheme="majorBidi" w:cstheme="majorBidi"/>
          <w:sz w:val="24"/>
          <w:szCs w:val="24"/>
        </w:rPr>
        <w:t xml:space="preserve">usually adopted </w:t>
      </w:r>
      <w:r w:rsidR="00902832" w:rsidRPr="00C83340">
        <w:rPr>
          <w:rFonts w:asciiTheme="majorBidi" w:hAnsiTheme="majorBidi" w:cstheme="majorBidi"/>
          <w:sz w:val="24"/>
          <w:szCs w:val="24"/>
        </w:rPr>
        <w:t>certain</w:t>
      </w:r>
      <w:r w:rsidRPr="00C83340">
        <w:rPr>
          <w:rFonts w:asciiTheme="majorBidi" w:hAnsiTheme="majorBidi" w:cstheme="majorBidi"/>
          <w:sz w:val="24"/>
          <w:szCs w:val="24"/>
        </w:rPr>
        <w:t xml:space="preserve"> procedure</w:t>
      </w:r>
      <w:r w:rsidR="009A3BEF">
        <w:rPr>
          <w:rFonts w:asciiTheme="majorBidi" w:hAnsiTheme="majorBidi" w:cstheme="majorBidi"/>
          <w:sz w:val="24"/>
          <w:szCs w:val="24"/>
        </w:rPr>
        <w:t>/pattern</w:t>
      </w:r>
      <w:r w:rsidR="00902832" w:rsidRPr="00C83340">
        <w:rPr>
          <w:rStyle w:val="FootnoteReference"/>
          <w:rFonts w:asciiTheme="majorBidi" w:hAnsiTheme="majorBidi" w:cstheme="majorBidi"/>
          <w:sz w:val="24"/>
          <w:szCs w:val="24"/>
        </w:rPr>
        <w:footnoteReference w:id="49"/>
      </w:r>
      <w:r w:rsidRPr="00C83340">
        <w:rPr>
          <w:rFonts w:asciiTheme="majorBidi" w:hAnsiTheme="majorBidi" w:cstheme="majorBidi"/>
          <w:sz w:val="24"/>
          <w:szCs w:val="24"/>
        </w:rPr>
        <w:t xml:space="preserve"> to solving problems they were confronted with. While Abubakar As-Siddiq</w:t>
      </w:r>
      <w:r w:rsidR="004641F7" w:rsidRPr="00C83340">
        <w:rPr>
          <w:rFonts w:asciiTheme="majorBidi" w:hAnsiTheme="majorBidi" w:cstheme="majorBidi"/>
          <w:sz w:val="24"/>
          <w:szCs w:val="24"/>
        </w:rPr>
        <w:t>,</w:t>
      </w:r>
      <w:r w:rsidRPr="00C83340">
        <w:rPr>
          <w:rFonts w:asciiTheme="majorBidi" w:hAnsiTheme="majorBidi" w:cstheme="majorBidi"/>
          <w:sz w:val="24"/>
          <w:szCs w:val="24"/>
        </w:rPr>
        <w:t xml:space="preserve"> during his time</w:t>
      </w:r>
      <w:r w:rsidR="004641F7" w:rsidRPr="00C83340">
        <w:rPr>
          <w:rFonts w:asciiTheme="majorBidi" w:hAnsiTheme="majorBidi" w:cstheme="majorBidi"/>
          <w:sz w:val="24"/>
          <w:szCs w:val="24"/>
        </w:rPr>
        <w:t>, usually</w:t>
      </w:r>
      <w:r w:rsidRPr="00C83340">
        <w:rPr>
          <w:rFonts w:asciiTheme="majorBidi" w:hAnsiTheme="majorBidi" w:cstheme="majorBidi"/>
          <w:sz w:val="24"/>
          <w:szCs w:val="24"/>
        </w:rPr>
        <w:t xml:space="preserve"> relied on </w:t>
      </w:r>
      <w:r w:rsidR="004641F7" w:rsidRPr="00C83340">
        <w:rPr>
          <w:rFonts w:asciiTheme="majorBidi" w:hAnsiTheme="majorBidi" w:cstheme="majorBidi"/>
          <w:sz w:val="24"/>
          <w:szCs w:val="24"/>
        </w:rPr>
        <w:t xml:space="preserve">the </w:t>
      </w:r>
      <w:r w:rsidRPr="00E9434C">
        <w:rPr>
          <w:rFonts w:asciiTheme="majorBidi" w:hAnsiTheme="majorBidi" w:cstheme="majorBidi"/>
          <w:i/>
          <w:iCs/>
          <w:sz w:val="24"/>
          <w:szCs w:val="24"/>
        </w:rPr>
        <w:t>Qur’an</w:t>
      </w:r>
      <w:r w:rsidRPr="00C83340">
        <w:rPr>
          <w:rFonts w:asciiTheme="majorBidi" w:hAnsiTheme="majorBidi" w:cstheme="majorBidi"/>
          <w:sz w:val="24"/>
          <w:szCs w:val="24"/>
        </w:rPr>
        <w:t xml:space="preserve">, </w:t>
      </w:r>
      <w:r w:rsidRPr="00E9434C">
        <w:rPr>
          <w:rFonts w:asciiTheme="majorBidi" w:hAnsiTheme="majorBidi" w:cstheme="majorBidi"/>
          <w:i/>
          <w:iCs/>
          <w:sz w:val="24"/>
          <w:szCs w:val="24"/>
        </w:rPr>
        <w:t>Sunnah</w:t>
      </w:r>
      <w:r w:rsidR="00F14206">
        <w:rPr>
          <w:rFonts w:asciiTheme="majorBidi" w:hAnsiTheme="majorBidi" w:cstheme="majorBidi"/>
          <w:i/>
          <w:iCs/>
          <w:sz w:val="24"/>
          <w:szCs w:val="24"/>
        </w:rPr>
        <w:t xml:space="preserve"> </w:t>
      </w:r>
      <w:r w:rsidR="00F14206" w:rsidRPr="00F14206">
        <w:rPr>
          <w:rFonts w:asciiTheme="majorBidi" w:hAnsiTheme="majorBidi" w:cstheme="majorBidi"/>
          <w:sz w:val="24"/>
          <w:szCs w:val="24"/>
        </w:rPr>
        <w:t>(Prophetic Tradition)</w:t>
      </w:r>
      <w:r w:rsidRPr="00F14206">
        <w:rPr>
          <w:rFonts w:asciiTheme="majorBidi" w:hAnsiTheme="majorBidi" w:cstheme="majorBidi"/>
          <w:sz w:val="24"/>
          <w:szCs w:val="24"/>
        </w:rPr>
        <w:t>,</w:t>
      </w:r>
      <w:r w:rsidRPr="00C83340">
        <w:rPr>
          <w:rFonts w:asciiTheme="majorBidi" w:hAnsiTheme="majorBidi" w:cstheme="majorBidi"/>
          <w:sz w:val="24"/>
          <w:szCs w:val="24"/>
        </w:rPr>
        <w:t xml:space="preserve"> </w:t>
      </w:r>
      <w:r w:rsidRPr="00E9434C">
        <w:rPr>
          <w:rFonts w:asciiTheme="majorBidi" w:hAnsiTheme="majorBidi" w:cstheme="majorBidi"/>
          <w:i/>
          <w:iCs/>
          <w:sz w:val="24"/>
          <w:szCs w:val="24"/>
        </w:rPr>
        <w:t>Ijma</w:t>
      </w:r>
      <w:r w:rsidR="00DA2E9E" w:rsidRPr="00E9434C">
        <w:rPr>
          <w:rFonts w:asciiTheme="majorBidi" w:hAnsiTheme="majorBidi" w:cstheme="majorBidi"/>
          <w:i/>
          <w:iCs/>
          <w:sz w:val="24"/>
          <w:szCs w:val="24"/>
        </w:rPr>
        <w:t>’</w:t>
      </w:r>
      <w:r w:rsidR="004C55DB">
        <w:rPr>
          <w:rFonts w:asciiTheme="majorBidi" w:hAnsiTheme="majorBidi" w:cstheme="majorBidi"/>
          <w:i/>
          <w:iCs/>
          <w:sz w:val="24"/>
          <w:szCs w:val="24"/>
        </w:rPr>
        <w:t xml:space="preserve"> </w:t>
      </w:r>
      <w:r w:rsidR="004C55DB" w:rsidRPr="004C55DB">
        <w:rPr>
          <w:rFonts w:asciiTheme="majorBidi" w:hAnsiTheme="majorBidi" w:cstheme="majorBidi"/>
          <w:sz w:val="24"/>
          <w:szCs w:val="24"/>
        </w:rPr>
        <w:t>(Consensus of Opinions)</w:t>
      </w:r>
      <w:r w:rsidR="004C55DB">
        <w:rPr>
          <w:rFonts w:asciiTheme="majorBidi" w:hAnsiTheme="majorBidi" w:cstheme="majorBidi"/>
          <w:i/>
          <w:iCs/>
          <w:sz w:val="24"/>
          <w:szCs w:val="24"/>
        </w:rPr>
        <w:t xml:space="preserve"> </w:t>
      </w:r>
      <w:r w:rsidR="00DA2E9E">
        <w:rPr>
          <w:rFonts w:asciiTheme="majorBidi" w:hAnsiTheme="majorBidi" w:cstheme="majorBidi"/>
          <w:sz w:val="24"/>
          <w:szCs w:val="24"/>
        </w:rPr>
        <w:t xml:space="preserve"> and his own Ijtihad to deduce</w:t>
      </w:r>
      <w:r w:rsidRPr="00C83340">
        <w:rPr>
          <w:rFonts w:asciiTheme="majorBidi" w:hAnsiTheme="majorBidi" w:cstheme="majorBidi"/>
          <w:sz w:val="24"/>
          <w:szCs w:val="24"/>
        </w:rPr>
        <w:t xml:space="preserve"> legal ruling depending on the circumstance, Umar bn Al-Khattab followed the style of Abubakar</w:t>
      </w:r>
      <w:r w:rsidR="00DA2E9E">
        <w:rPr>
          <w:rFonts w:asciiTheme="majorBidi" w:hAnsiTheme="majorBidi" w:cstheme="majorBidi"/>
          <w:sz w:val="24"/>
          <w:szCs w:val="24"/>
        </w:rPr>
        <w:t>,</w:t>
      </w:r>
      <w:r w:rsidRPr="00C83340">
        <w:rPr>
          <w:rFonts w:asciiTheme="majorBidi" w:hAnsiTheme="majorBidi" w:cstheme="majorBidi"/>
          <w:sz w:val="24"/>
          <w:szCs w:val="24"/>
        </w:rPr>
        <w:t xml:space="preserve"> likewise Uthman bn. Affan. However, during his </w:t>
      </w:r>
      <w:r w:rsidR="00D650C8">
        <w:rPr>
          <w:rFonts w:asciiTheme="majorBidi" w:hAnsiTheme="majorBidi" w:cstheme="majorBidi"/>
          <w:sz w:val="24"/>
          <w:szCs w:val="24"/>
        </w:rPr>
        <w:t>tenure</w:t>
      </w:r>
      <w:r w:rsidRPr="00C83340">
        <w:rPr>
          <w:rFonts w:asciiTheme="majorBidi" w:hAnsiTheme="majorBidi" w:cstheme="majorBidi"/>
          <w:sz w:val="24"/>
          <w:szCs w:val="24"/>
        </w:rPr>
        <w:t xml:space="preserve">, Ali bn. Abi Talib, in addition to the procedure laid down by the previous </w:t>
      </w:r>
      <w:r w:rsidR="00DA2E9E">
        <w:rPr>
          <w:rFonts w:asciiTheme="majorBidi" w:hAnsiTheme="majorBidi" w:cstheme="majorBidi"/>
          <w:sz w:val="24"/>
          <w:szCs w:val="24"/>
        </w:rPr>
        <w:t>Caliphs</w:t>
      </w:r>
      <w:r w:rsidRPr="00C83340">
        <w:rPr>
          <w:rFonts w:asciiTheme="majorBidi" w:hAnsiTheme="majorBidi" w:cstheme="majorBidi"/>
          <w:sz w:val="24"/>
          <w:szCs w:val="24"/>
        </w:rPr>
        <w:t>, used a variety of techniques in making decisions or lega</w:t>
      </w:r>
      <w:r w:rsidR="004641F7" w:rsidRPr="00C83340">
        <w:rPr>
          <w:rFonts w:asciiTheme="majorBidi" w:hAnsiTheme="majorBidi" w:cstheme="majorBidi"/>
          <w:sz w:val="24"/>
          <w:szCs w:val="24"/>
        </w:rPr>
        <w:t>l rulings.</w:t>
      </w:r>
      <w:r w:rsidR="00DA2E9E">
        <w:rPr>
          <w:rStyle w:val="FootnoteReference"/>
          <w:rFonts w:asciiTheme="majorBidi" w:hAnsiTheme="majorBidi" w:cstheme="majorBidi"/>
          <w:sz w:val="24"/>
          <w:szCs w:val="24"/>
        </w:rPr>
        <w:footnoteReference w:id="50"/>
      </w:r>
      <w:r w:rsidR="004641F7" w:rsidRPr="00C83340">
        <w:rPr>
          <w:rFonts w:asciiTheme="majorBidi" w:hAnsiTheme="majorBidi" w:cstheme="majorBidi"/>
          <w:sz w:val="24"/>
          <w:szCs w:val="24"/>
        </w:rPr>
        <w:t xml:space="preserve"> Thus, he added </w:t>
      </w:r>
      <w:r w:rsidR="004641F7" w:rsidRPr="00E9434C">
        <w:rPr>
          <w:rFonts w:asciiTheme="majorBidi" w:hAnsiTheme="majorBidi" w:cstheme="majorBidi"/>
          <w:i/>
          <w:iCs/>
          <w:sz w:val="24"/>
          <w:szCs w:val="24"/>
        </w:rPr>
        <w:t>Qiyas</w:t>
      </w:r>
      <w:r w:rsidR="004C55DB">
        <w:rPr>
          <w:rFonts w:asciiTheme="majorBidi" w:hAnsiTheme="majorBidi" w:cstheme="majorBidi"/>
          <w:i/>
          <w:iCs/>
          <w:sz w:val="24"/>
          <w:szCs w:val="24"/>
        </w:rPr>
        <w:t xml:space="preserve"> </w:t>
      </w:r>
      <w:r w:rsidR="004C55DB" w:rsidRPr="004C55DB">
        <w:rPr>
          <w:rFonts w:asciiTheme="majorBidi" w:hAnsiTheme="majorBidi" w:cstheme="majorBidi"/>
          <w:sz w:val="24"/>
          <w:szCs w:val="24"/>
        </w:rPr>
        <w:t>(Analogical Deduction)</w:t>
      </w:r>
      <w:r w:rsidR="00B15341" w:rsidRPr="00E9434C">
        <w:rPr>
          <w:rFonts w:asciiTheme="majorBidi" w:hAnsiTheme="majorBidi" w:cstheme="majorBidi"/>
          <w:i/>
          <w:iCs/>
          <w:sz w:val="24"/>
          <w:szCs w:val="24"/>
        </w:rPr>
        <w:t>, Istishab</w:t>
      </w:r>
      <w:r w:rsidR="004C55DB">
        <w:rPr>
          <w:rFonts w:asciiTheme="majorBidi" w:hAnsiTheme="majorBidi" w:cstheme="majorBidi"/>
          <w:i/>
          <w:iCs/>
          <w:sz w:val="24"/>
          <w:szCs w:val="24"/>
        </w:rPr>
        <w:t xml:space="preserve"> </w:t>
      </w:r>
      <w:r w:rsidR="004C55DB" w:rsidRPr="004C55DB">
        <w:rPr>
          <w:rFonts w:asciiTheme="majorBidi" w:hAnsiTheme="majorBidi" w:cstheme="majorBidi"/>
          <w:sz w:val="24"/>
          <w:szCs w:val="24"/>
        </w:rPr>
        <w:t>(Presumption of Continuity)</w:t>
      </w:r>
      <w:r w:rsidR="00B15341" w:rsidRPr="00E9434C">
        <w:rPr>
          <w:rFonts w:asciiTheme="majorBidi" w:hAnsiTheme="majorBidi" w:cstheme="majorBidi"/>
          <w:i/>
          <w:iCs/>
          <w:sz w:val="24"/>
          <w:szCs w:val="24"/>
        </w:rPr>
        <w:t>, Istihsan</w:t>
      </w:r>
      <w:r w:rsidR="004C55DB">
        <w:rPr>
          <w:rFonts w:asciiTheme="majorBidi" w:hAnsiTheme="majorBidi" w:cstheme="majorBidi"/>
          <w:i/>
          <w:iCs/>
          <w:sz w:val="24"/>
          <w:szCs w:val="24"/>
        </w:rPr>
        <w:t xml:space="preserve"> </w:t>
      </w:r>
      <w:r w:rsidR="00A34563">
        <w:rPr>
          <w:rFonts w:asciiTheme="majorBidi" w:hAnsiTheme="majorBidi" w:cstheme="majorBidi"/>
          <w:sz w:val="24"/>
          <w:szCs w:val="24"/>
        </w:rPr>
        <w:t>(Juristic Prefer</w:t>
      </w:r>
      <w:r w:rsidR="004C55DB" w:rsidRPr="004C55DB">
        <w:rPr>
          <w:rFonts w:asciiTheme="majorBidi" w:hAnsiTheme="majorBidi" w:cstheme="majorBidi"/>
          <w:sz w:val="24"/>
          <w:szCs w:val="24"/>
        </w:rPr>
        <w:t>ence)</w:t>
      </w:r>
      <w:r w:rsidR="00B15341" w:rsidRPr="00E9434C">
        <w:rPr>
          <w:rFonts w:asciiTheme="majorBidi" w:hAnsiTheme="majorBidi" w:cstheme="majorBidi"/>
          <w:i/>
          <w:iCs/>
          <w:sz w:val="24"/>
          <w:szCs w:val="24"/>
        </w:rPr>
        <w:t xml:space="preserve"> </w:t>
      </w:r>
      <w:r w:rsidR="00B15341" w:rsidRPr="00C83340">
        <w:rPr>
          <w:rFonts w:asciiTheme="majorBidi" w:hAnsiTheme="majorBidi" w:cstheme="majorBidi"/>
          <w:sz w:val="24"/>
          <w:szCs w:val="24"/>
        </w:rPr>
        <w:t xml:space="preserve">and </w:t>
      </w:r>
      <w:r w:rsidR="00B15341" w:rsidRPr="00E9434C">
        <w:rPr>
          <w:rFonts w:asciiTheme="majorBidi" w:hAnsiTheme="majorBidi" w:cstheme="majorBidi"/>
          <w:i/>
          <w:iCs/>
          <w:sz w:val="24"/>
          <w:szCs w:val="24"/>
        </w:rPr>
        <w:t>Istis</w:t>
      </w:r>
      <w:r w:rsidRPr="00E9434C">
        <w:rPr>
          <w:rFonts w:asciiTheme="majorBidi" w:hAnsiTheme="majorBidi" w:cstheme="majorBidi"/>
          <w:i/>
          <w:iCs/>
          <w:sz w:val="24"/>
          <w:szCs w:val="24"/>
        </w:rPr>
        <w:t>lah</w:t>
      </w:r>
      <w:r w:rsidR="004C55DB">
        <w:rPr>
          <w:rFonts w:asciiTheme="majorBidi" w:hAnsiTheme="majorBidi" w:cstheme="majorBidi"/>
          <w:i/>
          <w:iCs/>
          <w:sz w:val="24"/>
          <w:szCs w:val="24"/>
        </w:rPr>
        <w:t xml:space="preserve"> </w:t>
      </w:r>
      <w:r w:rsidR="004C55DB" w:rsidRPr="004C55DB">
        <w:rPr>
          <w:rFonts w:asciiTheme="majorBidi" w:hAnsiTheme="majorBidi" w:cstheme="majorBidi"/>
          <w:sz w:val="24"/>
          <w:szCs w:val="24"/>
        </w:rPr>
        <w:t>(Welfare)</w:t>
      </w:r>
      <w:r w:rsidRPr="00C83340">
        <w:rPr>
          <w:rFonts w:asciiTheme="majorBidi" w:hAnsiTheme="majorBidi" w:cstheme="majorBidi"/>
          <w:sz w:val="24"/>
          <w:szCs w:val="24"/>
        </w:rPr>
        <w:t>.</w:t>
      </w:r>
      <w:r w:rsidR="00DA2E9E">
        <w:rPr>
          <w:rStyle w:val="FootnoteReference"/>
          <w:rFonts w:asciiTheme="majorBidi" w:hAnsiTheme="majorBidi" w:cstheme="majorBidi"/>
          <w:sz w:val="24"/>
          <w:szCs w:val="24"/>
        </w:rPr>
        <w:footnoteReference w:id="51"/>
      </w:r>
      <w:r w:rsidRPr="00C83340">
        <w:rPr>
          <w:rFonts w:asciiTheme="majorBidi" w:hAnsiTheme="majorBidi" w:cstheme="majorBidi"/>
          <w:sz w:val="24"/>
          <w:szCs w:val="24"/>
        </w:rPr>
        <w:t xml:space="preserve"> It is important to note that the aforementioned terms were not being popularity referred to as such unlike the recent time.</w:t>
      </w:r>
      <w:r w:rsidR="00DA2E9E">
        <w:rPr>
          <w:rStyle w:val="FootnoteReference"/>
          <w:rFonts w:asciiTheme="majorBidi" w:hAnsiTheme="majorBidi" w:cstheme="majorBidi"/>
          <w:sz w:val="24"/>
          <w:szCs w:val="24"/>
        </w:rPr>
        <w:footnoteReference w:id="52"/>
      </w:r>
      <w:r w:rsidRPr="00C83340">
        <w:rPr>
          <w:rFonts w:asciiTheme="majorBidi" w:hAnsiTheme="majorBidi" w:cstheme="majorBidi"/>
          <w:sz w:val="24"/>
          <w:szCs w:val="24"/>
        </w:rPr>
        <w:t xml:space="preserve"> </w:t>
      </w:r>
    </w:p>
    <w:p w:rsidR="00B15341" w:rsidRPr="00C83340" w:rsidRDefault="00B15341" w:rsidP="00BD1C82">
      <w:pPr>
        <w:spacing w:line="360" w:lineRule="auto"/>
        <w:jc w:val="both"/>
        <w:rPr>
          <w:rFonts w:asciiTheme="majorBidi" w:hAnsiTheme="majorBidi" w:cstheme="majorBidi"/>
          <w:sz w:val="24"/>
          <w:szCs w:val="24"/>
        </w:rPr>
      </w:pPr>
    </w:p>
    <w:p w:rsidR="00247F3D" w:rsidRPr="00C83340" w:rsidRDefault="00247F3D" w:rsidP="00BD1C82">
      <w:pPr>
        <w:spacing w:line="360" w:lineRule="auto"/>
        <w:jc w:val="both"/>
        <w:rPr>
          <w:rFonts w:asciiTheme="majorBidi" w:hAnsiTheme="majorBidi" w:cstheme="majorBidi"/>
          <w:sz w:val="24"/>
          <w:szCs w:val="24"/>
        </w:rPr>
      </w:pPr>
      <w:r w:rsidRPr="00C83340">
        <w:rPr>
          <w:rFonts w:asciiTheme="majorBidi" w:hAnsiTheme="majorBidi" w:cstheme="majorBidi"/>
          <w:sz w:val="24"/>
          <w:szCs w:val="24"/>
        </w:rPr>
        <w:t xml:space="preserve">The summary of the characteristics of </w:t>
      </w:r>
      <w:r w:rsidRPr="00E9434C">
        <w:rPr>
          <w:rFonts w:asciiTheme="majorBidi" w:hAnsiTheme="majorBidi" w:cstheme="majorBidi"/>
          <w:i/>
          <w:iCs/>
          <w:sz w:val="24"/>
          <w:szCs w:val="24"/>
        </w:rPr>
        <w:t>Fiqh</w:t>
      </w:r>
      <w:r w:rsidRPr="00C83340">
        <w:rPr>
          <w:rFonts w:asciiTheme="majorBidi" w:hAnsiTheme="majorBidi" w:cstheme="majorBidi"/>
          <w:sz w:val="24"/>
          <w:szCs w:val="24"/>
        </w:rPr>
        <w:t xml:space="preserve"> of this period</w:t>
      </w:r>
      <w:r w:rsidR="002135CD" w:rsidRPr="00C83340">
        <w:rPr>
          <w:rStyle w:val="FootnoteReference"/>
          <w:rFonts w:asciiTheme="majorBidi" w:hAnsiTheme="majorBidi" w:cstheme="majorBidi"/>
          <w:sz w:val="24"/>
          <w:szCs w:val="24"/>
        </w:rPr>
        <w:footnoteReference w:id="53"/>
      </w:r>
      <w:r w:rsidR="002135CD" w:rsidRPr="00C83340">
        <w:rPr>
          <w:rFonts w:asciiTheme="majorBidi" w:hAnsiTheme="majorBidi" w:cstheme="majorBidi"/>
          <w:sz w:val="24"/>
          <w:szCs w:val="24"/>
        </w:rPr>
        <w:t xml:space="preserve"> was as follows</w:t>
      </w:r>
      <w:r w:rsidRPr="00C83340">
        <w:rPr>
          <w:rFonts w:asciiTheme="majorBidi" w:hAnsiTheme="majorBidi" w:cstheme="majorBidi"/>
          <w:sz w:val="24"/>
          <w:szCs w:val="24"/>
        </w:rPr>
        <w:t>:</w:t>
      </w:r>
    </w:p>
    <w:p w:rsidR="00247F3D" w:rsidRPr="00C83340" w:rsidRDefault="00247F3D" w:rsidP="00BD1C82">
      <w:pPr>
        <w:spacing w:line="360" w:lineRule="auto"/>
        <w:ind w:left="720" w:hanging="720"/>
        <w:jc w:val="both"/>
        <w:rPr>
          <w:rFonts w:asciiTheme="majorBidi" w:hAnsiTheme="majorBidi" w:cstheme="majorBidi"/>
          <w:sz w:val="24"/>
          <w:szCs w:val="24"/>
        </w:rPr>
      </w:pPr>
      <w:r w:rsidRPr="00C83340">
        <w:rPr>
          <w:rFonts w:asciiTheme="majorBidi" w:hAnsiTheme="majorBidi" w:cstheme="majorBidi"/>
          <w:sz w:val="24"/>
          <w:szCs w:val="24"/>
        </w:rPr>
        <w:t>1.</w:t>
      </w:r>
      <w:r w:rsidRPr="00C83340">
        <w:rPr>
          <w:rFonts w:asciiTheme="majorBidi" w:hAnsiTheme="majorBidi" w:cstheme="majorBidi"/>
          <w:sz w:val="24"/>
          <w:szCs w:val="24"/>
        </w:rPr>
        <w:tab/>
        <w:t xml:space="preserve">Realism: That is, </w:t>
      </w:r>
      <w:r w:rsidRPr="00E9434C">
        <w:rPr>
          <w:rFonts w:asciiTheme="majorBidi" w:hAnsiTheme="majorBidi" w:cstheme="majorBidi"/>
          <w:i/>
          <w:iCs/>
          <w:sz w:val="24"/>
          <w:szCs w:val="24"/>
        </w:rPr>
        <w:t>Fiqh</w:t>
      </w:r>
      <w:r w:rsidRPr="00C83340">
        <w:rPr>
          <w:rFonts w:asciiTheme="majorBidi" w:hAnsiTheme="majorBidi" w:cstheme="majorBidi"/>
          <w:sz w:val="24"/>
          <w:szCs w:val="24"/>
        </w:rPr>
        <w:t xml:space="preserve"> was based on actual problem solving or real life situation as again</w:t>
      </w:r>
      <w:r w:rsidR="00200B72" w:rsidRPr="00C83340">
        <w:rPr>
          <w:rFonts w:asciiTheme="majorBidi" w:hAnsiTheme="majorBidi" w:cstheme="majorBidi"/>
          <w:sz w:val="24"/>
          <w:szCs w:val="24"/>
        </w:rPr>
        <w:t>st the hypothetically imaginary situations.</w:t>
      </w:r>
    </w:p>
    <w:p w:rsidR="00247F3D" w:rsidRPr="00C83340" w:rsidRDefault="00247F3D" w:rsidP="00BD1C82">
      <w:pPr>
        <w:spacing w:line="360" w:lineRule="auto"/>
        <w:ind w:left="720" w:hanging="720"/>
        <w:jc w:val="both"/>
        <w:rPr>
          <w:rFonts w:asciiTheme="majorBidi" w:hAnsiTheme="majorBidi" w:cstheme="majorBidi"/>
          <w:sz w:val="24"/>
          <w:szCs w:val="24"/>
        </w:rPr>
      </w:pPr>
      <w:r w:rsidRPr="00C83340">
        <w:rPr>
          <w:rFonts w:asciiTheme="majorBidi" w:hAnsiTheme="majorBidi" w:cstheme="majorBidi"/>
          <w:sz w:val="24"/>
          <w:szCs w:val="24"/>
        </w:rPr>
        <w:lastRenderedPageBreak/>
        <w:t>2.</w:t>
      </w:r>
      <w:r w:rsidRPr="00C83340">
        <w:rPr>
          <w:rFonts w:asciiTheme="majorBidi" w:hAnsiTheme="majorBidi" w:cstheme="majorBidi"/>
          <w:sz w:val="24"/>
          <w:szCs w:val="24"/>
        </w:rPr>
        <w:tab/>
        <w:t>Non-Prescription of a particular procedure for deduction of legal rulings throughout the Islamic nation.</w:t>
      </w:r>
    </w:p>
    <w:p w:rsidR="00247F3D" w:rsidRPr="00C83340" w:rsidRDefault="00247F3D" w:rsidP="00BD1C82">
      <w:pPr>
        <w:spacing w:line="360" w:lineRule="auto"/>
        <w:ind w:left="720" w:hanging="720"/>
        <w:jc w:val="both"/>
        <w:rPr>
          <w:rFonts w:asciiTheme="majorBidi" w:hAnsiTheme="majorBidi" w:cstheme="majorBidi"/>
          <w:sz w:val="24"/>
          <w:szCs w:val="24"/>
        </w:rPr>
      </w:pPr>
      <w:r w:rsidRPr="00C83340">
        <w:rPr>
          <w:rFonts w:asciiTheme="majorBidi" w:hAnsiTheme="majorBidi" w:cstheme="majorBidi"/>
          <w:sz w:val="24"/>
          <w:szCs w:val="24"/>
        </w:rPr>
        <w:t>3.</w:t>
      </w:r>
      <w:r w:rsidRPr="00C83340">
        <w:rPr>
          <w:rFonts w:asciiTheme="majorBidi" w:hAnsiTheme="majorBidi" w:cstheme="majorBidi"/>
          <w:sz w:val="24"/>
          <w:szCs w:val="24"/>
        </w:rPr>
        <w:tab/>
        <w:t xml:space="preserve">Avoidance of personal interpretation in favour of literal meaning of the texts of the </w:t>
      </w:r>
      <w:r w:rsidRPr="00E9434C">
        <w:rPr>
          <w:rFonts w:asciiTheme="majorBidi" w:hAnsiTheme="majorBidi" w:cstheme="majorBidi"/>
          <w:i/>
          <w:iCs/>
          <w:sz w:val="24"/>
          <w:szCs w:val="24"/>
        </w:rPr>
        <w:t>Qur’an</w:t>
      </w:r>
      <w:r w:rsidRPr="00C83340">
        <w:rPr>
          <w:rFonts w:asciiTheme="majorBidi" w:hAnsiTheme="majorBidi" w:cstheme="majorBidi"/>
          <w:sz w:val="24"/>
          <w:szCs w:val="24"/>
        </w:rPr>
        <w:t xml:space="preserve"> and </w:t>
      </w:r>
      <w:r w:rsidRPr="00E9434C">
        <w:rPr>
          <w:rFonts w:asciiTheme="majorBidi" w:hAnsiTheme="majorBidi" w:cstheme="majorBidi"/>
          <w:i/>
          <w:iCs/>
          <w:sz w:val="24"/>
          <w:szCs w:val="24"/>
        </w:rPr>
        <w:t>Sunnah</w:t>
      </w:r>
      <w:r w:rsidR="00B146DA" w:rsidRPr="00C83340">
        <w:rPr>
          <w:rFonts w:asciiTheme="majorBidi" w:hAnsiTheme="majorBidi" w:cstheme="majorBidi"/>
          <w:sz w:val="24"/>
          <w:szCs w:val="24"/>
        </w:rPr>
        <w:t>.</w:t>
      </w:r>
      <w:r w:rsidRPr="00C83340">
        <w:rPr>
          <w:rFonts w:asciiTheme="majorBidi" w:hAnsiTheme="majorBidi" w:cstheme="majorBidi"/>
          <w:sz w:val="24"/>
          <w:szCs w:val="24"/>
        </w:rPr>
        <w:t xml:space="preserve"> </w:t>
      </w:r>
    </w:p>
    <w:p w:rsidR="00247F3D" w:rsidRPr="00C83340" w:rsidRDefault="00247F3D" w:rsidP="00D34445">
      <w:pPr>
        <w:spacing w:line="360" w:lineRule="auto"/>
        <w:ind w:left="720" w:hanging="720"/>
        <w:jc w:val="both"/>
        <w:rPr>
          <w:rFonts w:asciiTheme="majorBidi" w:hAnsiTheme="majorBidi" w:cstheme="majorBidi"/>
          <w:sz w:val="24"/>
          <w:szCs w:val="24"/>
        </w:rPr>
      </w:pPr>
      <w:r w:rsidRPr="00C83340">
        <w:rPr>
          <w:rFonts w:asciiTheme="majorBidi" w:hAnsiTheme="majorBidi" w:cstheme="majorBidi"/>
          <w:sz w:val="24"/>
          <w:szCs w:val="24"/>
        </w:rPr>
        <w:t>4.</w:t>
      </w:r>
      <w:r w:rsidRPr="00C83340">
        <w:rPr>
          <w:rFonts w:asciiTheme="majorBidi" w:hAnsiTheme="majorBidi" w:cstheme="majorBidi"/>
          <w:sz w:val="24"/>
          <w:szCs w:val="24"/>
        </w:rPr>
        <w:tab/>
        <w:t xml:space="preserve">Unification of </w:t>
      </w:r>
      <w:r w:rsidRPr="00E9434C">
        <w:rPr>
          <w:rFonts w:asciiTheme="majorBidi" w:hAnsiTheme="majorBidi" w:cstheme="majorBidi"/>
          <w:i/>
          <w:iCs/>
          <w:sz w:val="24"/>
          <w:szCs w:val="24"/>
        </w:rPr>
        <w:t>Madhhab</w:t>
      </w:r>
      <w:r w:rsidRPr="00C83340">
        <w:rPr>
          <w:rFonts w:asciiTheme="majorBidi" w:hAnsiTheme="majorBidi" w:cstheme="majorBidi"/>
          <w:sz w:val="24"/>
          <w:szCs w:val="24"/>
        </w:rPr>
        <w:t xml:space="preserve"> </w:t>
      </w:r>
      <w:r w:rsidR="002F708A">
        <w:rPr>
          <w:rFonts w:asciiTheme="majorBidi" w:hAnsiTheme="majorBidi" w:cstheme="majorBidi"/>
          <w:sz w:val="24"/>
          <w:szCs w:val="24"/>
        </w:rPr>
        <w:t xml:space="preserve">(schools of law) </w:t>
      </w:r>
      <w:r w:rsidRPr="00C83340">
        <w:rPr>
          <w:rFonts w:asciiTheme="majorBidi" w:hAnsiTheme="majorBidi" w:cstheme="majorBidi"/>
          <w:sz w:val="24"/>
          <w:szCs w:val="24"/>
        </w:rPr>
        <w:t xml:space="preserve">under the direction of the Righteous </w:t>
      </w:r>
      <w:r w:rsidR="00D34445">
        <w:rPr>
          <w:rFonts w:asciiTheme="majorBidi" w:hAnsiTheme="majorBidi" w:cstheme="majorBidi"/>
          <w:sz w:val="24"/>
          <w:szCs w:val="24"/>
        </w:rPr>
        <w:t>Caliph</w:t>
      </w:r>
      <w:r w:rsidRPr="00C83340">
        <w:rPr>
          <w:rFonts w:asciiTheme="majorBidi" w:hAnsiTheme="majorBidi" w:cstheme="majorBidi"/>
          <w:sz w:val="24"/>
          <w:szCs w:val="24"/>
        </w:rPr>
        <w:t>s.</w:t>
      </w:r>
    </w:p>
    <w:p w:rsidR="00247F3D" w:rsidRPr="00C83340" w:rsidRDefault="00247F3D" w:rsidP="00BD1C82">
      <w:pPr>
        <w:spacing w:line="360" w:lineRule="auto"/>
        <w:jc w:val="both"/>
        <w:rPr>
          <w:rFonts w:asciiTheme="majorBidi" w:hAnsiTheme="majorBidi" w:cstheme="majorBidi"/>
          <w:b/>
          <w:sz w:val="24"/>
          <w:szCs w:val="24"/>
        </w:rPr>
      </w:pPr>
    </w:p>
    <w:p w:rsidR="00247F3D" w:rsidRPr="00C83340" w:rsidRDefault="002B4FDB" w:rsidP="00BD1C82">
      <w:pPr>
        <w:spacing w:line="360" w:lineRule="auto"/>
        <w:jc w:val="both"/>
        <w:rPr>
          <w:rFonts w:asciiTheme="majorBidi" w:hAnsiTheme="majorBidi" w:cstheme="majorBidi"/>
          <w:b/>
          <w:bCs/>
          <w:sz w:val="24"/>
          <w:szCs w:val="24"/>
        </w:rPr>
      </w:pPr>
      <w:r w:rsidRPr="00C83340">
        <w:rPr>
          <w:rFonts w:asciiTheme="majorBidi" w:hAnsiTheme="majorBidi" w:cstheme="majorBidi"/>
          <w:b/>
          <w:sz w:val="24"/>
          <w:szCs w:val="24"/>
        </w:rPr>
        <w:t xml:space="preserve">SYSTEMIZATION </w:t>
      </w:r>
      <w:r w:rsidR="005B295E" w:rsidRPr="00C83340">
        <w:rPr>
          <w:rFonts w:asciiTheme="majorBidi" w:hAnsiTheme="majorBidi" w:cstheme="majorBidi"/>
          <w:b/>
          <w:sz w:val="24"/>
          <w:szCs w:val="24"/>
        </w:rPr>
        <w:t>OF</w:t>
      </w:r>
      <w:r w:rsidR="00247F3D" w:rsidRPr="00C83340">
        <w:rPr>
          <w:rFonts w:asciiTheme="majorBidi" w:hAnsiTheme="majorBidi" w:cstheme="majorBidi"/>
          <w:b/>
          <w:sz w:val="24"/>
          <w:szCs w:val="24"/>
        </w:rPr>
        <w:t xml:space="preserve"> </w:t>
      </w:r>
      <w:r w:rsidR="00247F3D" w:rsidRPr="00C83340">
        <w:rPr>
          <w:rFonts w:asciiTheme="majorBidi" w:hAnsiTheme="majorBidi" w:cstheme="majorBidi"/>
          <w:b/>
          <w:bCs/>
          <w:sz w:val="24"/>
          <w:szCs w:val="24"/>
        </w:rPr>
        <w:t>USUL</w:t>
      </w:r>
      <w:r w:rsidR="0021719F">
        <w:rPr>
          <w:rFonts w:asciiTheme="majorBidi" w:hAnsiTheme="majorBidi" w:cstheme="majorBidi"/>
          <w:b/>
          <w:bCs/>
          <w:sz w:val="24"/>
          <w:szCs w:val="24"/>
        </w:rPr>
        <w:t>UL</w:t>
      </w:r>
      <w:r w:rsidR="00247F3D" w:rsidRPr="00C83340">
        <w:rPr>
          <w:rFonts w:asciiTheme="majorBidi" w:hAnsiTheme="majorBidi" w:cstheme="majorBidi"/>
          <w:b/>
          <w:bCs/>
          <w:sz w:val="24"/>
          <w:szCs w:val="24"/>
        </w:rPr>
        <w:t xml:space="preserve"> FIQH</w:t>
      </w:r>
    </w:p>
    <w:p w:rsidR="00247F3D" w:rsidRPr="00C83340" w:rsidRDefault="00247F3D" w:rsidP="0016222C">
      <w:pPr>
        <w:spacing w:line="360" w:lineRule="auto"/>
        <w:jc w:val="both"/>
        <w:rPr>
          <w:rFonts w:asciiTheme="majorBidi" w:hAnsiTheme="majorBidi" w:cstheme="majorBidi"/>
          <w:b/>
          <w:sz w:val="24"/>
          <w:szCs w:val="24"/>
        </w:rPr>
      </w:pPr>
      <w:r w:rsidRPr="00C83340">
        <w:rPr>
          <w:rFonts w:asciiTheme="majorBidi" w:hAnsiTheme="majorBidi" w:cstheme="majorBidi"/>
          <w:sz w:val="24"/>
          <w:szCs w:val="24"/>
        </w:rPr>
        <w:t xml:space="preserve">The </w:t>
      </w:r>
      <w:r w:rsidR="00975047" w:rsidRPr="00C83340">
        <w:rPr>
          <w:rFonts w:asciiTheme="majorBidi" w:hAnsiTheme="majorBidi" w:cstheme="majorBidi"/>
          <w:sz w:val="24"/>
          <w:szCs w:val="24"/>
        </w:rPr>
        <w:t xml:space="preserve">systematization of </w:t>
      </w:r>
      <w:r w:rsidR="00975047" w:rsidRPr="00E9434C">
        <w:rPr>
          <w:rFonts w:asciiTheme="majorBidi" w:hAnsiTheme="majorBidi" w:cstheme="majorBidi"/>
          <w:i/>
          <w:iCs/>
          <w:sz w:val="24"/>
          <w:szCs w:val="24"/>
        </w:rPr>
        <w:t>Usul</w:t>
      </w:r>
      <w:r w:rsidR="0021719F" w:rsidRPr="00E9434C">
        <w:rPr>
          <w:rFonts w:asciiTheme="majorBidi" w:hAnsiTheme="majorBidi" w:cstheme="majorBidi"/>
          <w:i/>
          <w:iCs/>
          <w:sz w:val="24"/>
          <w:szCs w:val="24"/>
        </w:rPr>
        <w:t>ul</w:t>
      </w:r>
      <w:r w:rsidR="00975047" w:rsidRPr="00E9434C">
        <w:rPr>
          <w:rFonts w:asciiTheme="majorBidi" w:hAnsiTheme="majorBidi" w:cstheme="majorBidi"/>
          <w:i/>
          <w:iCs/>
          <w:sz w:val="24"/>
          <w:szCs w:val="24"/>
        </w:rPr>
        <w:t xml:space="preserve"> Fiqh</w:t>
      </w:r>
      <w:r w:rsidR="00975047" w:rsidRPr="00C83340">
        <w:rPr>
          <w:rFonts w:asciiTheme="majorBidi" w:hAnsiTheme="majorBidi" w:cstheme="majorBidi"/>
          <w:sz w:val="24"/>
          <w:szCs w:val="24"/>
        </w:rPr>
        <w:t xml:space="preserve"> came to fore in the Era of </w:t>
      </w:r>
      <w:r w:rsidR="00975047" w:rsidRPr="00E9434C">
        <w:rPr>
          <w:rFonts w:asciiTheme="majorBidi" w:hAnsiTheme="majorBidi" w:cstheme="majorBidi"/>
          <w:i/>
          <w:iCs/>
          <w:sz w:val="24"/>
          <w:szCs w:val="24"/>
        </w:rPr>
        <w:t>Tabi</w:t>
      </w:r>
      <w:r w:rsidR="000A638F" w:rsidRPr="00E9434C">
        <w:rPr>
          <w:rFonts w:asciiTheme="majorBidi" w:hAnsiTheme="majorBidi" w:cstheme="majorBidi"/>
          <w:i/>
          <w:iCs/>
          <w:sz w:val="24"/>
          <w:szCs w:val="24"/>
        </w:rPr>
        <w:t>’</w:t>
      </w:r>
      <w:r w:rsidR="00B431A0" w:rsidRPr="00E9434C">
        <w:rPr>
          <w:rFonts w:asciiTheme="majorBidi" w:hAnsiTheme="majorBidi" w:cstheme="majorBidi"/>
          <w:i/>
          <w:iCs/>
          <w:sz w:val="24"/>
          <w:szCs w:val="24"/>
        </w:rPr>
        <w:t>u</w:t>
      </w:r>
      <w:r w:rsidR="0021719F" w:rsidRPr="00E9434C">
        <w:rPr>
          <w:rFonts w:asciiTheme="majorBidi" w:hAnsiTheme="majorBidi" w:cstheme="majorBidi"/>
          <w:i/>
          <w:iCs/>
          <w:sz w:val="24"/>
          <w:szCs w:val="24"/>
        </w:rPr>
        <w:t>u</w:t>
      </w:r>
      <w:r w:rsidR="00975047" w:rsidRPr="00E9434C">
        <w:rPr>
          <w:rFonts w:asciiTheme="majorBidi" w:hAnsiTheme="majorBidi" w:cstheme="majorBidi"/>
          <w:i/>
          <w:iCs/>
          <w:sz w:val="24"/>
          <w:szCs w:val="24"/>
        </w:rPr>
        <w:t>n</w:t>
      </w:r>
      <w:r w:rsidR="00975047" w:rsidRPr="00C83340">
        <w:rPr>
          <w:rFonts w:asciiTheme="majorBidi" w:hAnsiTheme="majorBidi" w:cstheme="majorBidi"/>
          <w:sz w:val="24"/>
          <w:szCs w:val="24"/>
        </w:rPr>
        <w:t xml:space="preserve">. The </w:t>
      </w:r>
      <w:r w:rsidRPr="00C83340">
        <w:rPr>
          <w:rFonts w:asciiTheme="majorBidi" w:hAnsiTheme="majorBidi" w:cstheme="majorBidi"/>
          <w:sz w:val="24"/>
          <w:szCs w:val="24"/>
        </w:rPr>
        <w:t xml:space="preserve">post </w:t>
      </w:r>
      <w:r w:rsidR="002B4FDB" w:rsidRPr="00E9434C">
        <w:rPr>
          <w:rFonts w:asciiTheme="majorBidi" w:hAnsiTheme="majorBidi" w:cstheme="majorBidi"/>
          <w:i/>
          <w:iCs/>
          <w:sz w:val="24"/>
          <w:szCs w:val="24"/>
        </w:rPr>
        <w:t xml:space="preserve">Khulafahu </w:t>
      </w:r>
      <w:r w:rsidRPr="00E9434C">
        <w:rPr>
          <w:rFonts w:asciiTheme="majorBidi" w:hAnsiTheme="majorBidi" w:cstheme="majorBidi"/>
          <w:i/>
          <w:iCs/>
          <w:sz w:val="24"/>
          <w:szCs w:val="24"/>
        </w:rPr>
        <w:t>Rashidun</w:t>
      </w:r>
      <w:r w:rsidRPr="00C83340">
        <w:rPr>
          <w:rFonts w:asciiTheme="majorBidi" w:hAnsiTheme="majorBidi" w:cstheme="majorBidi"/>
          <w:sz w:val="24"/>
          <w:szCs w:val="24"/>
        </w:rPr>
        <w:t xml:space="preserve"> Er</w:t>
      </w:r>
      <w:r w:rsidR="00B431A0">
        <w:rPr>
          <w:rFonts w:asciiTheme="majorBidi" w:hAnsiTheme="majorBidi" w:cstheme="majorBidi"/>
          <w:sz w:val="24"/>
          <w:szCs w:val="24"/>
        </w:rPr>
        <w:t xml:space="preserve">a ushered in the Era of </w:t>
      </w:r>
      <w:r w:rsidR="00B431A0" w:rsidRPr="00E9434C">
        <w:rPr>
          <w:rFonts w:asciiTheme="majorBidi" w:hAnsiTheme="majorBidi" w:cstheme="majorBidi"/>
          <w:i/>
          <w:iCs/>
          <w:sz w:val="24"/>
          <w:szCs w:val="24"/>
        </w:rPr>
        <w:t>Taabi’u</w:t>
      </w:r>
      <w:r w:rsidR="0021719F" w:rsidRPr="00E9434C">
        <w:rPr>
          <w:rFonts w:asciiTheme="majorBidi" w:hAnsiTheme="majorBidi" w:cstheme="majorBidi"/>
          <w:i/>
          <w:iCs/>
          <w:sz w:val="24"/>
          <w:szCs w:val="24"/>
        </w:rPr>
        <w:t>u</w:t>
      </w:r>
      <w:r w:rsidRPr="00E9434C">
        <w:rPr>
          <w:rFonts w:asciiTheme="majorBidi" w:hAnsiTheme="majorBidi" w:cstheme="majorBidi"/>
          <w:i/>
          <w:iCs/>
          <w:sz w:val="24"/>
          <w:szCs w:val="24"/>
        </w:rPr>
        <w:t>n</w:t>
      </w:r>
      <w:r w:rsidRPr="00C83340">
        <w:rPr>
          <w:rFonts w:asciiTheme="majorBidi" w:hAnsiTheme="majorBidi" w:cstheme="majorBidi"/>
          <w:sz w:val="24"/>
          <w:szCs w:val="24"/>
        </w:rPr>
        <w:t>. In this Era, many people of different nations accepted Islam thereby adding to the existing Islamic empire.</w:t>
      </w:r>
      <w:r w:rsidR="00216E1B" w:rsidRPr="00C83340">
        <w:rPr>
          <w:rStyle w:val="FootnoteReference"/>
          <w:rFonts w:asciiTheme="majorBidi" w:hAnsiTheme="majorBidi" w:cstheme="majorBidi"/>
          <w:sz w:val="24"/>
          <w:szCs w:val="24"/>
        </w:rPr>
        <w:footnoteReference w:id="54"/>
      </w:r>
      <w:r w:rsidRPr="00C83340">
        <w:rPr>
          <w:rFonts w:asciiTheme="majorBidi" w:hAnsiTheme="majorBidi" w:cstheme="majorBidi"/>
          <w:sz w:val="24"/>
          <w:szCs w:val="24"/>
        </w:rPr>
        <w:t xml:space="preserve"> The Islamic empire thus became more heterogeneous. This period featured people reverting back to set of particular principle to derive Islamic legal ruling. There were also numerous diversity in juristic opinions which later called for the need to have clear guidance for the process of deduction of legal ruling. The foregoing therefore led to the development of new sources in addition to the existing ones.</w:t>
      </w:r>
      <w:r w:rsidR="001F07CC" w:rsidRPr="00C83340">
        <w:rPr>
          <w:rStyle w:val="FootnoteReference"/>
          <w:rFonts w:asciiTheme="majorBidi" w:hAnsiTheme="majorBidi" w:cstheme="majorBidi"/>
          <w:sz w:val="24"/>
          <w:szCs w:val="24"/>
        </w:rPr>
        <w:footnoteReference w:id="55"/>
      </w:r>
      <w:r w:rsidRPr="00C83340">
        <w:rPr>
          <w:rFonts w:asciiTheme="majorBidi" w:hAnsiTheme="majorBidi" w:cstheme="majorBidi"/>
          <w:sz w:val="24"/>
          <w:szCs w:val="24"/>
        </w:rPr>
        <w:t xml:space="preserve"> This period featured the establishment of many </w:t>
      </w:r>
      <w:r w:rsidRPr="00E9434C">
        <w:rPr>
          <w:rFonts w:asciiTheme="majorBidi" w:hAnsiTheme="majorBidi" w:cstheme="majorBidi"/>
          <w:i/>
          <w:iCs/>
          <w:sz w:val="24"/>
          <w:szCs w:val="24"/>
        </w:rPr>
        <w:t>Madhhabs</w:t>
      </w:r>
      <w:r w:rsidRPr="00C83340">
        <w:rPr>
          <w:rFonts w:asciiTheme="majorBidi" w:hAnsiTheme="majorBidi" w:cstheme="majorBidi"/>
          <w:sz w:val="24"/>
          <w:szCs w:val="24"/>
        </w:rPr>
        <w:t xml:space="preserve"> </w:t>
      </w:r>
      <w:r w:rsidR="003B335B">
        <w:rPr>
          <w:rFonts w:asciiTheme="majorBidi" w:hAnsiTheme="majorBidi" w:cstheme="majorBidi"/>
          <w:sz w:val="24"/>
          <w:szCs w:val="24"/>
        </w:rPr>
        <w:t xml:space="preserve">(schools of law) </w:t>
      </w:r>
      <w:r w:rsidRPr="00C83340">
        <w:rPr>
          <w:rFonts w:asciiTheme="majorBidi" w:hAnsiTheme="majorBidi" w:cstheme="majorBidi"/>
          <w:sz w:val="24"/>
          <w:szCs w:val="24"/>
        </w:rPr>
        <w:t xml:space="preserve">which shaped </w:t>
      </w:r>
      <w:r w:rsidRPr="00E9434C">
        <w:rPr>
          <w:rFonts w:asciiTheme="majorBidi" w:hAnsiTheme="majorBidi" w:cstheme="majorBidi"/>
          <w:i/>
          <w:iCs/>
          <w:sz w:val="24"/>
          <w:szCs w:val="24"/>
        </w:rPr>
        <w:t>Fiqh</w:t>
      </w:r>
      <w:r w:rsidRPr="00C83340">
        <w:rPr>
          <w:rFonts w:asciiTheme="majorBidi" w:hAnsiTheme="majorBidi" w:cstheme="majorBidi"/>
          <w:sz w:val="24"/>
          <w:szCs w:val="24"/>
        </w:rPr>
        <w:t xml:space="preserve"> as an independent branch of </w:t>
      </w:r>
      <w:r w:rsidR="0016222C">
        <w:rPr>
          <w:rFonts w:asciiTheme="majorBidi" w:hAnsiTheme="majorBidi" w:cstheme="majorBidi"/>
          <w:sz w:val="24"/>
          <w:szCs w:val="24"/>
        </w:rPr>
        <w:t>Shari’ah</w:t>
      </w:r>
      <w:r w:rsidRPr="00C83340">
        <w:rPr>
          <w:rFonts w:asciiTheme="majorBidi" w:hAnsiTheme="majorBidi" w:cstheme="majorBidi"/>
          <w:sz w:val="24"/>
          <w:szCs w:val="24"/>
        </w:rPr>
        <w:t>.</w:t>
      </w:r>
      <w:r w:rsidRPr="00C83340">
        <w:rPr>
          <w:rFonts w:asciiTheme="majorBidi" w:hAnsiTheme="majorBidi" w:cstheme="majorBidi"/>
          <w:b/>
          <w:sz w:val="24"/>
          <w:szCs w:val="24"/>
        </w:rPr>
        <w:t xml:space="preserve"> </w:t>
      </w:r>
      <w:r w:rsidRPr="00C83340">
        <w:rPr>
          <w:rFonts w:asciiTheme="majorBidi" w:hAnsiTheme="majorBidi" w:cstheme="majorBidi"/>
          <w:sz w:val="24"/>
          <w:szCs w:val="24"/>
        </w:rPr>
        <w:t xml:space="preserve">The trends relating to the introduction of </w:t>
      </w:r>
      <w:r w:rsidRPr="00E9434C">
        <w:rPr>
          <w:rFonts w:asciiTheme="majorBidi" w:hAnsiTheme="majorBidi" w:cstheme="majorBidi"/>
          <w:i/>
          <w:iCs/>
          <w:sz w:val="24"/>
          <w:szCs w:val="24"/>
        </w:rPr>
        <w:t>Madhhab</w:t>
      </w:r>
      <w:r w:rsidR="005D0090" w:rsidRPr="00C83340">
        <w:rPr>
          <w:rStyle w:val="FootnoteReference"/>
          <w:rFonts w:asciiTheme="majorBidi" w:hAnsiTheme="majorBidi" w:cstheme="majorBidi"/>
          <w:sz w:val="24"/>
          <w:szCs w:val="24"/>
        </w:rPr>
        <w:footnoteReference w:id="56"/>
      </w:r>
      <w:r w:rsidRPr="00C83340">
        <w:rPr>
          <w:rFonts w:asciiTheme="majorBidi" w:hAnsiTheme="majorBidi" w:cstheme="majorBidi"/>
          <w:sz w:val="24"/>
          <w:szCs w:val="24"/>
        </w:rPr>
        <w:t xml:space="preserve"> at this period include the period of the existence of great Imams and their major students as well as the period of deaths of major scholars of the schools of thought.</w:t>
      </w:r>
    </w:p>
    <w:p w:rsidR="00247F3D" w:rsidRPr="00C83340" w:rsidRDefault="00247F3D" w:rsidP="00BD1C82">
      <w:pPr>
        <w:spacing w:line="360" w:lineRule="auto"/>
        <w:jc w:val="both"/>
        <w:rPr>
          <w:rFonts w:asciiTheme="majorBidi" w:hAnsiTheme="majorBidi" w:cstheme="majorBidi"/>
          <w:sz w:val="24"/>
          <w:szCs w:val="24"/>
        </w:rPr>
      </w:pPr>
    </w:p>
    <w:p w:rsidR="00247F3D" w:rsidRPr="00C83340" w:rsidRDefault="00247F3D" w:rsidP="00E81F25">
      <w:pPr>
        <w:spacing w:line="360" w:lineRule="auto"/>
        <w:jc w:val="both"/>
        <w:rPr>
          <w:rFonts w:asciiTheme="majorBidi" w:hAnsiTheme="majorBidi" w:cstheme="majorBidi"/>
          <w:sz w:val="24"/>
          <w:szCs w:val="24"/>
        </w:rPr>
      </w:pPr>
      <w:r w:rsidRPr="00C83340">
        <w:rPr>
          <w:rFonts w:asciiTheme="majorBidi" w:hAnsiTheme="majorBidi" w:cstheme="majorBidi"/>
          <w:sz w:val="24"/>
          <w:szCs w:val="24"/>
        </w:rPr>
        <w:t>The period of the Great Imams was influenced by a number of factors, one of which was the States’ constant patronage of Islamic scholars. This is evident</w:t>
      </w:r>
      <w:r w:rsidR="005206CD">
        <w:rPr>
          <w:rFonts w:asciiTheme="majorBidi" w:hAnsiTheme="majorBidi" w:cstheme="majorBidi"/>
          <w:sz w:val="24"/>
          <w:szCs w:val="24"/>
        </w:rPr>
        <w:t>,</w:t>
      </w:r>
      <w:r w:rsidRPr="00C83340">
        <w:rPr>
          <w:rFonts w:asciiTheme="majorBidi" w:hAnsiTheme="majorBidi" w:cstheme="majorBidi"/>
          <w:sz w:val="24"/>
          <w:szCs w:val="24"/>
        </w:rPr>
        <w:t xml:space="preserve"> </w:t>
      </w:r>
      <w:r w:rsidR="005206CD">
        <w:rPr>
          <w:rFonts w:asciiTheme="majorBidi" w:hAnsiTheme="majorBidi" w:cstheme="majorBidi"/>
          <w:sz w:val="24"/>
          <w:szCs w:val="24"/>
        </w:rPr>
        <w:t xml:space="preserve">for instance, </w:t>
      </w:r>
      <w:r w:rsidRPr="00C83340">
        <w:rPr>
          <w:rFonts w:asciiTheme="majorBidi" w:hAnsiTheme="majorBidi" w:cstheme="majorBidi"/>
          <w:sz w:val="24"/>
          <w:szCs w:val="24"/>
        </w:rPr>
        <w:t xml:space="preserve">in the exhibition of respect shown by the ‘Abassid Caliphs for </w:t>
      </w:r>
      <w:r w:rsidRPr="00E9434C">
        <w:rPr>
          <w:rFonts w:asciiTheme="majorBidi" w:hAnsiTheme="majorBidi" w:cstheme="majorBidi"/>
          <w:i/>
          <w:iCs/>
          <w:sz w:val="24"/>
          <w:szCs w:val="24"/>
        </w:rPr>
        <w:t>Fiqh</w:t>
      </w:r>
      <w:r w:rsidRPr="00C83340">
        <w:rPr>
          <w:rFonts w:asciiTheme="majorBidi" w:hAnsiTheme="majorBidi" w:cstheme="majorBidi"/>
          <w:sz w:val="24"/>
          <w:szCs w:val="24"/>
        </w:rPr>
        <w:t xml:space="preserve"> and its scholars.</w:t>
      </w:r>
      <w:r w:rsidR="00C75FCF" w:rsidRPr="00C83340">
        <w:rPr>
          <w:rStyle w:val="FootnoteReference"/>
          <w:rFonts w:asciiTheme="majorBidi" w:hAnsiTheme="majorBidi" w:cstheme="majorBidi"/>
          <w:sz w:val="24"/>
          <w:szCs w:val="24"/>
        </w:rPr>
        <w:footnoteReference w:id="57"/>
      </w:r>
      <w:r w:rsidRPr="00C83340">
        <w:rPr>
          <w:rFonts w:asciiTheme="majorBidi" w:hAnsiTheme="majorBidi" w:cstheme="majorBidi"/>
          <w:sz w:val="24"/>
          <w:szCs w:val="24"/>
        </w:rPr>
        <w:t xml:space="preserve"> The Caliphs </w:t>
      </w:r>
      <w:r w:rsidR="00072E1B" w:rsidRPr="00C83340">
        <w:rPr>
          <w:rFonts w:asciiTheme="majorBidi" w:hAnsiTheme="majorBidi" w:cstheme="majorBidi"/>
          <w:sz w:val="24"/>
          <w:szCs w:val="24"/>
        </w:rPr>
        <w:t>were in constant consultation with</w:t>
      </w:r>
      <w:r w:rsidRPr="00C83340">
        <w:rPr>
          <w:rFonts w:asciiTheme="majorBidi" w:hAnsiTheme="majorBidi" w:cstheme="majorBidi"/>
          <w:sz w:val="24"/>
          <w:szCs w:val="24"/>
        </w:rPr>
        <w:t xml:space="preserve"> Islamic Scholars for their position</w:t>
      </w:r>
      <w:r w:rsidR="00072E1B" w:rsidRPr="00C83340">
        <w:rPr>
          <w:rFonts w:asciiTheme="majorBidi" w:hAnsiTheme="majorBidi" w:cstheme="majorBidi"/>
          <w:sz w:val="24"/>
          <w:szCs w:val="24"/>
        </w:rPr>
        <w:t>s</w:t>
      </w:r>
      <w:r w:rsidRPr="00C83340">
        <w:rPr>
          <w:rFonts w:asciiTheme="majorBidi" w:hAnsiTheme="majorBidi" w:cstheme="majorBidi"/>
          <w:sz w:val="24"/>
          <w:szCs w:val="24"/>
        </w:rPr>
        <w:t xml:space="preserve"> on any matter arising.</w:t>
      </w:r>
      <w:r w:rsidR="00F02F31" w:rsidRPr="00C83340">
        <w:rPr>
          <w:rStyle w:val="FootnoteReference"/>
          <w:rFonts w:asciiTheme="majorBidi" w:hAnsiTheme="majorBidi" w:cstheme="majorBidi"/>
          <w:sz w:val="24"/>
          <w:szCs w:val="24"/>
        </w:rPr>
        <w:footnoteReference w:id="58"/>
      </w:r>
      <w:r w:rsidRPr="00C83340">
        <w:rPr>
          <w:rFonts w:asciiTheme="majorBidi" w:hAnsiTheme="majorBidi" w:cstheme="majorBidi"/>
          <w:sz w:val="24"/>
          <w:szCs w:val="24"/>
        </w:rPr>
        <w:t xml:space="preserve"> In one of such </w:t>
      </w:r>
      <w:r w:rsidR="00E81F25">
        <w:rPr>
          <w:rFonts w:asciiTheme="majorBidi" w:hAnsiTheme="majorBidi" w:cstheme="majorBidi"/>
          <w:sz w:val="24"/>
          <w:szCs w:val="24"/>
        </w:rPr>
        <w:t>occasion</w:t>
      </w:r>
      <w:r w:rsidR="00E81F25" w:rsidRPr="00C83340">
        <w:rPr>
          <w:rFonts w:asciiTheme="majorBidi" w:hAnsiTheme="majorBidi" w:cstheme="majorBidi"/>
          <w:sz w:val="24"/>
          <w:szCs w:val="24"/>
        </w:rPr>
        <w:t>s</w:t>
      </w:r>
      <w:r w:rsidRPr="00C83340">
        <w:rPr>
          <w:rFonts w:asciiTheme="majorBidi" w:hAnsiTheme="majorBidi" w:cstheme="majorBidi"/>
          <w:sz w:val="24"/>
          <w:szCs w:val="24"/>
        </w:rPr>
        <w:t xml:space="preserve">, Caliph Al-Mansur commissioned Imam Malik to compile an authoritative Sunnah of the Prophet </w:t>
      </w:r>
      <w:r w:rsidR="00072E1B" w:rsidRPr="00C83340">
        <w:rPr>
          <w:rFonts w:asciiTheme="majorBidi" w:hAnsiTheme="majorBidi" w:cstheme="majorBidi"/>
          <w:sz w:val="24"/>
          <w:szCs w:val="24"/>
        </w:rPr>
        <w:t xml:space="preserve">Muhammad </w:t>
      </w:r>
      <w:r w:rsidRPr="00C83340">
        <w:rPr>
          <w:rFonts w:asciiTheme="majorBidi" w:hAnsiTheme="majorBidi" w:cstheme="majorBidi"/>
          <w:sz w:val="24"/>
          <w:szCs w:val="24"/>
        </w:rPr>
        <w:t xml:space="preserve">for the purpose of making it binding on </w:t>
      </w:r>
      <w:r w:rsidR="00C04BC0" w:rsidRPr="00C83340">
        <w:rPr>
          <w:rFonts w:asciiTheme="majorBidi" w:hAnsiTheme="majorBidi" w:cstheme="majorBidi"/>
          <w:sz w:val="24"/>
          <w:szCs w:val="24"/>
        </w:rPr>
        <w:t xml:space="preserve">all </w:t>
      </w:r>
      <w:r w:rsidRPr="00E9434C">
        <w:rPr>
          <w:rFonts w:asciiTheme="majorBidi" w:hAnsiTheme="majorBidi" w:cstheme="majorBidi"/>
          <w:i/>
          <w:iCs/>
          <w:sz w:val="24"/>
          <w:szCs w:val="24"/>
        </w:rPr>
        <w:t>Muslim Ummah</w:t>
      </w:r>
      <w:r w:rsidR="007A4995" w:rsidRPr="00C83340">
        <w:rPr>
          <w:rFonts w:asciiTheme="majorBidi" w:hAnsiTheme="majorBidi" w:cstheme="majorBidi"/>
          <w:sz w:val="24"/>
          <w:szCs w:val="24"/>
        </w:rPr>
        <w:t xml:space="preserve"> </w:t>
      </w:r>
      <w:r w:rsidR="00342CD8">
        <w:rPr>
          <w:rFonts w:asciiTheme="majorBidi" w:hAnsiTheme="majorBidi" w:cstheme="majorBidi"/>
          <w:sz w:val="24"/>
          <w:szCs w:val="24"/>
        </w:rPr>
        <w:t xml:space="preserve">(Muslim Community) </w:t>
      </w:r>
      <w:r w:rsidR="007A4995" w:rsidRPr="00C83340">
        <w:rPr>
          <w:rFonts w:asciiTheme="majorBidi" w:hAnsiTheme="majorBidi" w:cstheme="majorBidi"/>
          <w:sz w:val="24"/>
          <w:szCs w:val="24"/>
        </w:rPr>
        <w:t>across the Islamic empire</w:t>
      </w:r>
      <w:r w:rsidRPr="00C83340">
        <w:rPr>
          <w:rFonts w:asciiTheme="majorBidi" w:hAnsiTheme="majorBidi" w:cstheme="majorBidi"/>
          <w:sz w:val="24"/>
          <w:szCs w:val="24"/>
        </w:rPr>
        <w:t>.</w:t>
      </w:r>
      <w:r w:rsidR="00C75FCF" w:rsidRPr="00C83340">
        <w:rPr>
          <w:rStyle w:val="FootnoteReference"/>
          <w:rFonts w:asciiTheme="majorBidi" w:hAnsiTheme="majorBidi" w:cstheme="majorBidi"/>
          <w:sz w:val="24"/>
          <w:szCs w:val="24"/>
        </w:rPr>
        <w:footnoteReference w:id="59"/>
      </w:r>
      <w:r w:rsidRPr="00C83340">
        <w:rPr>
          <w:rFonts w:asciiTheme="majorBidi" w:hAnsiTheme="majorBidi" w:cstheme="majorBidi"/>
          <w:sz w:val="24"/>
          <w:szCs w:val="24"/>
        </w:rPr>
        <w:t xml:space="preserve"> Imam Malik </w:t>
      </w:r>
      <w:r w:rsidR="00611B8D" w:rsidRPr="00C83340">
        <w:rPr>
          <w:rFonts w:asciiTheme="majorBidi" w:hAnsiTheme="majorBidi" w:cstheme="majorBidi"/>
          <w:sz w:val="24"/>
          <w:szCs w:val="24"/>
        </w:rPr>
        <w:t xml:space="preserve">however </w:t>
      </w:r>
      <w:r w:rsidRPr="00C83340">
        <w:rPr>
          <w:rFonts w:asciiTheme="majorBidi" w:hAnsiTheme="majorBidi" w:cstheme="majorBidi"/>
          <w:sz w:val="24"/>
          <w:szCs w:val="24"/>
        </w:rPr>
        <w:t xml:space="preserve">rejected the </w:t>
      </w:r>
      <w:r w:rsidR="00561E7C" w:rsidRPr="00C83340">
        <w:rPr>
          <w:rFonts w:asciiTheme="majorBidi" w:hAnsiTheme="majorBidi" w:cstheme="majorBidi"/>
          <w:sz w:val="24"/>
          <w:szCs w:val="24"/>
        </w:rPr>
        <w:t>idea</w:t>
      </w:r>
      <w:r w:rsidRPr="00C83340">
        <w:rPr>
          <w:rFonts w:asciiTheme="majorBidi" w:hAnsiTheme="majorBidi" w:cstheme="majorBidi"/>
          <w:sz w:val="24"/>
          <w:szCs w:val="24"/>
        </w:rPr>
        <w:t xml:space="preserve"> to make the </w:t>
      </w:r>
      <w:r w:rsidR="00505110" w:rsidRPr="00C83340">
        <w:rPr>
          <w:rFonts w:asciiTheme="majorBidi" w:hAnsiTheme="majorBidi" w:cstheme="majorBidi"/>
          <w:sz w:val="24"/>
          <w:szCs w:val="24"/>
        </w:rPr>
        <w:t xml:space="preserve">book </w:t>
      </w:r>
      <w:r w:rsidRPr="00C83340">
        <w:rPr>
          <w:rFonts w:asciiTheme="majorBidi" w:hAnsiTheme="majorBidi" w:cstheme="majorBidi"/>
          <w:sz w:val="24"/>
          <w:szCs w:val="24"/>
        </w:rPr>
        <w:lastRenderedPageBreak/>
        <w:t xml:space="preserve">binding since this period was characterized with flexibility. </w:t>
      </w:r>
      <w:r w:rsidR="00C75FCF" w:rsidRPr="00C83340">
        <w:rPr>
          <w:rFonts w:asciiTheme="majorBidi" w:hAnsiTheme="majorBidi" w:cstheme="majorBidi"/>
          <w:sz w:val="24"/>
          <w:szCs w:val="24"/>
        </w:rPr>
        <w:t xml:space="preserve">This is because both </w:t>
      </w:r>
      <w:r w:rsidRPr="00C83340">
        <w:rPr>
          <w:rFonts w:asciiTheme="majorBidi" w:hAnsiTheme="majorBidi" w:cstheme="majorBidi"/>
          <w:sz w:val="24"/>
          <w:szCs w:val="24"/>
        </w:rPr>
        <w:t xml:space="preserve">Imam and their students </w:t>
      </w:r>
      <w:r w:rsidR="00C75FCF" w:rsidRPr="00C83340">
        <w:rPr>
          <w:rFonts w:asciiTheme="majorBidi" w:hAnsiTheme="majorBidi" w:cstheme="majorBidi"/>
          <w:sz w:val="24"/>
          <w:szCs w:val="24"/>
        </w:rPr>
        <w:t>used to engage</w:t>
      </w:r>
      <w:r w:rsidRPr="00C83340">
        <w:rPr>
          <w:rFonts w:asciiTheme="majorBidi" w:hAnsiTheme="majorBidi" w:cstheme="majorBidi"/>
          <w:sz w:val="24"/>
          <w:szCs w:val="24"/>
        </w:rPr>
        <w:t xml:space="preserve"> in debates</w:t>
      </w:r>
      <w:r w:rsidR="00816DCF">
        <w:rPr>
          <w:rFonts w:asciiTheme="majorBidi" w:hAnsiTheme="majorBidi" w:cstheme="majorBidi"/>
          <w:sz w:val="24"/>
          <w:szCs w:val="24"/>
        </w:rPr>
        <w:t xml:space="preserve"> where opinion of one another is</w:t>
      </w:r>
      <w:r w:rsidRPr="00C83340">
        <w:rPr>
          <w:rFonts w:asciiTheme="majorBidi" w:hAnsiTheme="majorBidi" w:cstheme="majorBidi"/>
          <w:sz w:val="24"/>
          <w:szCs w:val="24"/>
        </w:rPr>
        <w:t xml:space="preserve"> respected.</w:t>
      </w:r>
    </w:p>
    <w:p w:rsidR="00247F3D" w:rsidRPr="00C83340" w:rsidRDefault="00247F3D" w:rsidP="00BD1C82">
      <w:pPr>
        <w:spacing w:line="360" w:lineRule="auto"/>
        <w:jc w:val="both"/>
        <w:rPr>
          <w:rFonts w:asciiTheme="majorBidi" w:hAnsiTheme="majorBidi" w:cstheme="majorBidi"/>
          <w:sz w:val="24"/>
          <w:szCs w:val="24"/>
        </w:rPr>
      </w:pPr>
    </w:p>
    <w:p w:rsidR="00247F3D" w:rsidRPr="00C83340" w:rsidRDefault="00247F3D" w:rsidP="006762B8">
      <w:pPr>
        <w:spacing w:line="360" w:lineRule="auto"/>
        <w:jc w:val="both"/>
        <w:rPr>
          <w:rFonts w:asciiTheme="majorBidi" w:hAnsiTheme="majorBidi" w:cstheme="majorBidi"/>
          <w:sz w:val="24"/>
          <w:szCs w:val="24"/>
        </w:rPr>
      </w:pPr>
      <w:r w:rsidRPr="00C83340">
        <w:rPr>
          <w:rFonts w:asciiTheme="majorBidi" w:hAnsiTheme="majorBidi" w:cstheme="majorBidi"/>
          <w:sz w:val="24"/>
          <w:szCs w:val="24"/>
        </w:rPr>
        <w:t>Increase in center</w:t>
      </w:r>
      <w:r w:rsidR="00FD1815">
        <w:rPr>
          <w:rFonts w:asciiTheme="majorBidi" w:hAnsiTheme="majorBidi" w:cstheme="majorBidi"/>
          <w:sz w:val="24"/>
          <w:szCs w:val="24"/>
        </w:rPr>
        <w:t>s</w:t>
      </w:r>
      <w:r w:rsidRPr="00C83340">
        <w:rPr>
          <w:rFonts w:asciiTheme="majorBidi" w:hAnsiTheme="majorBidi" w:cstheme="majorBidi"/>
          <w:sz w:val="24"/>
          <w:szCs w:val="24"/>
        </w:rPr>
        <w:t xml:space="preserve"> of learning and the zeal to acquire knowledge was also one of the factors that characterized this period.</w:t>
      </w:r>
      <w:r w:rsidR="00AF5DBE" w:rsidRPr="00C83340">
        <w:rPr>
          <w:rStyle w:val="FootnoteReference"/>
          <w:rFonts w:asciiTheme="majorBidi" w:hAnsiTheme="majorBidi" w:cstheme="majorBidi"/>
          <w:sz w:val="24"/>
          <w:szCs w:val="24"/>
        </w:rPr>
        <w:footnoteReference w:id="60"/>
      </w:r>
      <w:r w:rsidRPr="00C83340">
        <w:rPr>
          <w:rFonts w:asciiTheme="majorBidi" w:hAnsiTheme="majorBidi" w:cstheme="majorBidi"/>
          <w:sz w:val="24"/>
          <w:szCs w:val="24"/>
        </w:rPr>
        <w:t xml:space="preserve"> Scholars of this period travelled back and forth with a view to acquiring and updating their knowledge especially in the area of current position of other contemporaries on burning issues requiring legal resolution.</w:t>
      </w:r>
      <w:r w:rsidR="00AF5DBE" w:rsidRPr="00C83340">
        <w:rPr>
          <w:rStyle w:val="FootnoteReference"/>
          <w:rFonts w:asciiTheme="majorBidi" w:hAnsiTheme="majorBidi" w:cstheme="majorBidi"/>
          <w:sz w:val="24"/>
          <w:szCs w:val="24"/>
        </w:rPr>
        <w:footnoteReference w:id="61"/>
      </w:r>
      <w:r w:rsidRPr="00C83340">
        <w:rPr>
          <w:rFonts w:asciiTheme="majorBidi" w:hAnsiTheme="majorBidi" w:cstheme="majorBidi"/>
          <w:sz w:val="24"/>
          <w:szCs w:val="24"/>
        </w:rPr>
        <w:t xml:space="preserve"> To this end, a notable student of Imam A</w:t>
      </w:r>
      <w:r w:rsidR="005D0090" w:rsidRPr="00C83340">
        <w:rPr>
          <w:rFonts w:asciiTheme="majorBidi" w:hAnsiTheme="majorBidi" w:cstheme="majorBidi"/>
          <w:sz w:val="24"/>
          <w:szCs w:val="24"/>
        </w:rPr>
        <w:t>bu Haneefah,</w:t>
      </w:r>
      <w:r w:rsidR="00105CAF" w:rsidRPr="00C83340">
        <w:rPr>
          <w:rStyle w:val="FootnoteReference"/>
          <w:rFonts w:asciiTheme="majorBidi" w:hAnsiTheme="majorBidi" w:cstheme="majorBidi"/>
          <w:sz w:val="24"/>
          <w:szCs w:val="24"/>
        </w:rPr>
        <w:footnoteReference w:id="62"/>
      </w:r>
      <w:r w:rsidR="005D0090" w:rsidRPr="00C83340">
        <w:rPr>
          <w:rFonts w:asciiTheme="majorBidi" w:hAnsiTheme="majorBidi" w:cstheme="majorBidi"/>
          <w:sz w:val="24"/>
          <w:szCs w:val="24"/>
        </w:rPr>
        <w:t xml:space="preserve"> Muhammad Ibn. A</w:t>
      </w:r>
      <w:r w:rsidR="00131FBE" w:rsidRPr="00C83340">
        <w:rPr>
          <w:rFonts w:asciiTheme="majorBidi" w:hAnsiTheme="majorBidi" w:cstheme="majorBidi"/>
          <w:sz w:val="24"/>
          <w:szCs w:val="24"/>
        </w:rPr>
        <w:t>l-</w:t>
      </w:r>
      <w:r w:rsidRPr="00C83340">
        <w:rPr>
          <w:rFonts w:asciiTheme="majorBidi" w:hAnsiTheme="majorBidi" w:cstheme="majorBidi"/>
          <w:sz w:val="24"/>
          <w:szCs w:val="24"/>
        </w:rPr>
        <w:t xml:space="preserve">Hassan travelled from Iraq to </w:t>
      </w:r>
      <w:r w:rsidRPr="00E9434C">
        <w:rPr>
          <w:rFonts w:asciiTheme="majorBidi" w:hAnsiTheme="majorBidi" w:cstheme="majorBidi"/>
          <w:i/>
          <w:iCs/>
          <w:sz w:val="24"/>
          <w:szCs w:val="24"/>
        </w:rPr>
        <w:t>Madeenah</w:t>
      </w:r>
      <w:r w:rsidRPr="00C83340">
        <w:rPr>
          <w:rFonts w:asciiTheme="majorBidi" w:hAnsiTheme="majorBidi" w:cstheme="majorBidi"/>
          <w:sz w:val="24"/>
          <w:szCs w:val="24"/>
        </w:rPr>
        <w:t xml:space="preserve"> with a</w:t>
      </w:r>
      <w:r w:rsidR="00131FBE" w:rsidRPr="00C83340">
        <w:rPr>
          <w:rFonts w:asciiTheme="majorBidi" w:hAnsiTheme="majorBidi" w:cstheme="majorBidi"/>
          <w:sz w:val="24"/>
          <w:szCs w:val="24"/>
        </w:rPr>
        <w:t xml:space="preserve"> view to study under Imam Malik</w:t>
      </w:r>
      <w:r w:rsidRPr="00C83340">
        <w:rPr>
          <w:rFonts w:asciiTheme="majorBidi" w:hAnsiTheme="majorBidi" w:cstheme="majorBidi"/>
          <w:sz w:val="24"/>
          <w:szCs w:val="24"/>
        </w:rPr>
        <w:t xml:space="preserve"> and to </w:t>
      </w:r>
      <w:r w:rsidR="005D0090" w:rsidRPr="00C83340">
        <w:rPr>
          <w:rFonts w:asciiTheme="majorBidi" w:hAnsiTheme="majorBidi" w:cstheme="majorBidi"/>
          <w:sz w:val="24"/>
          <w:szCs w:val="24"/>
        </w:rPr>
        <w:t xml:space="preserve">memorize his book of </w:t>
      </w:r>
      <w:r w:rsidR="006762B8" w:rsidRPr="00E9434C">
        <w:rPr>
          <w:rFonts w:asciiTheme="majorBidi" w:hAnsiTheme="majorBidi" w:cstheme="majorBidi"/>
          <w:i/>
          <w:iCs/>
          <w:sz w:val="24"/>
          <w:szCs w:val="24"/>
        </w:rPr>
        <w:t>Ah</w:t>
      </w:r>
      <w:r w:rsidR="00FD1815" w:rsidRPr="00E9434C">
        <w:rPr>
          <w:rFonts w:asciiTheme="majorBidi" w:hAnsiTheme="majorBidi" w:cstheme="majorBidi"/>
          <w:i/>
          <w:iCs/>
          <w:sz w:val="24"/>
          <w:szCs w:val="24"/>
        </w:rPr>
        <w:t>a</w:t>
      </w:r>
      <w:r w:rsidR="006762B8" w:rsidRPr="00E9434C">
        <w:rPr>
          <w:rFonts w:asciiTheme="majorBidi" w:hAnsiTheme="majorBidi" w:cstheme="majorBidi"/>
          <w:i/>
          <w:iCs/>
          <w:sz w:val="24"/>
          <w:szCs w:val="24"/>
        </w:rPr>
        <w:t>dith</w:t>
      </w:r>
      <w:r w:rsidR="005D0090" w:rsidRPr="00C83340">
        <w:rPr>
          <w:rFonts w:asciiTheme="majorBidi" w:hAnsiTheme="majorBidi" w:cstheme="majorBidi"/>
          <w:sz w:val="24"/>
          <w:szCs w:val="24"/>
        </w:rPr>
        <w:t xml:space="preserve">, </w:t>
      </w:r>
      <w:r w:rsidR="005D0090" w:rsidRPr="00E9434C">
        <w:rPr>
          <w:rFonts w:asciiTheme="majorBidi" w:hAnsiTheme="majorBidi" w:cstheme="majorBidi"/>
          <w:i/>
          <w:iCs/>
          <w:sz w:val="24"/>
          <w:szCs w:val="24"/>
        </w:rPr>
        <w:t>A</w:t>
      </w:r>
      <w:r w:rsidRPr="00E9434C">
        <w:rPr>
          <w:rFonts w:asciiTheme="majorBidi" w:hAnsiTheme="majorBidi" w:cstheme="majorBidi"/>
          <w:i/>
          <w:iCs/>
          <w:sz w:val="24"/>
          <w:szCs w:val="24"/>
        </w:rPr>
        <w:t>l-Muwatta</w:t>
      </w:r>
      <w:r w:rsidRPr="00C83340">
        <w:rPr>
          <w:rFonts w:asciiTheme="majorBidi" w:hAnsiTheme="majorBidi" w:cstheme="majorBidi"/>
          <w:sz w:val="24"/>
          <w:szCs w:val="24"/>
        </w:rPr>
        <w:t>. In the same vein, Imam, Ash-Shafi’i</w:t>
      </w:r>
      <w:r w:rsidR="005D0090" w:rsidRPr="00C83340">
        <w:rPr>
          <w:rStyle w:val="FootnoteReference"/>
          <w:rFonts w:asciiTheme="majorBidi" w:hAnsiTheme="majorBidi" w:cstheme="majorBidi"/>
          <w:sz w:val="24"/>
          <w:szCs w:val="24"/>
        </w:rPr>
        <w:footnoteReference w:id="63"/>
      </w:r>
      <w:r w:rsidRPr="00C83340">
        <w:rPr>
          <w:rFonts w:asciiTheme="majorBidi" w:hAnsiTheme="majorBidi" w:cstheme="majorBidi"/>
          <w:sz w:val="24"/>
          <w:szCs w:val="24"/>
        </w:rPr>
        <w:t xml:space="preserve"> travelled to </w:t>
      </w:r>
      <w:r w:rsidRPr="00E9434C">
        <w:rPr>
          <w:rFonts w:asciiTheme="majorBidi" w:hAnsiTheme="majorBidi" w:cstheme="majorBidi"/>
          <w:i/>
          <w:iCs/>
          <w:sz w:val="24"/>
          <w:szCs w:val="24"/>
        </w:rPr>
        <w:t>Madeenah</w:t>
      </w:r>
      <w:r w:rsidRPr="00C83340">
        <w:rPr>
          <w:rFonts w:asciiTheme="majorBidi" w:hAnsiTheme="majorBidi" w:cstheme="majorBidi"/>
          <w:sz w:val="24"/>
          <w:szCs w:val="24"/>
        </w:rPr>
        <w:t xml:space="preserve"> to study under Imam Malik and then to Iraq to study under Muhammad Ibn Al-Hassan and thereafter to Egypt to study under Imam Al-Layth Ibn Sa’ad</w:t>
      </w:r>
      <w:r w:rsidR="00950897" w:rsidRPr="00C83340">
        <w:rPr>
          <w:rFonts w:asciiTheme="majorBidi" w:hAnsiTheme="majorBidi" w:cstheme="majorBidi"/>
          <w:sz w:val="24"/>
          <w:szCs w:val="24"/>
        </w:rPr>
        <w:t>.</w:t>
      </w:r>
      <w:r w:rsidR="005D0090" w:rsidRPr="00C83340">
        <w:rPr>
          <w:rStyle w:val="FootnoteReference"/>
          <w:rFonts w:asciiTheme="majorBidi" w:hAnsiTheme="majorBidi" w:cstheme="majorBidi"/>
          <w:sz w:val="24"/>
          <w:szCs w:val="24"/>
        </w:rPr>
        <w:footnoteReference w:id="64"/>
      </w:r>
      <w:r w:rsidR="00FD1815">
        <w:rPr>
          <w:rFonts w:asciiTheme="majorBidi" w:hAnsiTheme="majorBidi" w:cstheme="majorBidi"/>
          <w:sz w:val="24"/>
          <w:szCs w:val="24"/>
        </w:rPr>
        <w:t xml:space="preserve"> These numerous travel</w:t>
      </w:r>
      <w:r w:rsidRPr="00C83340">
        <w:rPr>
          <w:rFonts w:asciiTheme="majorBidi" w:hAnsiTheme="majorBidi" w:cstheme="majorBidi"/>
          <w:sz w:val="24"/>
          <w:szCs w:val="24"/>
        </w:rPr>
        <w:t>s by the scholars in search of knowledge gave room for cross fertilization of ideas, thoughts, understanding</w:t>
      </w:r>
      <w:r w:rsidR="00131FBE" w:rsidRPr="00C83340">
        <w:rPr>
          <w:rFonts w:asciiTheme="majorBidi" w:hAnsiTheme="majorBidi" w:cstheme="majorBidi"/>
          <w:sz w:val="24"/>
          <w:szCs w:val="24"/>
        </w:rPr>
        <w:t>s</w:t>
      </w:r>
      <w:r w:rsidRPr="00C83340">
        <w:rPr>
          <w:rFonts w:asciiTheme="majorBidi" w:hAnsiTheme="majorBidi" w:cstheme="majorBidi"/>
          <w:sz w:val="24"/>
          <w:szCs w:val="24"/>
        </w:rPr>
        <w:t xml:space="preserve"> and opinions.</w:t>
      </w:r>
      <w:r w:rsidR="005D0090" w:rsidRPr="00C83340">
        <w:rPr>
          <w:rStyle w:val="FootnoteReference"/>
          <w:rFonts w:asciiTheme="majorBidi" w:hAnsiTheme="majorBidi" w:cstheme="majorBidi"/>
          <w:sz w:val="24"/>
          <w:szCs w:val="24"/>
        </w:rPr>
        <w:footnoteReference w:id="65"/>
      </w:r>
    </w:p>
    <w:p w:rsidR="00247F3D" w:rsidRPr="00C83340" w:rsidRDefault="00247F3D" w:rsidP="00BD1C82">
      <w:pPr>
        <w:spacing w:line="360" w:lineRule="auto"/>
        <w:jc w:val="both"/>
        <w:rPr>
          <w:rFonts w:asciiTheme="majorBidi" w:hAnsiTheme="majorBidi" w:cstheme="majorBidi"/>
          <w:sz w:val="24"/>
          <w:szCs w:val="24"/>
        </w:rPr>
      </w:pPr>
    </w:p>
    <w:p w:rsidR="00247F3D" w:rsidRPr="00C83340" w:rsidRDefault="00247F3D" w:rsidP="00BD1C82">
      <w:pPr>
        <w:spacing w:line="360" w:lineRule="auto"/>
        <w:jc w:val="both"/>
        <w:rPr>
          <w:rFonts w:asciiTheme="majorBidi" w:hAnsiTheme="majorBidi" w:cstheme="majorBidi"/>
          <w:sz w:val="24"/>
          <w:szCs w:val="24"/>
        </w:rPr>
      </w:pPr>
      <w:r w:rsidRPr="00C83340">
        <w:rPr>
          <w:rFonts w:asciiTheme="majorBidi" w:hAnsiTheme="majorBidi" w:cstheme="majorBidi"/>
          <w:sz w:val="24"/>
          <w:szCs w:val="24"/>
        </w:rPr>
        <w:t>More so, the spread of objective debates and discussions of new evolving issues with a view to proffering legal ruling characterized this period</w:t>
      </w:r>
      <w:r w:rsidR="005D0090" w:rsidRPr="00C83340">
        <w:rPr>
          <w:rFonts w:asciiTheme="majorBidi" w:hAnsiTheme="majorBidi" w:cstheme="majorBidi"/>
          <w:sz w:val="24"/>
          <w:szCs w:val="24"/>
        </w:rPr>
        <w:t>.</w:t>
      </w:r>
      <w:r w:rsidR="005D0090" w:rsidRPr="00C83340">
        <w:rPr>
          <w:rStyle w:val="FootnoteReference"/>
          <w:rFonts w:asciiTheme="majorBidi" w:hAnsiTheme="majorBidi" w:cstheme="majorBidi"/>
          <w:sz w:val="24"/>
          <w:szCs w:val="24"/>
        </w:rPr>
        <w:footnoteReference w:id="66"/>
      </w:r>
      <w:r w:rsidRPr="00C83340">
        <w:rPr>
          <w:rFonts w:asciiTheme="majorBidi" w:hAnsiTheme="majorBidi" w:cstheme="majorBidi"/>
          <w:sz w:val="24"/>
          <w:szCs w:val="24"/>
        </w:rPr>
        <w:t xml:space="preserve"> Dogmatism and rigidity were eschewed in favour of flexibility. Scholars accepted and objected </w:t>
      </w:r>
      <w:r w:rsidR="00037320">
        <w:rPr>
          <w:rFonts w:asciiTheme="majorBidi" w:hAnsiTheme="majorBidi" w:cstheme="majorBidi"/>
          <w:sz w:val="24"/>
          <w:szCs w:val="24"/>
        </w:rPr>
        <w:t xml:space="preserve">to </w:t>
      </w:r>
      <w:r w:rsidRPr="00C83340">
        <w:rPr>
          <w:rFonts w:asciiTheme="majorBidi" w:hAnsiTheme="majorBidi" w:cstheme="majorBidi"/>
          <w:sz w:val="24"/>
          <w:szCs w:val="24"/>
        </w:rPr>
        <w:t xml:space="preserve">each other’s opinion objectively. Even, some students thought it fit to reject the earlier position of their teachers on discovery of authentic </w:t>
      </w:r>
      <w:r w:rsidR="00546C08" w:rsidRPr="00C83340">
        <w:rPr>
          <w:rFonts w:asciiTheme="majorBidi" w:hAnsiTheme="majorBidi" w:cstheme="majorBidi"/>
          <w:sz w:val="24"/>
          <w:szCs w:val="24"/>
        </w:rPr>
        <w:t xml:space="preserve">Hadiths </w:t>
      </w:r>
      <w:r w:rsidRPr="00C83340">
        <w:rPr>
          <w:rFonts w:asciiTheme="majorBidi" w:hAnsiTheme="majorBidi" w:cstheme="majorBidi"/>
          <w:sz w:val="24"/>
          <w:szCs w:val="24"/>
        </w:rPr>
        <w:t>of the Prophets.</w:t>
      </w:r>
      <w:r w:rsidR="005D0090" w:rsidRPr="00C83340">
        <w:rPr>
          <w:rStyle w:val="FootnoteReference"/>
          <w:rFonts w:asciiTheme="majorBidi" w:hAnsiTheme="majorBidi" w:cstheme="majorBidi"/>
          <w:sz w:val="24"/>
          <w:szCs w:val="24"/>
        </w:rPr>
        <w:footnoteReference w:id="67"/>
      </w:r>
    </w:p>
    <w:p w:rsidR="00247F3D" w:rsidRPr="00C83340" w:rsidRDefault="00247F3D" w:rsidP="00BD1C82">
      <w:pPr>
        <w:spacing w:line="360" w:lineRule="auto"/>
        <w:jc w:val="both"/>
        <w:rPr>
          <w:rFonts w:asciiTheme="majorBidi" w:hAnsiTheme="majorBidi" w:cstheme="majorBidi"/>
          <w:sz w:val="24"/>
          <w:szCs w:val="24"/>
        </w:rPr>
      </w:pPr>
    </w:p>
    <w:p w:rsidR="00247F3D" w:rsidRPr="00C83340" w:rsidRDefault="00247F3D" w:rsidP="00B4143E">
      <w:pPr>
        <w:spacing w:line="360" w:lineRule="auto"/>
        <w:jc w:val="both"/>
        <w:rPr>
          <w:rFonts w:asciiTheme="majorBidi" w:hAnsiTheme="majorBidi" w:cstheme="majorBidi"/>
          <w:sz w:val="24"/>
          <w:szCs w:val="24"/>
        </w:rPr>
      </w:pPr>
      <w:r w:rsidRPr="00C83340">
        <w:rPr>
          <w:rFonts w:asciiTheme="majorBidi" w:hAnsiTheme="majorBidi" w:cstheme="majorBidi"/>
          <w:sz w:val="24"/>
          <w:szCs w:val="24"/>
        </w:rPr>
        <w:t xml:space="preserve">The death of major scholars of the </w:t>
      </w:r>
      <w:r w:rsidRPr="00E9434C">
        <w:rPr>
          <w:rFonts w:asciiTheme="majorBidi" w:hAnsiTheme="majorBidi" w:cstheme="majorBidi"/>
          <w:i/>
          <w:iCs/>
          <w:sz w:val="24"/>
          <w:szCs w:val="24"/>
        </w:rPr>
        <w:t>Madh</w:t>
      </w:r>
      <w:r w:rsidR="00131FBE" w:rsidRPr="00E9434C">
        <w:rPr>
          <w:rFonts w:asciiTheme="majorBidi" w:hAnsiTheme="majorBidi" w:cstheme="majorBidi"/>
          <w:i/>
          <w:iCs/>
          <w:sz w:val="24"/>
          <w:szCs w:val="24"/>
        </w:rPr>
        <w:t>h</w:t>
      </w:r>
      <w:r w:rsidRPr="00E9434C">
        <w:rPr>
          <w:rFonts w:asciiTheme="majorBidi" w:hAnsiTheme="majorBidi" w:cstheme="majorBidi"/>
          <w:i/>
          <w:iCs/>
          <w:sz w:val="24"/>
          <w:szCs w:val="24"/>
        </w:rPr>
        <w:t>abs</w:t>
      </w:r>
      <w:r w:rsidRPr="00C83340">
        <w:rPr>
          <w:rFonts w:asciiTheme="majorBidi" w:hAnsiTheme="majorBidi" w:cstheme="majorBidi"/>
          <w:sz w:val="24"/>
          <w:szCs w:val="24"/>
        </w:rPr>
        <w:t xml:space="preserve"> gave a new dimension. It was a situation of blessing in disguise. This is because, the people feared that the death of these scholars might lead to the death of </w:t>
      </w:r>
      <w:r w:rsidRPr="00E9434C">
        <w:rPr>
          <w:rFonts w:asciiTheme="majorBidi" w:hAnsiTheme="majorBidi" w:cstheme="majorBidi"/>
          <w:i/>
          <w:iCs/>
          <w:sz w:val="24"/>
          <w:szCs w:val="24"/>
        </w:rPr>
        <w:t>Fiqh</w:t>
      </w:r>
      <w:r w:rsidRPr="00C83340">
        <w:rPr>
          <w:rFonts w:asciiTheme="majorBidi" w:hAnsiTheme="majorBidi" w:cstheme="majorBidi"/>
          <w:sz w:val="24"/>
          <w:szCs w:val="24"/>
        </w:rPr>
        <w:t xml:space="preserve"> if care was not taken. Thus, period which was between</w:t>
      </w:r>
      <w:r w:rsidR="00B2002C">
        <w:rPr>
          <w:rFonts w:asciiTheme="majorBidi" w:hAnsiTheme="majorBidi" w:cstheme="majorBidi"/>
          <w:sz w:val="24"/>
          <w:szCs w:val="24"/>
        </w:rPr>
        <w:t xml:space="preserve"> 235 and 335 A.H</w:t>
      </w:r>
      <w:r w:rsidRPr="00C83340">
        <w:rPr>
          <w:rFonts w:asciiTheme="majorBidi" w:hAnsiTheme="majorBidi" w:cstheme="majorBidi"/>
          <w:sz w:val="24"/>
          <w:szCs w:val="24"/>
        </w:rPr>
        <w:t xml:space="preserve"> witnessed lots of interesting developments.</w:t>
      </w:r>
      <w:r w:rsidR="00AF5DBE" w:rsidRPr="00C83340">
        <w:rPr>
          <w:rStyle w:val="FootnoteReference"/>
          <w:rFonts w:asciiTheme="majorBidi" w:hAnsiTheme="majorBidi" w:cstheme="majorBidi"/>
          <w:sz w:val="24"/>
          <w:szCs w:val="24"/>
        </w:rPr>
        <w:footnoteReference w:id="68"/>
      </w:r>
      <w:r w:rsidRPr="00C83340">
        <w:rPr>
          <w:rFonts w:asciiTheme="majorBidi" w:hAnsiTheme="majorBidi" w:cstheme="majorBidi"/>
          <w:sz w:val="24"/>
          <w:szCs w:val="24"/>
        </w:rPr>
        <w:t xml:space="preserve"> One of the major occurrences in this period is the compilation </w:t>
      </w:r>
      <w:r w:rsidRPr="00C83340">
        <w:rPr>
          <w:rFonts w:asciiTheme="majorBidi" w:hAnsiTheme="majorBidi" w:cstheme="majorBidi"/>
          <w:sz w:val="24"/>
          <w:szCs w:val="24"/>
        </w:rPr>
        <w:lastRenderedPageBreak/>
        <w:t xml:space="preserve">of </w:t>
      </w:r>
      <w:r w:rsidRPr="00E9434C">
        <w:rPr>
          <w:rFonts w:asciiTheme="majorBidi" w:hAnsiTheme="majorBidi" w:cstheme="majorBidi"/>
          <w:i/>
          <w:iCs/>
          <w:sz w:val="24"/>
          <w:szCs w:val="24"/>
        </w:rPr>
        <w:t>Fiqh</w:t>
      </w:r>
      <w:r w:rsidRPr="00C83340">
        <w:rPr>
          <w:rFonts w:asciiTheme="majorBidi" w:hAnsiTheme="majorBidi" w:cstheme="majorBidi"/>
          <w:sz w:val="24"/>
          <w:szCs w:val="24"/>
        </w:rPr>
        <w:t>.</w:t>
      </w:r>
      <w:r w:rsidR="00AF5DBE" w:rsidRPr="00C83340">
        <w:rPr>
          <w:rStyle w:val="FootnoteReference"/>
          <w:rFonts w:asciiTheme="majorBidi" w:hAnsiTheme="majorBidi" w:cstheme="majorBidi"/>
          <w:sz w:val="24"/>
          <w:szCs w:val="24"/>
        </w:rPr>
        <w:footnoteReference w:id="69"/>
      </w:r>
      <w:r w:rsidRPr="00C83340">
        <w:rPr>
          <w:rFonts w:asciiTheme="majorBidi" w:hAnsiTheme="majorBidi" w:cstheme="majorBidi"/>
          <w:sz w:val="24"/>
          <w:szCs w:val="24"/>
        </w:rPr>
        <w:t xml:space="preserve"> This was made possible by the efforts of the second generation of the students who travelled to the various p</w:t>
      </w:r>
      <w:r w:rsidR="005B429C">
        <w:rPr>
          <w:rFonts w:asciiTheme="majorBidi" w:hAnsiTheme="majorBidi" w:cstheme="majorBidi"/>
          <w:sz w:val="24"/>
          <w:szCs w:val="24"/>
        </w:rPr>
        <w:t>arts of Islamic state to compile</w:t>
      </w:r>
      <w:r w:rsidRPr="00C83340">
        <w:rPr>
          <w:rFonts w:asciiTheme="majorBidi" w:hAnsiTheme="majorBidi" w:cstheme="majorBidi"/>
          <w:sz w:val="24"/>
          <w:szCs w:val="24"/>
        </w:rPr>
        <w:t xml:space="preserve"> different </w:t>
      </w:r>
      <w:r w:rsidR="007B648A" w:rsidRPr="00E9434C">
        <w:rPr>
          <w:rFonts w:asciiTheme="majorBidi" w:hAnsiTheme="majorBidi" w:cstheme="majorBidi"/>
          <w:i/>
          <w:iCs/>
          <w:sz w:val="24"/>
          <w:szCs w:val="24"/>
        </w:rPr>
        <w:t>Ah</w:t>
      </w:r>
      <w:r w:rsidR="005B429C" w:rsidRPr="00E9434C">
        <w:rPr>
          <w:rFonts w:asciiTheme="majorBidi" w:hAnsiTheme="majorBidi" w:cstheme="majorBidi"/>
          <w:i/>
          <w:iCs/>
          <w:sz w:val="24"/>
          <w:szCs w:val="24"/>
        </w:rPr>
        <w:t>a</w:t>
      </w:r>
      <w:r w:rsidR="007B648A" w:rsidRPr="00E9434C">
        <w:rPr>
          <w:rFonts w:asciiTheme="majorBidi" w:hAnsiTheme="majorBidi" w:cstheme="majorBidi"/>
          <w:i/>
          <w:iCs/>
          <w:sz w:val="24"/>
          <w:szCs w:val="24"/>
        </w:rPr>
        <w:t>dith</w:t>
      </w:r>
      <w:r w:rsidR="00B4143E">
        <w:rPr>
          <w:rStyle w:val="FootnoteReference"/>
          <w:rFonts w:asciiTheme="majorBidi" w:hAnsiTheme="majorBidi" w:cstheme="majorBidi"/>
          <w:i/>
          <w:iCs/>
          <w:sz w:val="24"/>
          <w:szCs w:val="24"/>
        </w:rPr>
        <w:footnoteReference w:id="70"/>
      </w:r>
      <w:r w:rsidRPr="00C83340">
        <w:rPr>
          <w:rFonts w:asciiTheme="majorBidi" w:hAnsiTheme="majorBidi" w:cstheme="majorBidi"/>
          <w:sz w:val="24"/>
          <w:szCs w:val="24"/>
        </w:rPr>
        <w:t xml:space="preserve"> </w:t>
      </w:r>
      <w:r w:rsidR="00B4143E">
        <w:rPr>
          <w:rFonts w:asciiTheme="majorBidi" w:hAnsiTheme="majorBidi" w:cstheme="majorBidi"/>
          <w:sz w:val="24"/>
          <w:szCs w:val="24"/>
        </w:rPr>
        <w:t xml:space="preserve"> </w:t>
      </w:r>
      <w:r w:rsidRPr="00C83340">
        <w:rPr>
          <w:rFonts w:asciiTheme="majorBidi" w:hAnsiTheme="majorBidi" w:cstheme="majorBidi"/>
          <w:sz w:val="24"/>
          <w:szCs w:val="24"/>
        </w:rPr>
        <w:t xml:space="preserve">of the Prophet and </w:t>
      </w:r>
      <w:r w:rsidR="00B16394">
        <w:rPr>
          <w:rFonts w:asciiTheme="majorBidi" w:hAnsiTheme="majorBidi" w:cstheme="majorBidi"/>
          <w:sz w:val="24"/>
          <w:szCs w:val="24"/>
        </w:rPr>
        <w:t>publish</w:t>
      </w:r>
      <w:r w:rsidRPr="00C83340">
        <w:rPr>
          <w:rFonts w:asciiTheme="majorBidi" w:hAnsiTheme="majorBidi" w:cstheme="majorBidi"/>
          <w:sz w:val="24"/>
          <w:szCs w:val="24"/>
        </w:rPr>
        <w:t xml:space="preserve"> them in different books.</w:t>
      </w:r>
      <w:r w:rsidR="00AF5DBE" w:rsidRPr="00C83340">
        <w:rPr>
          <w:rStyle w:val="FootnoteReference"/>
          <w:rFonts w:asciiTheme="majorBidi" w:hAnsiTheme="majorBidi" w:cstheme="majorBidi"/>
          <w:sz w:val="24"/>
          <w:szCs w:val="24"/>
        </w:rPr>
        <w:footnoteReference w:id="71"/>
      </w:r>
      <w:r w:rsidRPr="00C83340">
        <w:rPr>
          <w:rFonts w:asciiTheme="majorBidi" w:hAnsiTheme="majorBidi" w:cstheme="majorBidi"/>
          <w:sz w:val="24"/>
          <w:szCs w:val="24"/>
        </w:rPr>
        <w:t xml:space="preserve"> This was to enhance the process </w:t>
      </w:r>
      <w:r w:rsidR="00131FBE" w:rsidRPr="00C83340">
        <w:rPr>
          <w:rFonts w:asciiTheme="majorBidi" w:hAnsiTheme="majorBidi" w:cstheme="majorBidi"/>
          <w:sz w:val="24"/>
          <w:szCs w:val="24"/>
        </w:rPr>
        <w:t xml:space="preserve">of </w:t>
      </w:r>
      <w:r w:rsidRPr="00C83340">
        <w:rPr>
          <w:rFonts w:asciiTheme="majorBidi" w:hAnsiTheme="majorBidi" w:cstheme="majorBidi"/>
          <w:sz w:val="24"/>
          <w:szCs w:val="24"/>
        </w:rPr>
        <w:t xml:space="preserve">making legal rulings and principles. This therefore gave the scholars easy access to the </w:t>
      </w:r>
      <w:r w:rsidR="00DE7293" w:rsidRPr="00E9434C">
        <w:rPr>
          <w:rFonts w:asciiTheme="majorBidi" w:hAnsiTheme="majorBidi" w:cstheme="majorBidi"/>
          <w:i/>
          <w:iCs/>
          <w:sz w:val="24"/>
          <w:szCs w:val="24"/>
        </w:rPr>
        <w:t>Ah</w:t>
      </w:r>
      <w:r w:rsidR="005B429C" w:rsidRPr="00E9434C">
        <w:rPr>
          <w:rFonts w:asciiTheme="majorBidi" w:hAnsiTheme="majorBidi" w:cstheme="majorBidi"/>
          <w:i/>
          <w:iCs/>
          <w:sz w:val="24"/>
          <w:szCs w:val="24"/>
        </w:rPr>
        <w:t>a</w:t>
      </w:r>
      <w:r w:rsidR="00DE7293" w:rsidRPr="00E9434C">
        <w:rPr>
          <w:rFonts w:asciiTheme="majorBidi" w:hAnsiTheme="majorBidi" w:cstheme="majorBidi"/>
          <w:i/>
          <w:iCs/>
          <w:sz w:val="24"/>
          <w:szCs w:val="24"/>
        </w:rPr>
        <w:t>dith</w:t>
      </w:r>
      <w:r w:rsidRPr="00C83340">
        <w:rPr>
          <w:rFonts w:asciiTheme="majorBidi" w:hAnsiTheme="majorBidi" w:cstheme="majorBidi"/>
          <w:sz w:val="24"/>
          <w:szCs w:val="24"/>
        </w:rPr>
        <w:t xml:space="preserve"> with a view to aid</w:t>
      </w:r>
      <w:r w:rsidR="00E12E89">
        <w:rPr>
          <w:rFonts w:asciiTheme="majorBidi" w:hAnsiTheme="majorBidi" w:cstheme="majorBidi"/>
          <w:sz w:val="24"/>
          <w:szCs w:val="24"/>
        </w:rPr>
        <w:t>ing</w:t>
      </w:r>
      <w:r w:rsidRPr="00C83340">
        <w:rPr>
          <w:rFonts w:asciiTheme="majorBidi" w:hAnsiTheme="majorBidi" w:cstheme="majorBidi"/>
          <w:sz w:val="24"/>
          <w:szCs w:val="24"/>
        </w:rPr>
        <w:t xml:space="preserve"> in the</w:t>
      </w:r>
      <w:r w:rsidR="00E12E89">
        <w:rPr>
          <w:rFonts w:asciiTheme="majorBidi" w:hAnsiTheme="majorBidi" w:cstheme="majorBidi"/>
          <w:sz w:val="24"/>
          <w:szCs w:val="24"/>
        </w:rPr>
        <w:t>ir</w:t>
      </w:r>
      <w:r w:rsidRPr="00C83340">
        <w:rPr>
          <w:rFonts w:asciiTheme="majorBidi" w:hAnsiTheme="majorBidi" w:cstheme="majorBidi"/>
          <w:sz w:val="24"/>
          <w:szCs w:val="24"/>
        </w:rPr>
        <w:t xml:space="preserve"> application to the emerging issues. The features of the compilation of </w:t>
      </w:r>
      <w:r w:rsidR="00AD25B9" w:rsidRPr="00C83340">
        <w:rPr>
          <w:rFonts w:asciiTheme="majorBidi" w:hAnsiTheme="majorBidi" w:cstheme="majorBidi"/>
          <w:sz w:val="24"/>
          <w:szCs w:val="24"/>
        </w:rPr>
        <w:t xml:space="preserve">Hadiths </w:t>
      </w:r>
      <w:r w:rsidRPr="00C83340">
        <w:rPr>
          <w:rFonts w:asciiTheme="majorBidi" w:hAnsiTheme="majorBidi" w:cstheme="majorBidi"/>
          <w:sz w:val="24"/>
          <w:szCs w:val="24"/>
        </w:rPr>
        <w:t>at this period were summarized thus:</w:t>
      </w:r>
      <w:r w:rsidR="00AF5DBE" w:rsidRPr="00C83340">
        <w:rPr>
          <w:rStyle w:val="FootnoteReference"/>
          <w:rFonts w:asciiTheme="majorBidi" w:hAnsiTheme="majorBidi" w:cstheme="majorBidi"/>
          <w:sz w:val="24"/>
          <w:szCs w:val="24"/>
        </w:rPr>
        <w:footnoteReference w:id="72"/>
      </w:r>
    </w:p>
    <w:p w:rsidR="00247F3D" w:rsidRPr="00C83340" w:rsidRDefault="00247F3D" w:rsidP="00BD1C82">
      <w:pPr>
        <w:spacing w:line="360" w:lineRule="auto"/>
        <w:ind w:left="720" w:hanging="720"/>
        <w:jc w:val="both"/>
        <w:rPr>
          <w:rFonts w:asciiTheme="majorBidi" w:hAnsiTheme="majorBidi" w:cstheme="majorBidi"/>
          <w:sz w:val="24"/>
          <w:szCs w:val="24"/>
        </w:rPr>
      </w:pPr>
      <w:r w:rsidRPr="00C83340">
        <w:rPr>
          <w:rFonts w:asciiTheme="majorBidi" w:hAnsiTheme="majorBidi" w:cstheme="majorBidi"/>
          <w:sz w:val="24"/>
          <w:szCs w:val="24"/>
        </w:rPr>
        <w:t>1.</w:t>
      </w:r>
      <w:r w:rsidRPr="00C83340">
        <w:rPr>
          <w:rFonts w:asciiTheme="majorBidi" w:hAnsiTheme="majorBidi" w:cstheme="majorBidi"/>
          <w:sz w:val="24"/>
          <w:szCs w:val="24"/>
        </w:rPr>
        <w:tab/>
        <w:t xml:space="preserve">Mixture of legal rulings, </w:t>
      </w:r>
      <w:r w:rsidR="00CF7426" w:rsidRPr="004E44F4">
        <w:rPr>
          <w:rFonts w:asciiTheme="majorBidi" w:hAnsiTheme="majorBidi" w:cstheme="majorBidi"/>
          <w:i/>
          <w:iCs/>
          <w:sz w:val="24"/>
          <w:szCs w:val="24"/>
        </w:rPr>
        <w:t>Hadiths</w:t>
      </w:r>
      <w:r w:rsidRPr="00C83340">
        <w:rPr>
          <w:rFonts w:asciiTheme="majorBidi" w:hAnsiTheme="majorBidi" w:cstheme="majorBidi"/>
          <w:sz w:val="24"/>
          <w:szCs w:val="24"/>
        </w:rPr>
        <w:t xml:space="preserve">, opinions of </w:t>
      </w:r>
      <w:r w:rsidRPr="00112A89">
        <w:rPr>
          <w:rFonts w:asciiTheme="majorBidi" w:hAnsiTheme="majorBidi" w:cstheme="majorBidi"/>
          <w:i/>
          <w:iCs/>
          <w:sz w:val="24"/>
          <w:szCs w:val="24"/>
        </w:rPr>
        <w:t>Sahabah</w:t>
      </w:r>
      <w:r w:rsidR="00112A89">
        <w:rPr>
          <w:rFonts w:asciiTheme="majorBidi" w:hAnsiTheme="majorBidi" w:cstheme="majorBidi"/>
          <w:sz w:val="24"/>
          <w:szCs w:val="24"/>
        </w:rPr>
        <w:t xml:space="preserve"> (Companions of the Prophet)</w:t>
      </w:r>
      <w:r w:rsidRPr="00C83340">
        <w:rPr>
          <w:rFonts w:asciiTheme="majorBidi" w:hAnsiTheme="majorBidi" w:cstheme="majorBidi"/>
          <w:sz w:val="24"/>
          <w:szCs w:val="24"/>
        </w:rPr>
        <w:t xml:space="preserve"> and their students. Example of this is </w:t>
      </w:r>
      <w:r w:rsidRPr="00112A89">
        <w:rPr>
          <w:rFonts w:asciiTheme="majorBidi" w:hAnsiTheme="majorBidi" w:cstheme="majorBidi"/>
          <w:i/>
          <w:iCs/>
          <w:sz w:val="24"/>
          <w:szCs w:val="24"/>
        </w:rPr>
        <w:t>Al-Muwatta</w:t>
      </w:r>
      <w:r w:rsidRPr="00C83340">
        <w:rPr>
          <w:rFonts w:asciiTheme="majorBidi" w:hAnsiTheme="majorBidi" w:cstheme="majorBidi"/>
          <w:sz w:val="24"/>
          <w:szCs w:val="24"/>
        </w:rPr>
        <w:t xml:space="preserve"> of Imam Malik</w:t>
      </w:r>
      <w:r w:rsidR="00131FBE" w:rsidRPr="00C83340">
        <w:rPr>
          <w:rFonts w:asciiTheme="majorBidi" w:hAnsiTheme="majorBidi" w:cstheme="majorBidi"/>
          <w:sz w:val="24"/>
          <w:szCs w:val="24"/>
        </w:rPr>
        <w:t>.</w:t>
      </w:r>
      <w:r w:rsidRPr="00C83340">
        <w:rPr>
          <w:rFonts w:asciiTheme="majorBidi" w:hAnsiTheme="majorBidi" w:cstheme="majorBidi"/>
          <w:sz w:val="24"/>
          <w:szCs w:val="24"/>
        </w:rPr>
        <w:t xml:space="preserve"> </w:t>
      </w:r>
    </w:p>
    <w:p w:rsidR="00247F3D" w:rsidRPr="00C83340" w:rsidRDefault="00247F3D" w:rsidP="00BD1C82">
      <w:pPr>
        <w:spacing w:line="360" w:lineRule="auto"/>
        <w:ind w:left="720" w:hanging="720"/>
        <w:jc w:val="both"/>
        <w:rPr>
          <w:rFonts w:asciiTheme="majorBidi" w:hAnsiTheme="majorBidi" w:cstheme="majorBidi"/>
          <w:sz w:val="24"/>
          <w:szCs w:val="24"/>
        </w:rPr>
      </w:pPr>
      <w:r w:rsidRPr="00C83340">
        <w:rPr>
          <w:rFonts w:asciiTheme="majorBidi" w:hAnsiTheme="majorBidi" w:cstheme="majorBidi"/>
          <w:sz w:val="24"/>
          <w:szCs w:val="24"/>
        </w:rPr>
        <w:t>2.</w:t>
      </w:r>
      <w:r w:rsidRPr="00C83340">
        <w:rPr>
          <w:rFonts w:asciiTheme="majorBidi" w:hAnsiTheme="majorBidi" w:cstheme="majorBidi"/>
          <w:sz w:val="24"/>
          <w:szCs w:val="24"/>
        </w:rPr>
        <w:tab/>
        <w:t xml:space="preserve">Mixture of the basic principles of </w:t>
      </w:r>
      <w:r w:rsidRPr="004E44F4">
        <w:rPr>
          <w:rFonts w:asciiTheme="majorBidi" w:hAnsiTheme="majorBidi" w:cstheme="majorBidi"/>
          <w:i/>
          <w:iCs/>
          <w:sz w:val="24"/>
          <w:szCs w:val="24"/>
        </w:rPr>
        <w:t>Fiqh</w:t>
      </w:r>
      <w:r w:rsidRPr="00C83340">
        <w:rPr>
          <w:rFonts w:asciiTheme="majorBidi" w:hAnsiTheme="majorBidi" w:cstheme="majorBidi"/>
          <w:sz w:val="24"/>
          <w:szCs w:val="24"/>
        </w:rPr>
        <w:t xml:space="preserve"> and only the </w:t>
      </w:r>
      <w:r w:rsidR="00CF7426" w:rsidRPr="004E44F4">
        <w:rPr>
          <w:rFonts w:asciiTheme="majorBidi" w:hAnsiTheme="majorBidi" w:cstheme="majorBidi"/>
          <w:i/>
          <w:iCs/>
          <w:sz w:val="24"/>
          <w:szCs w:val="24"/>
        </w:rPr>
        <w:t>Hadiths</w:t>
      </w:r>
      <w:r w:rsidR="00CF7426" w:rsidRPr="00C83340">
        <w:rPr>
          <w:rFonts w:asciiTheme="majorBidi" w:hAnsiTheme="majorBidi" w:cstheme="majorBidi"/>
          <w:sz w:val="24"/>
          <w:szCs w:val="24"/>
        </w:rPr>
        <w:t xml:space="preserve"> </w:t>
      </w:r>
      <w:r w:rsidRPr="00C83340">
        <w:rPr>
          <w:rFonts w:asciiTheme="majorBidi" w:hAnsiTheme="majorBidi" w:cstheme="majorBidi"/>
          <w:sz w:val="24"/>
          <w:szCs w:val="24"/>
        </w:rPr>
        <w:t>cited basically to support the position of their authors. Examples of these ty</w:t>
      </w:r>
      <w:r w:rsidR="00131FBE" w:rsidRPr="00C83340">
        <w:rPr>
          <w:rFonts w:asciiTheme="majorBidi" w:hAnsiTheme="majorBidi" w:cstheme="majorBidi"/>
          <w:sz w:val="24"/>
          <w:szCs w:val="24"/>
        </w:rPr>
        <w:t xml:space="preserve">pes of collections include </w:t>
      </w:r>
      <w:r w:rsidR="00131FBE" w:rsidRPr="004E44F4">
        <w:rPr>
          <w:rFonts w:asciiTheme="majorBidi" w:hAnsiTheme="majorBidi" w:cstheme="majorBidi"/>
          <w:i/>
          <w:iCs/>
          <w:sz w:val="24"/>
          <w:szCs w:val="24"/>
        </w:rPr>
        <w:t>Al-</w:t>
      </w:r>
      <w:r w:rsidRPr="004E44F4">
        <w:rPr>
          <w:rFonts w:asciiTheme="majorBidi" w:hAnsiTheme="majorBidi" w:cstheme="majorBidi"/>
          <w:i/>
          <w:iCs/>
          <w:sz w:val="24"/>
          <w:szCs w:val="24"/>
        </w:rPr>
        <w:t xml:space="preserve">Umm </w:t>
      </w:r>
      <w:r w:rsidRPr="00C83340">
        <w:rPr>
          <w:rFonts w:asciiTheme="majorBidi" w:hAnsiTheme="majorBidi" w:cstheme="majorBidi"/>
          <w:sz w:val="24"/>
          <w:szCs w:val="24"/>
        </w:rPr>
        <w:t>an</w:t>
      </w:r>
      <w:r w:rsidR="00E40CB1">
        <w:rPr>
          <w:rFonts w:asciiTheme="majorBidi" w:hAnsiTheme="majorBidi" w:cstheme="majorBidi"/>
          <w:sz w:val="24"/>
          <w:szCs w:val="24"/>
        </w:rPr>
        <w:t xml:space="preserve">d </w:t>
      </w:r>
      <w:r w:rsidR="00E40CB1" w:rsidRPr="004E44F4">
        <w:rPr>
          <w:rFonts w:asciiTheme="majorBidi" w:hAnsiTheme="majorBidi" w:cstheme="majorBidi"/>
          <w:i/>
          <w:iCs/>
          <w:sz w:val="24"/>
          <w:szCs w:val="24"/>
        </w:rPr>
        <w:t>Kitab al-Kharaj</w:t>
      </w:r>
      <w:r w:rsidR="00E40CB1">
        <w:rPr>
          <w:rFonts w:asciiTheme="majorBidi" w:hAnsiTheme="majorBidi" w:cstheme="majorBidi"/>
          <w:sz w:val="24"/>
          <w:szCs w:val="24"/>
        </w:rPr>
        <w:t xml:space="preserve"> by Imam Ash-</w:t>
      </w:r>
      <w:r w:rsidRPr="00C83340">
        <w:rPr>
          <w:rFonts w:asciiTheme="majorBidi" w:hAnsiTheme="majorBidi" w:cstheme="majorBidi"/>
          <w:sz w:val="24"/>
          <w:szCs w:val="24"/>
        </w:rPr>
        <w:t>Shafi’i and Imam Abu Yusuf respectively.</w:t>
      </w:r>
    </w:p>
    <w:p w:rsidR="00247F3D" w:rsidRPr="00C83340" w:rsidRDefault="00247F3D" w:rsidP="00BD1C82">
      <w:pPr>
        <w:spacing w:line="360" w:lineRule="auto"/>
        <w:ind w:left="720" w:hanging="720"/>
        <w:jc w:val="both"/>
        <w:rPr>
          <w:rFonts w:asciiTheme="majorBidi" w:hAnsiTheme="majorBidi" w:cstheme="majorBidi"/>
          <w:sz w:val="24"/>
          <w:szCs w:val="24"/>
        </w:rPr>
      </w:pPr>
      <w:r w:rsidRPr="00C83340">
        <w:rPr>
          <w:rFonts w:asciiTheme="majorBidi" w:hAnsiTheme="majorBidi" w:cstheme="majorBidi"/>
          <w:sz w:val="24"/>
          <w:szCs w:val="24"/>
        </w:rPr>
        <w:t>3.</w:t>
      </w:r>
      <w:r w:rsidRPr="00C83340">
        <w:rPr>
          <w:rFonts w:asciiTheme="majorBidi" w:hAnsiTheme="majorBidi" w:cstheme="majorBidi"/>
          <w:sz w:val="24"/>
          <w:szCs w:val="24"/>
        </w:rPr>
        <w:tab/>
        <w:t xml:space="preserve">Absolute concentration on the application of </w:t>
      </w:r>
      <w:r w:rsidRPr="004E44F4">
        <w:rPr>
          <w:rFonts w:asciiTheme="majorBidi" w:hAnsiTheme="majorBidi" w:cstheme="majorBidi"/>
          <w:i/>
          <w:iCs/>
          <w:sz w:val="24"/>
          <w:szCs w:val="24"/>
        </w:rPr>
        <w:t>Fiqh</w:t>
      </w:r>
      <w:r w:rsidRPr="00C83340">
        <w:rPr>
          <w:rFonts w:asciiTheme="majorBidi" w:hAnsiTheme="majorBidi" w:cstheme="majorBidi"/>
          <w:sz w:val="24"/>
          <w:szCs w:val="24"/>
        </w:rPr>
        <w:t xml:space="preserve"> with little reference to supporting </w:t>
      </w:r>
      <w:r w:rsidR="004E44F4" w:rsidRPr="004E44F4">
        <w:rPr>
          <w:rFonts w:asciiTheme="majorBidi" w:hAnsiTheme="majorBidi" w:cstheme="majorBidi"/>
          <w:i/>
          <w:iCs/>
          <w:sz w:val="24"/>
          <w:szCs w:val="24"/>
        </w:rPr>
        <w:t>Hadiths</w:t>
      </w:r>
      <w:r w:rsidRPr="00C83340">
        <w:rPr>
          <w:rFonts w:asciiTheme="majorBidi" w:hAnsiTheme="majorBidi" w:cstheme="majorBidi"/>
          <w:sz w:val="24"/>
          <w:szCs w:val="24"/>
        </w:rPr>
        <w:t xml:space="preserve">. Example of this compilation includes </w:t>
      </w:r>
      <w:r w:rsidRPr="004E44F4">
        <w:rPr>
          <w:rFonts w:asciiTheme="majorBidi" w:hAnsiTheme="majorBidi" w:cstheme="majorBidi"/>
          <w:i/>
          <w:iCs/>
          <w:sz w:val="24"/>
          <w:szCs w:val="24"/>
        </w:rPr>
        <w:t>Al-Mudawwanah</w:t>
      </w:r>
      <w:r w:rsidRPr="00C83340">
        <w:rPr>
          <w:rFonts w:asciiTheme="majorBidi" w:hAnsiTheme="majorBidi" w:cstheme="majorBidi"/>
          <w:sz w:val="24"/>
          <w:szCs w:val="24"/>
        </w:rPr>
        <w:t xml:space="preserve"> of Imam Ibn Al-Qasim and the six books by Imam Muhammad Ibn al-Hassan.</w:t>
      </w:r>
    </w:p>
    <w:p w:rsidR="00247F3D" w:rsidRPr="00C83340" w:rsidRDefault="00247F3D" w:rsidP="00BD1C82">
      <w:pPr>
        <w:spacing w:line="360" w:lineRule="auto"/>
        <w:jc w:val="both"/>
        <w:rPr>
          <w:rFonts w:asciiTheme="majorBidi" w:hAnsiTheme="majorBidi" w:cstheme="majorBidi"/>
          <w:sz w:val="24"/>
          <w:szCs w:val="24"/>
        </w:rPr>
      </w:pPr>
    </w:p>
    <w:p w:rsidR="005E4AB3" w:rsidRDefault="00247F3D" w:rsidP="002117E6">
      <w:pPr>
        <w:spacing w:line="360" w:lineRule="auto"/>
        <w:jc w:val="both"/>
        <w:rPr>
          <w:rFonts w:asciiTheme="majorBidi" w:hAnsiTheme="majorBidi" w:cstheme="majorBidi"/>
          <w:sz w:val="24"/>
          <w:szCs w:val="24"/>
        </w:rPr>
      </w:pPr>
      <w:r w:rsidRPr="00C83340">
        <w:rPr>
          <w:rFonts w:asciiTheme="majorBidi" w:hAnsiTheme="majorBidi" w:cstheme="majorBidi"/>
          <w:sz w:val="24"/>
          <w:szCs w:val="24"/>
        </w:rPr>
        <w:t xml:space="preserve">With the above efforts, people tended to concentrate on the available legal rulings earlier made by prominent scholars at the expense of basing their ruling on the authentic </w:t>
      </w:r>
      <w:r w:rsidR="002117E6" w:rsidRPr="00C83340">
        <w:rPr>
          <w:rFonts w:asciiTheme="majorBidi" w:hAnsiTheme="majorBidi" w:cstheme="majorBidi"/>
          <w:sz w:val="24"/>
          <w:szCs w:val="24"/>
        </w:rPr>
        <w:t xml:space="preserve">Hadiths </w:t>
      </w:r>
      <w:r w:rsidRPr="00C83340">
        <w:rPr>
          <w:rFonts w:asciiTheme="majorBidi" w:hAnsiTheme="majorBidi" w:cstheme="majorBidi"/>
          <w:sz w:val="24"/>
          <w:szCs w:val="24"/>
        </w:rPr>
        <w:t>as was traditiona</w:t>
      </w:r>
      <w:r w:rsidR="005E4AB3">
        <w:rPr>
          <w:rFonts w:asciiTheme="majorBidi" w:hAnsiTheme="majorBidi" w:cstheme="majorBidi"/>
          <w:sz w:val="24"/>
          <w:szCs w:val="24"/>
        </w:rPr>
        <w:t>lly practis</w:t>
      </w:r>
      <w:r w:rsidR="00131FBE" w:rsidRPr="00C83340">
        <w:rPr>
          <w:rFonts w:asciiTheme="majorBidi" w:hAnsiTheme="majorBidi" w:cstheme="majorBidi"/>
          <w:sz w:val="24"/>
          <w:szCs w:val="24"/>
        </w:rPr>
        <w:t>ed in the past.</w:t>
      </w:r>
      <w:r w:rsidR="00AF5DBE" w:rsidRPr="00C83340">
        <w:rPr>
          <w:rStyle w:val="FootnoteReference"/>
          <w:rFonts w:asciiTheme="majorBidi" w:hAnsiTheme="majorBidi" w:cstheme="majorBidi"/>
          <w:sz w:val="24"/>
          <w:szCs w:val="24"/>
        </w:rPr>
        <w:footnoteReference w:id="73"/>
      </w:r>
      <w:r w:rsidR="00131FBE" w:rsidRPr="00C83340">
        <w:rPr>
          <w:rFonts w:asciiTheme="majorBidi" w:hAnsiTheme="majorBidi" w:cstheme="majorBidi"/>
          <w:sz w:val="24"/>
          <w:szCs w:val="24"/>
        </w:rPr>
        <w:t xml:space="preserve"> </w:t>
      </w:r>
      <w:r w:rsidR="005E4AB3">
        <w:rPr>
          <w:rFonts w:asciiTheme="majorBidi" w:hAnsiTheme="majorBidi" w:cstheme="majorBidi"/>
          <w:sz w:val="24"/>
          <w:szCs w:val="24"/>
        </w:rPr>
        <w:t xml:space="preserve">Thus two (2) </w:t>
      </w:r>
      <w:r w:rsidR="005E4AB3" w:rsidRPr="005E4AB3">
        <w:rPr>
          <w:rFonts w:asciiTheme="majorBidi" w:hAnsiTheme="majorBidi" w:cstheme="majorBidi"/>
          <w:i/>
          <w:iCs/>
          <w:sz w:val="24"/>
          <w:szCs w:val="24"/>
        </w:rPr>
        <w:t>Madhhab</w:t>
      </w:r>
      <w:r w:rsidR="005E4AB3">
        <w:rPr>
          <w:rFonts w:asciiTheme="majorBidi" w:hAnsiTheme="majorBidi" w:cstheme="majorBidi"/>
          <w:sz w:val="24"/>
          <w:szCs w:val="24"/>
        </w:rPr>
        <w:t xml:space="preserve"> </w:t>
      </w:r>
      <w:r w:rsidR="005E4AB3" w:rsidRPr="005E4AB3">
        <w:rPr>
          <w:rFonts w:asciiTheme="majorBidi" w:hAnsiTheme="majorBidi" w:cstheme="majorBidi"/>
          <w:i/>
          <w:iCs/>
          <w:sz w:val="24"/>
          <w:szCs w:val="24"/>
        </w:rPr>
        <w:t>Ahlul Hadith</w:t>
      </w:r>
      <w:r w:rsidR="005E4AB3">
        <w:rPr>
          <w:rFonts w:asciiTheme="majorBidi" w:hAnsiTheme="majorBidi" w:cstheme="majorBidi"/>
          <w:sz w:val="24"/>
          <w:szCs w:val="24"/>
        </w:rPr>
        <w:t xml:space="preserve"> and </w:t>
      </w:r>
      <w:r w:rsidR="00E55FBD" w:rsidRPr="00E55FBD">
        <w:rPr>
          <w:rFonts w:asciiTheme="majorBidi" w:hAnsiTheme="majorBidi" w:cstheme="majorBidi"/>
          <w:i/>
          <w:iCs/>
          <w:sz w:val="24"/>
          <w:szCs w:val="24"/>
        </w:rPr>
        <w:t xml:space="preserve">Madhhab </w:t>
      </w:r>
      <w:r w:rsidR="00A254C6">
        <w:rPr>
          <w:rFonts w:asciiTheme="majorBidi" w:hAnsiTheme="majorBidi" w:cstheme="majorBidi"/>
          <w:i/>
          <w:iCs/>
          <w:sz w:val="24"/>
          <w:szCs w:val="24"/>
        </w:rPr>
        <w:t>Ahlur-</w:t>
      </w:r>
      <w:r w:rsidR="00A254C6" w:rsidRPr="00A254C6">
        <w:rPr>
          <w:rFonts w:asciiTheme="majorBidi" w:hAnsiTheme="majorBidi" w:cstheme="majorBidi"/>
          <w:sz w:val="24"/>
          <w:szCs w:val="24"/>
        </w:rPr>
        <w:t>Ray</w:t>
      </w:r>
      <w:r w:rsidR="005E4AB3" w:rsidRPr="00A254C6">
        <w:rPr>
          <w:rFonts w:asciiTheme="majorBidi" w:hAnsiTheme="majorBidi" w:cstheme="majorBidi"/>
          <w:sz w:val="24"/>
          <w:szCs w:val="24"/>
        </w:rPr>
        <w:t>’</w:t>
      </w:r>
      <w:r w:rsidR="005E4AB3">
        <w:rPr>
          <w:rFonts w:asciiTheme="majorBidi" w:hAnsiTheme="majorBidi" w:cstheme="majorBidi"/>
          <w:sz w:val="24"/>
          <w:szCs w:val="24"/>
        </w:rPr>
        <w:t xml:space="preserve"> became apparent.</w:t>
      </w:r>
      <w:r w:rsidR="007F2D63">
        <w:rPr>
          <w:rStyle w:val="FootnoteReference"/>
          <w:rFonts w:asciiTheme="majorBidi" w:hAnsiTheme="majorBidi" w:cstheme="majorBidi"/>
          <w:sz w:val="24"/>
          <w:szCs w:val="24"/>
        </w:rPr>
        <w:footnoteReference w:id="74"/>
      </w:r>
      <w:r w:rsidR="005E4AB3">
        <w:rPr>
          <w:rFonts w:asciiTheme="majorBidi" w:hAnsiTheme="majorBidi" w:cstheme="majorBidi"/>
          <w:sz w:val="24"/>
          <w:szCs w:val="24"/>
        </w:rPr>
        <w:t xml:space="preserve"> </w:t>
      </w:r>
    </w:p>
    <w:p w:rsidR="005E4AB3" w:rsidRDefault="005E4AB3" w:rsidP="002117E6">
      <w:pPr>
        <w:spacing w:line="360" w:lineRule="auto"/>
        <w:jc w:val="both"/>
        <w:rPr>
          <w:rFonts w:asciiTheme="majorBidi" w:hAnsiTheme="majorBidi" w:cstheme="majorBidi"/>
          <w:sz w:val="24"/>
          <w:szCs w:val="24"/>
        </w:rPr>
      </w:pPr>
    </w:p>
    <w:p w:rsidR="00E55FBD" w:rsidRDefault="005E4AB3" w:rsidP="00E55FBD">
      <w:pPr>
        <w:spacing w:line="360" w:lineRule="auto"/>
        <w:jc w:val="both"/>
        <w:rPr>
          <w:rFonts w:asciiTheme="majorBidi" w:hAnsiTheme="majorBidi" w:cstheme="majorBidi"/>
          <w:b/>
          <w:bCs/>
          <w:sz w:val="24"/>
          <w:szCs w:val="24"/>
        </w:rPr>
      </w:pPr>
      <w:r w:rsidRPr="005E4AB3">
        <w:rPr>
          <w:rFonts w:asciiTheme="majorBidi" w:hAnsiTheme="majorBidi" w:cstheme="majorBidi"/>
          <w:b/>
          <w:bCs/>
          <w:i/>
          <w:iCs/>
          <w:sz w:val="24"/>
          <w:szCs w:val="24"/>
        </w:rPr>
        <w:t>Madhhab</w:t>
      </w:r>
      <w:r w:rsidRPr="005E4AB3">
        <w:rPr>
          <w:rFonts w:asciiTheme="majorBidi" w:hAnsiTheme="majorBidi" w:cstheme="majorBidi"/>
          <w:b/>
          <w:bCs/>
          <w:sz w:val="24"/>
          <w:szCs w:val="24"/>
        </w:rPr>
        <w:t xml:space="preserve"> </w:t>
      </w:r>
      <w:r w:rsidRPr="005E4AB3">
        <w:rPr>
          <w:rFonts w:asciiTheme="majorBidi" w:hAnsiTheme="majorBidi" w:cstheme="majorBidi"/>
          <w:b/>
          <w:bCs/>
          <w:i/>
          <w:iCs/>
          <w:sz w:val="24"/>
          <w:szCs w:val="24"/>
        </w:rPr>
        <w:t>Ahlul Hadith</w:t>
      </w:r>
      <w:r w:rsidRPr="005E4AB3">
        <w:rPr>
          <w:rFonts w:asciiTheme="majorBidi" w:hAnsiTheme="majorBidi" w:cstheme="majorBidi"/>
          <w:b/>
          <w:bCs/>
          <w:sz w:val="24"/>
          <w:szCs w:val="24"/>
        </w:rPr>
        <w:t xml:space="preserve"> </w:t>
      </w:r>
    </w:p>
    <w:p w:rsidR="0026372C" w:rsidRDefault="005E4AB3" w:rsidP="0023531D">
      <w:pPr>
        <w:spacing w:line="360" w:lineRule="auto"/>
        <w:jc w:val="both"/>
        <w:rPr>
          <w:rFonts w:asciiTheme="majorBidi" w:hAnsiTheme="majorBidi" w:cstheme="majorBidi"/>
          <w:sz w:val="24"/>
          <w:szCs w:val="24"/>
        </w:rPr>
      </w:pPr>
      <w:r w:rsidRPr="00E9434C">
        <w:rPr>
          <w:rFonts w:asciiTheme="majorBidi" w:hAnsiTheme="majorBidi" w:cstheme="majorBidi"/>
          <w:i/>
          <w:iCs/>
          <w:sz w:val="24"/>
          <w:szCs w:val="24"/>
        </w:rPr>
        <w:t>Madhhab Ahlul Hadith</w:t>
      </w:r>
      <w:r>
        <w:rPr>
          <w:rFonts w:asciiTheme="majorBidi" w:hAnsiTheme="majorBidi" w:cstheme="majorBidi"/>
          <w:sz w:val="24"/>
          <w:szCs w:val="24"/>
        </w:rPr>
        <w:t xml:space="preserve"> literally means the </w:t>
      </w:r>
      <w:r w:rsidR="00525E58">
        <w:rPr>
          <w:rFonts w:asciiTheme="majorBidi" w:hAnsiTheme="majorBidi" w:cstheme="majorBidi"/>
          <w:sz w:val="24"/>
          <w:szCs w:val="24"/>
        </w:rPr>
        <w:t xml:space="preserve">School </w:t>
      </w:r>
      <w:r>
        <w:rPr>
          <w:rFonts w:asciiTheme="majorBidi" w:hAnsiTheme="majorBidi" w:cstheme="majorBidi"/>
          <w:sz w:val="24"/>
          <w:szCs w:val="24"/>
        </w:rPr>
        <w:t>of th</w:t>
      </w:r>
      <w:r w:rsidR="004A4156">
        <w:rPr>
          <w:rFonts w:asciiTheme="majorBidi" w:hAnsiTheme="majorBidi" w:cstheme="majorBidi"/>
          <w:sz w:val="24"/>
          <w:szCs w:val="24"/>
        </w:rPr>
        <w:t>e</w:t>
      </w:r>
      <w:r>
        <w:rPr>
          <w:rFonts w:asciiTheme="majorBidi" w:hAnsiTheme="majorBidi" w:cstheme="majorBidi"/>
          <w:sz w:val="24"/>
          <w:szCs w:val="24"/>
        </w:rPr>
        <w:t xml:space="preserve"> followers of the authentic Hadith of Prophet </w:t>
      </w:r>
      <w:r w:rsidR="00830473">
        <w:rPr>
          <w:rFonts w:asciiTheme="majorBidi" w:hAnsiTheme="majorBidi" w:cstheme="majorBidi"/>
          <w:sz w:val="24"/>
          <w:szCs w:val="24"/>
        </w:rPr>
        <w:t>Muhammad</w:t>
      </w:r>
      <w:r>
        <w:rPr>
          <w:rFonts w:asciiTheme="majorBidi" w:hAnsiTheme="majorBidi" w:cstheme="majorBidi"/>
          <w:sz w:val="24"/>
          <w:szCs w:val="24"/>
        </w:rPr>
        <w:t xml:space="preserve"> (PBUH)</w:t>
      </w:r>
      <w:r w:rsidR="007D52DD">
        <w:rPr>
          <w:rFonts w:asciiTheme="majorBidi" w:hAnsiTheme="majorBidi" w:cstheme="majorBidi"/>
          <w:sz w:val="24"/>
          <w:szCs w:val="24"/>
        </w:rPr>
        <w:t>.</w:t>
      </w:r>
      <w:r>
        <w:rPr>
          <w:rStyle w:val="FootnoteReference"/>
          <w:rFonts w:asciiTheme="majorBidi" w:hAnsiTheme="majorBidi" w:cstheme="majorBidi"/>
          <w:sz w:val="24"/>
          <w:szCs w:val="24"/>
        </w:rPr>
        <w:footnoteReference w:id="75"/>
      </w:r>
      <w:r>
        <w:rPr>
          <w:rFonts w:asciiTheme="majorBidi" w:hAnsiTheme="majorBidi" w:cstheme="majorBidi"/>
          <w:sz w:val="24"/>
          <w:szCs w:val="24"/>
        </w:rPr>
        <w:t xml:space="preserve"> The </w:t>
      </w:r>
      <w:r w:rsidRPr="00E9434C">
        <w:rPr>
          <w:rFonts w:asciiTheme="majorBidi" w:hAnsiTheme="majorBidi" w:cstheme="majorBidi"/>
          <w:i/>
          <w:iCs/>
          <w:sz w:val="24"/>
          <w:szCs w:val="24"/>
        </w:rPr>
        <w:t>Madhhab</w:t>
      </w:r>
      <w:r>
        <w:rPr>
          <w:rFonts w:asciiTheme="majorBidi" w:hAnsiTheme="majorBidi" w:cstheme="majorBidi"/>
          <w:sz w:val="24"/>
          <w:szCs w:val="24"/>
        </w:rPr>
        <w:t xml:space="preserve"> pragmatically </w:t>
      </w:r>
      <w:r w:rsidR="007D52DD">
        <w:rPr>
          <w:rFonts w:asciiTheme="majorBidi" w:hAnsiTheme="majorBidi" w:cstheme="majorBidi"/>
          <w:sz w:val="24"/>
          <w:szCs w:val="24"/>
        </w:rPr>
        <w:t xml:space="preserve">solve lives problems by relying on the relevant provisions of the Holy Quran and authentic Hadith of Prophet Muhammad. In every given circumstances, this </w:t>
      </w:r>
      <w:r w:rsidR="007D52DD" w:rsidRPr="00E9434C">
        <w:rPr>
          <w:rFonts w:asciiTheme="majorBidi" w:hAnsiTheme="majorBidi" w:cstheme="majorBidi"/>
          <w:i/>
          <w:iCs/>
          <w:sz w:val="24"/>
          <w:szCs w:val="24"/>
        </w:rPr>
        <w:t>Madhhab</w:t>
      </w:r>
      <w:r w:rsidR="007D52DD">
        <w:rPr>
          <w:rFonts w:asciiTheme="majorBidi" w:hAnsiTheme="majorBidi" w:cstheme="majorBidi"/>
          <w:sz w:val="24"/>
          <w:szCs w:val="24"/>
        </w:rPr>
        <w:t xml:space="preserve"> gives primacy and priority to the provisions of the Holy </w:t>
      </w:r>
      <w:r w:rsidR="007D52DD" w:rsidRPr="00E9434C">
        <w:rPr>
          <w:rFonts w:asciiTheme="majorBidi" w:hAnsiTheme="majorBidi" w:cstheme="majorBidi"/>
          <w:i/>
          <w:iCs/>
          <w:sz w:val="24"/>
          <w:szCs w:val="24"/>
        </w:rPr>
        <w:t>Qur’an</w:t>
      </w:r>
      <w:r w:rsidR="007D52DD">
        <w:rPr>
          <w:rFonts w:asciiTheme="majorBidi" w:hAnsiTheme="majorBidi" w:cstheme="majorBidi"/>
          <w:sz w:val="24"/>
          <w:szCs w:val="24"/>
        </w:rPr>
        <w:t xml:space="preserve"> and authentic </w:t>
      </w:r>
      <w:r w:rsidR="007D52DD" w:rsidRPr="00E9434C">
        <w:rPr>
          <w:rFonts w:asciiTheme="majorBidi" w:hAnsiTheme="majorBidi" w:cstheme="majorBidi"/>
          <w:i/>
          <w:iCs/>
          <w:sz w:val="24"/>
          <w:szCs w:val="24"/>
        </w:rPr>
        <w:t>Hadith</w:t>
      </w:r>
      <w:r w:rsidR="007D52DD">
        <w:rPr>
          <w:rFonts w:asciiTheme="majorBidi" w:hAnsiTheme="majorBidi" w:cstheme="majorBidi"/>
          <w:sz w:val="24"/>
          <w:szCs w:val="24"/>
        </w:rPr>
        <w:t xml:space="preserve"> and despises any </w:t>
      </w:r>
      <w:r w:rsidR="005C004F" w:rsidRPr="00E9434C">
        <w:rPr>
          <w:rFonts w:asciiTheme="majorBidi" w:hAnsiTheme="majorBidi" w:cstheme="majorBidi"/>
          <w:i/>
          <w:iCs/>
          <w:sz w:val="24"/>
          <w:szCs w:val="24"/>
        </w:rPr>
        <w:t>Rai’</w:t>
      </w:r>
      <w:r w:rsidR="004A4156">
        <w:rPr>
          <w:rFonts w:asciiTheme="majorBidi" w:hAnsiTheme="majorBidi" w:cstheme="majorBidi"/>
          <w:sz w:val="24"/>
          <w:szCs w:val="24"/>
        </w:rPr>
        <w:t xml:space="preserve"> (human wisdom)</w:t>
      </w:r>
      <w:r w:rsidR="007D52DD">
        <w:rPr>
          <w:rFonts w:asciiTheme="majorBidi" w:hAnsiTheme="majorBidi" w:cstheme="majorBidi"/>
          <w:sz w:val="24"/>
          <w:szCs w:val="24"/>
        </w:rPr>
        <w:t xml:space="preserve"> that tends to contradict </w:t>
      </w:r>
      <w:r w:rsidR="007D52DD">
        <w:rPr>
          <w:rFonts w:asciiTheme="majorBidi" w:hAnsiTheme="majorBidi" w:cstheme="majorBidi"/>
          <w:sz w:val="24"/>
          <w:szCs w:val="24"/>
        </w:rPr>
        <w:lastRenderedPageBreak/>
        <w:t>them.</w:t>
      </w:r>
      <w:r w:rsidR="00BE6E3D">
        <w:rPr>
          <w:rStyle w:val="FootnoteReference"/>
          <w:rFonts w:asciiTheme="majorBidi" w:hAnsiTheme="majorBidi" w:cstheme="majorBidi"/>
          <w:sz w:val="24"/>
          <w:szCs w:val="24"/>
        </w:rPr>
        <w:footnoteReference w:id="76"/>
      </w:r>
      <w:r w:rsidR="007D52DD">
        <w:rPr>
          <w:rFonts w:asciiTheme="majorBidi" w:hAnsiTheme="majorBidi" w:cstheme="majorBidi"/>
          <w:sz w:val="24"/>
          <w:szCs w:val="24"/>
        </w:rPr>
        <w:t xml:space="preserve"> According to them, </w:t>
      </w:r>
      <w:r w:rsidR="007D52DD" w:rsidRPr="00E9434C">
        <w:rPr>
          <w:rFonts w:asciiTheme="majorBidi" w:hAnsiTheme="majorBidi" w:cstheme="majorBidi"/>
          <w:i/>
          <w:iCs/>
          <w:sz w:val="24"/>
          <w:szCs w:val="24"/>
        </w:rPr>
        <w:t>Wahi</w:t>
      </w:r>
      <w:r w:rsidR="007D52DD">
        <w:rPr>
          <w:rFonts w:asciiTheme="majorBidi" w:hAnsiTheme="majorBidi" w:cstheme="majorBidi"/>
          <w:sz w:val="24"/>
          <w:szCs w:val="24"/>
        </w:rPr>
        <w:t xml:space="preserve"> (revelation) is far more important than </w:t>
      </w:r>
      <w:r w:rsidR="005C004F" w:rsidRPr="00E9434C">
        <w:rPr>
          <w:rFonts w:asciiTheme="majorBidi" w:hAnsiTheme="majorBidi" w:cstheme="majorBidi"/>
          <w:i/>
          <w:iCs/>
          <w:sz w:val="24"/>
          <w:szCs w:val="24"/>
        </w:rPr>
        <w:t>Rai’</w:t>
      </w:r>
      <w:r w:rsidR="00BE6E3D">
        <w:rPr>
          <w:rFonts w:asciiTheme="majorBidi" w:hAnsiTheme="majorBidi" w:cstheme="majorBidi"/>
          <w:sz w:val="24"/>
          <w:szCs w:val="24"/>
        </w:rPr>
        <w:t xml:space="preserve"> because</w:t>
      </w:r>
      <w:r w:rsidR="007D52DD">
        <w:rPr>
          <w:rFonts w:asciiTheme="majorBidi" w:hAnsiTheme="majorBidi" w:cstheme="majorBidi"/>
          <w:sz w:val="24"/>
          <w:szCs w:val="24"/>
        </w:rPr>
        <w:t xml:space="preserve"> </w:t>
      </w:r>
      <w:r w:rsidR="005C004F" w:rsidRPr="00E9434C">
        <w:rPr>
          <w:rFonts w:asciiTheme="majorBidi" w:hAnsiTheme="majorBidi" w:cstheme="majorBidi"/>
          <w:i/>
          <w:iCs/>
          <w:sz w:val="24"/>
          <w:szCs w:val="24"/>
        </w:rPr>
        <w:t>Rai’</w:t>
      </w:r>
      <w:r w:rsidR="007D52DD">
        <w:rPr>
          <w:rFonts w:asciiTheme="majorBidi" w:hAnsiTheme="majorBidi" w:cstheme="majorBidi"/>
          <w:sz w:val="24"/>
          <w:szCs w:val="24"/>
        </w:rPr>
        <w:t xml:space="preserve"> only </w:t>
      </w:r>
      <w:r w:rsidR="00BE6E3D">
        <w:rPr>
          <w:rFonts w:asciiTheme="majorBidi" w:hAnsiTheme="majorBidi" w:cstheme="majorBidi"/>
          <w:sz w:val="24"/>
          <w:szCs w:val="24"/>
        </w:rPr>
        <w:t>explains</w:t>
      </w:r>
      <w:r w:rsidR="007D52DD">
        <w:rPr>
          <w:rFonts w:asciiTheme="majorBidi" w:hAnsiTheme="majorBidi" w:cstheme="majorBidi"/>
          <w:sz w:val="24"/>
          <w:szCs w:val="24"/>
        </w:rPr>
        <w:t xml:space="preserve"> </w:t>
      </w:r>
      <w:r w:rsidR="004A4156" w:rsidRPr="00E9434C">
        <w:rPr>
          <w:rFonts w:asciiTheme="majorBidi" w:hAnsiTheme="majorBidi" w:cstheme="majorBidi"/>
          <w:i/>
          <w:iCs/>
          <w:sz w:val="24"/>
          <w:szCs w:val="24"/>
        </w:rPr>
        <w:t>Wahi</w:t>
      </w:r>
      <w:r w:rsidR="007D52DD">
        <w:rPr>
          <w:rFonts w:asciiTheme="majorBidi" w:hAnsiTheme="majorBidi" w:cstheme="majorBidi"/>
          <w:sz w:val="24"/>
          <w:szCs w:val="24"/>
        </w:rPr>
        <w:t xml:space="preserve"> which explanation may be subjective</w:t>
      </w:r>
      <w:r w:rsidR="00BE6E3D">
        <w:rPr>
          <w:rFonts w:asciiTheme="majorBidi" w:hAnsiTheme="majorBidi" w:cstheme="majorBidi"/>
          <w:sz w:val="24"/>
          <w:szCs w:val="24"/>
        </w:rPr>
        <w:t xml:space="preserve"> depending on the</w:t>
      </w:r>
      <w:r w:rsidR="00C44067">
        <w:rPr>
          <w:rFonts w:asciiTheme="majorBidi" w:hAnsiTheme="majorBidi" w:cstheme="majorBidi"/>
          <w:sz w:val="24"/>
          <w:szCs w:val="24"/>
        </w:rPr>
        <w:t xml:space="preserve"> conviction and</w:t>
      </w:r>
      <w:r w:rsidR="00BE6E3D">
        <w:rPr>
          <w:rFonts w:asciiTheme="majorBidi" w:hAnsiTheme="majorBidi" w:cstheme="majorBidi"/>
          <w:sz w:val="24"/>
          <w:szCs w:val="24"/>
        </w:rPr>
        <w:t xml:space="preserve"> background of the </w:t>
      </w:r>
      <w:r w:rsidR="00BE6E3D" w:rsidRPr="00E9434C">
        <w:rPr>
          <w:rFonts w:asciiTheme="majorBidi" w:hAnsiTheme="majorBidi" w:cstheme="majorBidi"/>
          <w:i/>
          <w:iCs/>
          <w:sz w:val="24"/>
          <w:szCs w:val="24"/>
        </w:rPr>
        <w:t>Mujtahid</w:t>
      </w:r>
      <w:r w:rsidR="00BE6E3D">
        <w:rPr>
          <w:rFonts w:asciiTheme="majorBidi" w:hAnsiTheme="majorBidi" w:cstheme="majorBidi"/>
          <w:sz w:val="24"/>
          <w:szCs w:val="24"/>
        </w:rPr>
        <w:t xml:space="preserve"> (</w:t>
      </w:r>
      <w:r w:rsidR="00E9434C">
        <w:rPr>
          <w:rFonts w:asciiTheme="majorBidi" w:hAnsiTheme="majorBidi" w:cstheme="majorBidi"/>
          <w:sz w:val="24"/>
          <w:szCs w:val="24"/>
        </w:rPr>
        <w:t xml:space="preserve">Islamic </w:t>
      </w:r>
      <w:r w:rsidR="000326B0">
        <w:rPr>
          <w:rFonts w:asciiTheme="majorBidi" w:hAnsiTheme="majorBidi" w:cstheme="majorBidi"/>
          <w:sz w:val="24"/>
          <w:szCs w:val="24"/>
        </w:rPr>
        <w:t>Jurist</w:t>
      </w:r>
      <w:r w:rsidR="00BE6E3D">
        <w:rPr>
          <w:rFonts w:asciiTheme="majorBidi" w:hAnsiTheme="majorBidi" w:cstheme="majorBidi"/>
          <w:sz w:val="24"/>
          <w:szCs w:val="24"/>
        </w:rPr>
        <w:t>)</w:t>
      </w:r>
      <w:r w:rsidR="000326B0">
        <w:rPr>
          <w:rFonts w:asciiTheme="majorBidi" w:hAnsiTheme="majorBidi" w:cstheme="majorBidi"/>
          <w:sz w:val="24"/>
          <w:szCs w:val="24"/>
        </w:rPr>
        <w:t xml:space="preserve"> in question</w:t>
      </w:r>
      <w:r w:rsidR="00E3656A">
        <w:rPr>
          <w:rFonts w:asciiTheme="majorBidi" w:hAnsiTheme="majorBidi" w:cstheme="majorBidi"/>
          <w:sz w:val="24"/>
          <w:szCs w:val="24"/>
        </w:rPr>
        <w:t>.</w:t>
      </w:r>
      <w:r w:rsidR="00BE6E3D">
        <w:rPr>
          <w:rFonts w:asciiTheme="majorBidi" w:hAnsiTheme="majorBidi" w:cstheme="majorBidi"/>
          <w:sz w:val="24"/>
          <w:szCs w:val="24"/>
        </w:rPr>
        <w:t xml:space="preserve"> </w:t>
      </w:r>
      <w:r w:rsidR="001D5238">
        <w:rPr>
          <w:rFonts w:asciiTheme="majorBidi" w:hAnsiTheme="majorBidi" w:cstheme="majorBidi"/>
          <w:sz w:val="24"/>
          <w:szCs w:val="24"/>
        </w:rPr>
        <w:t xml:space="preserve">The </w:t>
      </w:r>
      <w:r w:rsidR="001D5238" w:rsidRPr="0023531D">
        <w:rPr>
          <w:rFonts w:asciiTheme="majorBidi" w:hAnsiTheme="majorBidi" w:cstheme="majorBidi"/>
          <w:i/>
          <w:iCs/>
          <w:sz w:val="24"/>
          <w:szCs w:val="24"/>
        </w:rPr>
        <w:t>Tareeqah Ahlul Hadith</w:t>
      </w:r>
      <w:r w:rsidR="00732DF7">
        <w:rPr>
          <w:rStyle w:val="FootnoteReference"/>
          <w:rFonts w:asciiTheme="majorBidi" w:hAnsiTheme="majorBidi" w:cstheme="majorBidi"/>
          <w:i/>
          <w:iCs/>
          <w:sz w:val="24"/>
          <w:szCs w:val="24"/>
        </w:rPr>
        <w:footnoteReference w:id="77"/>
      </w:r>
      <w:r w:rsidR="001D5238">
        <w:rPr>
          <w:rFonts w:asciiTheme="majorBidi" w:hAnsiTheme="majorBidi" w:cstheme="majorBidi"/>
          <w:sz w:val="24"/>
          <w:szCs w:val="24"/>
        </w:rPr>
        <w:t xml:space="preserve"> was popular amongst the inhabitants of </w:t>
      </w:r>
      <w:r w:rsidR="001D5238" w:rsidRPr="001D5238">
        <w:rPr>
          <w:rFonts w:asciiTheme="majorBidi" w:hAnsiTheme="majorBidi" w:cstheme="majorBidi"/>
          <w:i/>
          <w:iCs/>
          <w:sz w:val="24"/>
          <w:szCs w:val="24"/>
        </w:rPr>
        <w:t>Hijaz</w:t>
      </w:r>
      <w:r w:rsidR="001D5238">
        <w:rPr>
          <w:rFonts w:asciiTheme="majorBidi" w:hAnsiTheme="majorBidi" w:cstheme="majorBidi"/>
          <w:sz w:val="24"/>
          <w:szCs w:val="24"/>
        </w:rPr>
        <w:t xml:space="preserve"> (</w:t>
      </w:r>
      <w:r w:rsidR="001D5238" w:rsidRPr="001D5238">
        <w:rPr>
          <w:rFonts w:asciiTheme="majorBidi" w:hAnsiTheme="majorBidi" w:cstheme="majorBidi"/>
          <w:i/>
          <w:iCs/>
          <w:sz w:val="24"/>
          <w:szCs w:val="24"/>
        </w:rPr>
        <w:t>Makah</w:t>
      </w:r>
      <w:r w:rsidR="001D5238">
        <w:rPr>
          <w:rFonts w:asciiTheme="majorBidi" w:hAnsiTheme="majorBidi" w:cstheme="majorBidi"/>
          <w:sz w:val="24"/>
          <w:szCs w:val="24"/>
        </w:rPr>
        <w:t xml:space="preserve"> and </w:t>
      </w:r>
      <w:r w:rsidR="001D5238" w:rsidRPr="001D5238">
        <w:rPr>
          <w:rFonts w:asciiTheme="majorBidi" w:hAnsiTheme="majorBidi" w:cstheme="majorBidi"/>
          <w:i/>
          <w:iCs/>
          <w:sz w:val="24"/>
          <w:szCs w:val="24"/>
        </w:rPr>
        <w:t>Madeenah</w:t>
      </w:r>
      <w:r w:rsidR="001D5238">
        <w:rPr>
          <w:rFonts w:asciiTheme="majorBidi" w:hAnsiTheme="majorBidi" w:cstheme="majorBidi"/>
          <w:sz w:val="24"/>
          <w:szCs w:val="24"/>
        </w:rPr>
        <w:t xml:space="preserve">) </w:t>
      </w:r>
      <w:r w:rsidR="00D77628">
        <w:rPr>
          <w:rStyle w:val="FootnoteReference"/>
          <w:rFonts w:asciiTheme="majorBidi" w:hAnsiTheme="majorBidi" w:cstheme="majorBidi"/>
          <w:sz w:val="24"/>
          <w:szCs w:val="24"/>
        </w:rPr>
        <w:footnoteReference w:id="78"/>
      </w:r>
      <w:r w:rsidR="00BE6E3D">
        <w:rPr>
          <w:rFonts w:asciiTheme="majorBidi" w:hAnsiTheme="majorBidi" w:cstheme="majorBidi"/>
          <w:sz w:val="24"/>
          <w:szCs w:val="24"/>
        </w:rPr>
        <w:t xml:space="preserve">To this end, Imam Malik, Imam Shafi’i, Imam Ahmad, Imam Bukhari </w:t>
      </w:r>
      <w:r w:rsidR="00DA4215">
        <w:rPr>
          <w:rFonts w:asciiTheme="majorBidi" w:hAnsiTheme="majorBidi" w:cstheme="majorBidi"/>
          <w:sz w:val="24"/>
          <w:szCs w:val="24"/>
        </w:rPr>
        <w:t>were</w:t>
      </w:r>
      <w:r w:rsidR="00BE6E3D">
        <w:rPr>
          <w:rFonts w:asciiTheme="majorBidi" w:hAnsiTheme="majorBidi" w:cstheme="majorBidi"/>
          <w:sz w:val="24"/>
          <w:szCs w:val="24"/>
        </w:rPr>
        <w:t xml:space="preserve"> some of the prominent </w:t>
      </w:r>
      <w:r w:rsidR="00BE6E3D" w:rsidRPr="0023531D">
        <w:rPr>
          <w:rFonts w:asciiTheme="majorBidi" w:hAnsiTheme="majorBidi" w:cstheme="majorBidi"/>
          <w:i/>
          <w:iCs/>
          <w:sz w:val="24"/>
          <w:szCs w:val="24"/>
        </w:rPr>
        <w:t>Mujtahids</w:t>
      </w:r>
      <w:r w:rsidR="005C004F">
        <w:rPr>
          <w:rFonts w:asciiTheme="majorBidi" w:hAnsiTheme="majorBidi" w:cstheme="majorBidi"/>
          <w:sz w:val="24"/>
          <w:szCs w:val="24"/>
        </w:rPr>
        <w:t xml:space="preserve"> (</w:t>
      </w:r>
      <w:r w:rsidR="007E24DC">
        <w:rPr>
          <w:rFonts w:asciiTheme="majorBidi" w:hAnsiTheme="majorBidi" w:cstheme="majorBidi"/>
          <w:sz w:val="24"/>
          <w:szCs w:val="24"/>
        </w:rPr>
        <w:t xml:space="preserve">Islamic </w:t>
      </w:r>
      <w:r w:rsidR="005C004F">
        <w:rPr>
          <w:rFonts w:asciiTheme="majorBidi" w:hAnsiTheme="majorBidi" w:cstheme="majorBidi"/>
          <w:sz w:val="24"/>
          <w:szCs w:val="24"/>
        </w:rPr>
        <w:t>Jurists)</w:t>
      </w:r>
      <w:r w:rsidR="00BE6E3D">
        <w:rPr>
          <w:rFonts w:asciiTheme="majorBidi" w:hAnsiTheme="majorBidi" w:cstheme="majorBidi"/>
          <w:sz w:val="24"/>
          <w:szCs w:val="24"/>
        </w:rPr>
        <w:t xml:space="preserve"> that </w:t>
      </w:r>
      <w:r w:rsidR="00DA4215">
        <w:rPr>
          <w:rFonts w:asciiTheme="majorBidi" w:hAnsiTheme="majorBidi" w:cstheme="majorBidi"/>
          <w:sz w:val="24"/>
          <w:szCs w:val="24"/>
        </w:rPr>
        <w:t>were</w:t>
      </w:r>
      <w:r w:rsidR="00BE6E3D">
        <w:rPr>
          <w:rFonts w:asciiTheme="majorBidi" w:hAnsiTheme="majorBidi" w:cstheme="majorBidi"/>
          <w:sz w:val="24"/>
          <w:szCs w:val="24"/>
        </w:rPr>
        <w:t xml:space="preserve"> well known with deduction of legal ruling</w:t>
      </w:r>
      <w:r w:rsidR="00DA4215">
        <w:rPr>
          <w:rFonts w:asciiTheme="majorBidi" w:hAnsiTheme="majorBidi" w:cstheme="majorBidi"/>
          <w:sz w:val="24"/>
          <w:szCs w:val="24"/>
        </w:rPr>
        <w:t>s</w:t>
      </w:r>
      <w:r w:rsidR="00BE6E3D">
        <w:rPr>
          <w:rFonts w:asciiTheme="majorBidi" w:hAnsiTheme="majorBidi" w:cstheme="majorBidi"/>
          <w:sz w:val="24"/>
          <w:szCs w:val="24"/>
        </w:rPr>
        <w:t xml:space="preserve"> by</w:t>
      </w:r>
      <w:r w:rsidR="00DA4215">
        <w:rPr>
          <w:rFonts w:asciiTheme="majorBidi" w:hAnsiTheme="majorBidi" w:cstheme="majorBidi"/>
          <w:sz w:val="24"/>
          <w:szCs w:val="24"/>
        </w:rPr>
        <w:t xml:space="preserve"> way of</w:t>
      </w:r>
      <w:r w:rsidR="00BE6E3D">
        <w:rPr>
          <w:rFonts w:asciiTheme="majorBidi" w:hAnsiTheme="majorBidi" w:cstheme="majorBidi"/>
          <w:sz w:val="24"/>
          <w:szCs w:val="24"/>
        </w:rPr>
        <w:t xml:space="preserve"> giving primacy to </w:t>
      </w:r>
      <w:r w:rsidR="00BE6E3D" w:rsidRPr="0023531D">
        <w:rPr>
          <w:rFonts w:asciiTheme="majorBidi" w:hAnsiTheme="majorBidi" w:cstheme="majorBidi"/>
          <w:i/>
          <w:iCs/>
          <w:sz w:val="24"/>
          <w:szCs w:val="24"/>
        </w:rPr>
        <w:t>Qur’an</w:t>
      </w:r>
      <w:r w:rsidR="00BE6E3D">
        <w:rPr>
          <w:rFonts w:asciiTheme="majorBidi" w:hAnsiTheme="majorBidi" w:cstheme="majorBidi"/>
          <w:sz w:val="24"/>
          <w:szCs w:val="24"/>
        </w:rPr>
        <w:t xml:space="preserve"> and </w:t>
      </w:r>
      <w:r w:rsidR="00BE6E3D" w:rsidRPr="0023531D">
        <w:rPr>
          <w:rFonts w:asciiTheme="majorBidi" w:hAnsiTheme="majorBidi" w:cstheme="majorBidi"/>
          <w:i/>
          <w:iCs/>
          <w:sz w:val="24"/>
          <w:szCs w:val="24"/>
        </w:rPr>
        <w:t>Hadith</w:t>
      </w:r>
      <w:r w:rsidR="00BE6E3D">
        <w:rPr>
          <w:rFonts w:asciiTheme="majorBidi" w:hAnsiTheme="majorBidi" w:cstheme="majorBidi"/>
          <w:sz w:val="24"/>
          <w:szCs w:val="24"/>
        </w:rPr>
        <w:t>.</w:t>
      </w:r>
      <w:r w:rsidR="00BE6E3D">
        <w:rPr>
          <w:rStyle w:val="FootnoteReference"/>
          <w:rFonts w:asciiTheme="majorBidi" w:hAnsiTheme="majorBidi" w:cstheme="majorBidi"/>
          <w:sz w:val="24"/>
          <w:szCs w:val="24"/>
        </w:rPr>
        <w:footnoteReference w:id="79"/>
      </w:r>
    </w:p>
    <w:p w:rsidR="00E55FBD" w:rsidRDefault="00E55FBD" w:rsidP="00E55FBD">
      <w:pPr>
        <w:spacing w:line="360" w:lineRule="auto"/>
        <w:jc w:val="both"/>
        <w:rPr>
          <w:rFonts w:asciiTheme="majorBidi" w:hAnsiTheme="majorBidi" w:cstheme="majorBidi"/>
          <w:b/>
          <w:bCs/>
          <w:i/>
          <w:iCs/>
          <w:sz w:val="24"/>
          <w:szCs w:val="24"/>
        </w:rPr>
      </w:pPr>
    </w:p>
    <w:p w:rsidR="00E55FBD" w:rsidRDefault="00E55FBD" w:rsidP="00BC40C3">
      <w:pPr>
        <w:spacing w:line="360" w:lineRule="auto"/>
        <w:jc w:val="both"/>
        <w:rPr>
          <w:rFonts w:asciiTheme="majorBidi" w:hAnsiTheme="majorBidi" w:cstheme="majorBidi"/>
          <w:b/>
          <w:bCs/>
          <w:i/>
          <w:iCs/>
          <w:sz w:val="24"/>
          <w:szCs w:val="24"/>
        </w:rPr>
      </w:pPr>
      <w:r>
        <w:rPr>
          <w:rFonts w:asciiTheme="majorBidi" w:hAnsiTheme="majorBidi" w:cstheme="majorBidi"/>
          <w:b/>
          <w:bCs/>
          <w:i/>
          <w:iCs/>
          <w:sz w:val="24"/>
          <w:szCs w:val="24"/>
        </w:rPr>
        <w:t xml:space="preserve">Madhhab </w:t>
      </w:r>
      <w:r w:rsidRPr="005E4AB3">
        <w:rPr>
          <w:rFonts w:asciiTheme="majorBidi" w:hAnsiTheme="majorBidi" w:cstheme="majorBidi"/>
          <w:b/>
          <w:bCs/>
          <w:i/>
          <w:iCs/>
          <w:sz w:val="24"/>
          <w:szCs w:val="24"/>
        </w:rPr>
        <w:t>Ahlur-</w:t>
      </w:r>
      <w:r w:rsidR="00BC40C3" w:rsidRPr="00BC40C3">
        <w:rPr>
          <w:rFonts w:asciiTheme="majorBidi" w:hAnsiTheme="majorBidi" w:cstheme="majorBidi"/>
          <w:b/>
          <w:bCs/>
          <w:i/>
          <w:iCs/>
          <w:sz w:val="24"/>
          <w:szCs w:val="24"/>
        </w:rPr>
        <w:t>Rai’</w:t>
      </w:r>
    </w:p>
    <w:p w:rsidR="001D5238" w:rsidRDefault="007D52DD" w:rsidP="005C004F">
      <w:pPr>
        <w:spacing w:line="360" w:lineRule="auto"/>
        <w:jc w:val="both"/>
        <w:rPr>
          <w:rFonts w:asciiTheme="majorBidi" w:hAnsiTheme="majorBidi" w:cstheme="majorBidi"/>
          <w:sz w:val="24"/>
          <w:szCs w:val="24"/>
        </w:rPr>
      </w:pPr>
      <w:r w:rsidRPr="0023531D">
        <w:rPr>
          <w:rFonts w:asciiTheme="majorBidi" w:hAnsiTheme="majorBidi" w:cstheme="majorBidi"/>
          <w:i/>
          <w:iCs/>
          <w:sz w:val="24"/>
          <w:szCs w:val="24"/>
        </w:rPr>
        <w:t>Madhhab Ahlur-Rai’</w:t>
      </w:r>
      <w:r>
        <w:rPr>
          <w:rFonts w:asciiTheme="majorBidi" w:hAnsiTheme="majorBidi" w:cstheme="majorBidi"/>
          <w:sz w:val="24"/>
          <w:szCs w:val="24"/>
        </w:rPr>
        <w:t xml:space="preserve"> connotes the </w:t>
      </w:r>
      <w:r w:rsidR="00525E58">
        <w:rPr>
          <w:rFonts w:asciiTheme="majorBidi" w:hAnsiTheme="majorBidi" w:cstheme="majorBidi"/>
          <w:sz w:val="24"/>
          <w:szCs w:val="24"/>
        </w:rPr>
        <w:t>School of</w:t>
      </w:r>
      <w:r>
        <w:rPr>
          <w:rFonts w:asciiTheme="majorBidi" w:hAnsiTheme="majorBidi" w:cstheme="majorBidi"/>
          <w:sz w:val="24"/>
          <w:szCs w:val="24"/>
        </w:rPr>
        <w:t xml:space="preserve"> the followers of human wisdom. </w:t>
      </w:r>
      <w:r w:rsidR="0007196B">
        <w:rPr>
          <w:rFonts w:asciiTheme="majorBidi" w:hAnsiTheme="majorBidi" w:cstheme="majorBidi"/>
          <w:sz w:val="24"/>
          <w:szCs w:val="24"/>
        </w:rPr>
        <w:t xml:space="preserve">This </w:t>
      </w:r>
      <w:r w:rsidR="0007196B" w:rsidRPr="0023531D">
        <w:rPr>
          <w:rFonts w:asciiTheme="majorBidi" w:hAnsiTheme="majorBidi" w:cstheme="majorBidi"/>
          <w:i/>
          <w:iCs/>
          <w:sz w:val="24"/>
          <w:szCs w:val="24"/>
        </w:rPr>
        <w:t>Madhhab</w:t>
      </w:r>
      <w:r w:rsidR="0007196B">
        <w:rPr>
          <w:rFonts w:asciiTheme="majorBidi" w:hAnsiTheme="majorBidi" w:cstheme="majorBidi"/>
          <w:sz w:val="24"/>
          <w:szCs w:val="24"/>
        </w:rPr>
        <w:t xml:space="preserve"> finds solutions to live problems by deduction of legal ruling from </w:t>
      </w:r>
      <w:r w:rsidR="0007196B" w:rsidRPr="0023531D">
        <w:rPr>
          <w:rFonts w:asciiTheme="majorBidi" w:hAnsiTheme="majorBidi" w:cstheme="majorBidi"/>
          <w:i/>
          <w:iCs/>
          <w:sz w:val="24"/>
          <w:szCs w:val="24"/>
        </w:rPr>
        <w:t>Fiqhi Usul</w:t>
      </w:r>
      <w:r w:rsidR="0007196B">
        <w:rPr>
          <w:rFonts w:asciiTheme="majorBidi" w:hAnsiTheme="majorBidi" w:cstheme="majorBidi"/>
          <w:sz w:val="24"/>
          <w:szCs w:val="24"/>
        </w:rPr>
        <w:t xml:space="preserve"> i.e. the rulings made by earlier scholars.</w:t>
      </w:r>
      <w:r w:rsidR="001749C8">
        <w:rPr>
          <w:rStyle w:val="FootnoteReference"/>
          <w:rFonts w:asciiTheme="majorBidi" w:hAnsiTheme="majorBidi" w:cstheme="majorBidi"/>
          <w:sz w:val="24"/>
          <w:szCs w:val="24"/>
        </w:rPr>
        <w:footnoteReference w:id="80"/>
      </w:r>
      <w:r w:rsidR="0007196B">
        <w:rPr>
          <w:rFonts w:asciiTheme="majorBidi" w:hAnsiTheme="majorBidi" w:cstheme="majorBidi"/>
          <w:sz w:val="24"/>
          <w:szCs w:val="24"/>
        </w:rPr>
        <w:t xml:space="preserve"> In the event of solving lives problems, </w:t>
      </w:r>
      <w:r w:rsidR="0007196B" w:rsidRPr="0023531D">
        <w:rPr>
          <w:rFonts w:asciiTheme="majorBidi" w:hAnsiTheme="majorBidi" w:cstheme="majorBidi"/>
          <w:i/>
          <w:iCs/>
          <w:sz w:val="24"/>
          <w:szCs w:val="24"/>
        </w:rPr>
        <w:t>Madhhab Ahlur-Rai’</w:t>
      </w:r>
      <w:r w:rsidR="0007196B">
        <w:rPr>
          <w:rFonts w:asciiTheme="majorBidi" w:hAnsiTheme="majorBidi" w:cstheme="majorBidi"/>
          <w:sz w:val="24"/>
          <w:szCs w:val="24"/>
        </w:rPr>
        <w:t xml:space="preserve"> do not necessarily consider the </w:t>
      </w:r>
      <w:r w:rsidR="0007196B" w:rsidRPr="0023531D">
        <w:rPr>
          <w:rFonts w:asciiTheme="majorBidi" w:hAnsiTheme="majorBidi" w:cstheme="majorBidi"/>
          <w:i/>
          <w:iCs/>
          <w:sz w:val="24"/>
          <w:szCs w:val="24"/>
        </w:rPr>
        <w:t>Qur</w:t>
      </w:r>
      <w:r w:rsidR="0023531D" w:rsidRPr="0023531D">
        <w:rPr>
          <w:rFonts w:asciiTheme="majorBidi" w:hAnsiTheme="majorBidi" w:cstheme="majorBidi"/>
          <w:i/>
          <w:iCs/>
          <w:sz w:val="24"/>
          <w:szCs w:val="24"/>
        </w:rPr>
        <w:t>’</w:t>
      </w:r>
      <w:r w:rsidR="0007196B" w:rsidRPr="0023531D">
        <w:rPr>
          <w:rFonts w:asciiTheme="majorBidi" w:hAnsiTheme="majorBidi" w:cstheme="majorBidi"/>
          <w:i/>
          <w:iCs/>
          <w:sz w:val="24"/>
          <w:szCs w:val="24"/>
        </w:rPr>
        <w:t>an</w:t>
      </w:r>
      <w:r w:rsidR="0007196B">
        <w:rPr>
          <w:rFonts w:asciiTheme="majorBidi" w:hAnsiTheme="majorBidi" w:cstheme="majorBidi"/>
          <w:sz w:val="24"/>
          <w:szCs w:val="24"/>
        </w:rPr>
        <w:t xml:space="preserve">, </w:t>
      </w:r>
      <w:r w:rsidR="0007196B" w:rsidRPr="0023531D">
        <w:rPr>
          <w:rFonts w:asciiTheme="majorBidi" w:hAnsiTheme="majorBidi" w:cstheme="majorBidi"/>
          <w:i/>
          <w:iCs/>
          <w:sz w:val="24"/>
          <w:szCs w:val="24"/>
        </w:rPr>
        <w:t>Sunnah</w:t>
      </w:r>
      <w:r w:rsidR="0007196B">
        <w:rPr>
          <w:rFonts w:asciiTheme="majorBidi" w:hAnsiTheme="majorBidi" w:cstheme="majorBidi"/>
          <w:sz w:val="24"/>
          <w:szCs w:val="24"/>
        </w:rPr>
        <w:t xml:space="preserve"> and even </w:t>
      </w:r>
      <w:r w:rsidR="0007196B" w:rsidRPr="0023531D">
        <w:rPr>
          <w:rFonts w:asciiTheme="majorBidi" w:hAnsiTheme="majorBidi" w:cstheme="majorBidi"/>
          <w:i/>
          <w:iCs/>
          <w:sz w:val="24"/>
          <w:szCs w:val="24"/>
        </w:rPr>
        <w:t>Ijma’</w:t>
      </w:r>
      <w:r w:rsidR="0007196B">
        <w:rPr>
          <w:rFonts w:asciiTheme="majorBidi" w:hAnsiTheme="majorBidi" w:cstheme="majorBidi"/>
          <w:sz w:val="24"/>
          <w:szCs w:val="24"/>
        </w:rPr>
        <w:t xml:space="preserve"> of </w:t>
      </w:r>
      <w:r w:rsidR="0007196B" w:rsidRPr="0023531D">
        <w:rPr>
          <w:rFonts w:asciiTheme="majorBidi" w:hAnsiTheme="majorBidi" w:cstheme="majorBidi"/>
          <w:i/>
          <w:iCs/>
          <w:sz w:val="24"/>
          <w:szCs w:val="24"/>
        </w:rPr>
        <w:t>Sahabah</w:t>
      </w:r>
      <w:r w:rsidR="0007196B">
        <w:rPr>
          <w:rFonts w:asciiTheme="majorBidi" w:hAnsiTheme="majorBidi" w:cstheme="majorBidi"/>
          <w:sz w:val="24"/>
          <w:szCs w:val="24"/>
        </w:rPr>
        <w:t xml:space="preserve"> (Companions)</w:t>
      </w:r>
      <w:r w:rsidR="0007196B">
        <w:rPr>
          <w:rStyle w:val="FootnoteReference"/>
          <w:rFonts w:asciiTheme="majorBidi" w:hAnsiTheme="majorBidi" w:cstheme="majorBidi"/>
          <w:sz w:val="24"/>
          <w:szCs w:val="24"/>
        </w:rPr>
        <w:footnoteReference w:id="81"/>
      </w:r>
      <w:r w:rsidR="0007196B">
        <w:rPr>
          <w:rFonts w:asciiTheme="majorBidi" w:hAnsiTheme="majorBidi" w:cstheme="majorBidi"/>
          <w:sz w:val="24"/>
          <w:szCs w:val="24"/>
        </w:rPr>
        <w:t xml:space="preserve"> but rather consider the laid down principles </w:t>
      </w:r>
      <w:r w:rsidR="00BF78E2">
        <w:rPr>
          <w:rFonts w:asciiTheme="majorBidi" w:hAnsiTheme="majorBidi" w:cstheme="majorBidi"/>
          <w:sz w:val="24"/>
          <w:szCs w:val="24"/>
        </w:rPr>
        <w:t>contained in the</w:t>
      </w:r>
      <w:r w:rsidR="0007196B">
        <w:rPr>
          <w:rFonts w:asciiTheme="majorBidi" w:hAnsiTheme="majorBidi" w:cstheme="majorBidi"/>
          <w:sz w:val="24"/>
          <w:szCs w:val="24"/>
        </w:rPr>
        <w:t xml:space="preserve"> rulings of</w:t>
      </w:r>
      <w:r w:rsidR="00BF78E2">
        <w:rPr>
          <w:rFonts w:asciiTheme="majorBidi" w:hAnsiTheme="majorBidi" w:cstheme="majorBidi"/>
          <w:sz w:val="24"/>
          <w:szCs w:val="24"/>
        </w:rPr>
        <w:t xml:space="preserve"> the earlier scholars by way of </w:t>
      </w:r>
      <w:r w:rsidR="00BF78E2" w:rsidRPr="0023531D">
        <w:rPr>
          <w:rFonts w:asciiTheme="majorBidi" w:hAnsiTheme="majorBidi" w:cstheme="majorBidi"/>
          <w:i/>
          <w:iCs/>
          <w:sz w:val="24"/>
          <w:szCs w:val="24"/>
        </w:rPr>
        <w:t>Qiyas</w:t>
      </w:r>
      <w:r w:rsidR="00BF78E2">
        <w:rPr>
          <w:rFonts w:asciiTheme="majorBidi" w:hAnsiTheme="majorBidi" w:cstheme="majorBidi"/>
          <w:sz w:val="24"/>
          <w:szCs w:val="24"/>
        </w:rPr>
        <w:t xml:space="preserve"> (Analogical Deduction) to deduce various branches and sub-branches from which they finally premise their solutions.</w:t>
      </w:r>
      <w:r w:rsidR="00363D75">
        <w:rPr>
          <w:rStyle w:val="FootnoteReference"/>
          <w:rFonts w:asciiTheme="majorBidi" w:hAnsiTheme="majorBidi" w:cstheme="majorBidi"/>
          <w:sz w:val="24"/>
          <w:szCs w:val="24"/>
        </w:rPr>
        <w:footnoteReference w:id="82"/>
      </w:r>
      <w:r w:rsidR="00BF78E2">
        <w:rPr>
          <w:rFonts w:asciiTheme="majorBidi" w:hAnsiTheme="majorBidi" w:cstheme="majorBidi"/>
          <w:sz w:val="24"/>
          <w:szCs w:val="24"/>
        </w:rPr>
        <w:t xml:space="preserve"> </w:t>
      </w:r>
      <w:r w:rsidR="00363D75">
        <w:rPr>
          <w:rFonts w:asciiTheme="majorBidi" w:hAnsiTheme="majorBidi" w:cstheme="majorBidi"/>
          <w:sz w:val="24"/>
          <w:szCs w:val="24"/>
        </w:rPr>
        <w:t xml:space="preserve">This </w:t>
      </w:r>
      <w:r w:rsidR="006A61FA" w:rsidRPr="0023531D">
        <w:rPr>
          <w:rFonts w:asciiTheme="majorBidi" w:hAnsiTheme="majorBidi" w:cstheme="majorBidi"/>
          <w:i/>
          <w:iCs/>
          <w:sz w:val="24"/>
          <w:szCs w:val="24"/>
        </w:rPr>
        <w:t>Tareeqah</w:t>
      </w:r>
      <w:r w:rsidR="00363D75" w:rsidRPr="0023531D">
        <w:rPr>
          <w:rFonts w:asciiTheme="majorBidi" w:hAnsiTheme="majorBidi" w:cstheme="majorBidi"/>
          <w:i/>
          <w:iCs/>
          <w:sz w:val="24"/>
          <w:szCs w:val="24"/>
        </w:rPr>
        <w:t xml:space="preserve"> Ahlur-</w:t>
      </w:r>
      <w:r w:rsidR="005C004F" w:rsidRPr="0023531D">
        <w:rPr>
          <w:rFonts w:asciiTheme="majorBidi" w:hAnsiTheme="majorBidi" w:cstheme="majorBidi"/>
          <w:i/>
          <w:iCs/>
          <w:sz w:val="24"/>
          <w:szCs w:val="24"/>
        </w:rPr>
        <w:t>Rai’</w:t>
      </w:r>
      <w:r w:rsidR="00363D75">
        <w:rPr>
          <w:rFonts w:asciiTheme="majorBidi" w:hAnsiTheme="majorBidi" w:cstheme="majorBidi"/>
          <w:sz w:val="24"/>
          <w:szCs w:val="24"/>
        </w:rPr>
        <w:t xml:space="preserve"> and </w:t>
      </w:r>
      <w:r w:rsidR="00363D75" w:rsidRPr="0023531D">
        <w:rPr>
          <w:rFonts w:asciiTheme="majorBidi" w:hAnsiTheme="majorBidi" w:cstheme="majorBidi"/>
          <w:i/>
          <w:iCs/>
          <w:sz w:val="24"/>
          <w:szCs w:val="24"/>
        </w:rPr>
        <w:t>Qiyas</w:t>
      </w:r>
      <w:r w:rsidR="00732DF7">
        <w:rPr>
          <w:rStyle w:val="FootnoteReference"/>
          <w:rFonts w:asciiTheme="majorBidi" w:hAnsiTheme="majorBidi" w:cstheme="majorBidi"/>
          <w:i/>
          <w:iCs/>
          <w:sz w:val="24"/>
          <w:szCs w:val="24"/>
        </w:rPr>
        <w:footnoteReference w:id="83"/>
      </w:r>
      <w:r w:rsidR="00363D75">
        <w:rPr>
          <w:rFonts w:asciiTheme="majorBidi" w:hAnsiTheme="majorBidi" w:cstheme="majorBidi"/>
          <w:sz w:val="24"/>
          <w:szCs w:val="24"/>
        </w:rPr>
        <w:t xml:space="preserve"> was prominent among the inhabitants of </w:t>
      </w:r>
      <w:r w:rsidR="00363D75" w:rsidRPr="0023531D">
        <w:rPr>
          <w:rFonts w:asciiTheme="majorBidi" w:hAnsiTheme="majorBidi" w:cstheme="majorBidi"/>
          <w:i/>
          <w:iCs/>
          <w:sz w:val="24"/>
          <w:szCs w:val="24"/>
        </w:rPr>
        <w:t>Iraq</w:t>
      </w:r>
      <w:r w:rsidR="00363D75">
        <w:rPr>
          <w:rStyle w:val="FootnoteReference"/>
          <w:rFonts w:asciiTheme="majorBidi" w:hAnsiTheme="majorBidi" w:cstheme="majorBidi"/>
          <w:sz w:val="24"/>
          <w:szCs w:val="24"/>
        </w:rPr>
        <w:footnoteReference w:id="84"/>
      </w:r>
      <w:r w:rsidR="00BF78E2">
        <w:rPr>
          <w:rFonts w:asciiTheme="majorBidi" w:hAnsiTheme="majorBidi" w:cstheme="majorBidi"/>
          <w:sz w:val="24"/>
          <w:szCs w:val="24"/>
        </w:rPr>
        <w:t xml:space="preserve"> </w:t>
      </w:r>
      <w:r w:rsidR="00363D75">
        <w:rPr>
          <w:rFonts w:asciiTheme="majorBidi" w:hAnsiTheme="majorBidi" w:cstheme="majorBidi"/>
          <w:sz w:val="24"/>
          <w:szCs w:val="24"/>
        </w:rPr>
        <w:t>and the front runner of this group is Imam Abu Hanifah</w:t>
      </w:r>
      <w:r w:rsidR="0007196B">
        <w:rPr>
          <w:rFonts w:asciiTheme="majorBidi" w:hAnsiTheme="majorBidi" w:cstheme="majorBidi"/>
          <w:sz w:val="24"/>
          <w:szCs w:val="24"/>
        </w:rPr>
        <w:t xml:space="preserve"> </w:t>
      </w:r>
      <w:r w:rsidR="00363D75">
        <w:rPr>
          <w:rFonts w:asciiTheme="majorBidi" w:hAnsiTheme="majorBidi" w:cstheme="majorBidi"/>
          <w:sz w:val="24"/>
          <w:szCs w:val="24"/>
        </w:rPr>
        <w:t>amongst other scholars.</w:t>
      </w:r>
    </w:p>
    <w:p w:rsidR="0007196B" w:rsidRDefault="0007196B" w:rsidP="00BF78E2">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p>
    <w:p w:rsidR="00247F3D" w:rsidRPr="00E55FBD" w:rsidRDefault="00131FBE" w:rsidP="005E7775">
      <w:pPr>
        <w:spacing w:line="360" w:lineRule="auto"/>
        <w:jc w:val="both"/>
        <w:rPr>
          <w:rFonts w:asciiTheme="majorBidi" w:hAnsiTheme="majorBidi" w:cstheme="majorBidi"/>
          <w:b/>
          <w:bCs/>
          <w:i/>
          <w:iCs/>
          <w:sz w:val="24"/>
          <w:szCs w:val="24"/>
        </w:rPr>
      </w:pPr>
      <w:r w:rsidRPr="00C83340">
        <w:rPr>
          <w:rFonts w:asciiTheme="majorBidi" w:hAnsiTheme="majorBidi" w:cstheme="majorBidi"/>
          <w:sz w:val="24"/>
          <w:szCs w:val="24"/>
        </w:rPr>
        <w:t>When</w:t>
      </w:r>
      <w:r w:rsidR="00247F3D" w:rsidRPr="00C83340">
        <w:rPr>
          <w:rFonts w:asciiTheme="majorBidi" w:hAnsiTheme="majorBidi" w:cstheme="majorBidi"/>
          <w:sz w:val="24"/>
          <w:szCs w:val="24"/>
        </w:rPr>
        <w:t xml:space="preserve"> mere opinions and legal ruling </w:t>
      </w:r>
      <w:r w:rsidR="0007196B" w:rsidRPr="00C83340">
        <w:rPr>
          <w:rFonts w:asciiTheme="majorBidi" w:hAnsiTheme="majorBidi" w:cstheme="majorBidi"/>
          <w:sz w:val="24"/>
          <w:szCs w:val="24"/>
        </w:rPr>
        <w:t xml:space="preserve">of </w:t>
      </w:r>
      <w:r w:rsidR="00247F3D" w:rsidRPr="00C83340">
        <w:rPr>
          <w:rFonts w:asciiTheme="majorBidi" w:hAnsiTheme="majorBidi" w:cstheme="majorBidi"/>
          <w:sz w:val="24"/>
          <w:szCs w:val="24"/>
        </w:rPr>
        <w:t xml:space="preserve">these scholars </w:t>
      </w:r>
      <w:r w:rsidR="006A61FA">
        <w:rPr>
          <w:rFonts w:asciiTheme="majorBidi" w:hAnsiTheme="majorBidi" w:cstheme="majorBidi"/>
          <w:sz w:val="24"/>
          <w:szCs w:val="24"/>
        </w:rPr>
        <w:t xml:space="preserve">(from </w:t>
      </w:r>
      <w:r w:rsidR="006A61FA" w:rsidRPr="002D129E">
        <w:rPr>
          <w:rFonts w:asciiTheme="majorBidi" w:hAnsiTheme="majorBidi" w:cstheme="majorBidi"/>
          <w:i/>
          <w:iCs/>
          <w:sz w:val="24"/>
          <w:szCs w:val="24"/>
        </w:rPr>
        <w:t>Tareeq</w:t>
      </w:r>
      <w:r w:rsidR="00152E77">
        <w:rPr>
          <w:rFonts w:asciiTheme="majorBidi" w:hAnsiTheme="majorBidi" w:cstheme="majorBidi"/>
          <w:i/>
          <w:iCs/>
          <w:sz w:val="24"/>
          <w:szCs w:val="24"/>
        </w:rPr>
        <w:t>a</w:t>
      </w:r>
      <w:r w:rsidR="006A61FA" w:rsidRPr="002D129E">
        <w:rPr>
          <w:rFonts w:asciiTheme="majorBidi" w:hAnsiTheme="majorBidi" w:cstheme="majorBidi"/>
          <w:i/>
          <w:iCs/>
          <w:sz w:val="24"/>
          <w:szCs w:val="24"/>
        </w:rPr>
        <w:t>h Ahlur-</w:t>
      </w:r>
      <w:r w:rsidR="005C004F" w:rsidRPr="002D129E">
        <w:rPr>
          <w:rFonts w:asciiTheme="majorBidi" w:hAnsiTheme="majorBidi" w:cstheme="majorBidi"/>
          <w:i/>
          <w:iCs/>
          <w:sz w:val="24"/>
          <w:szCs w:val="24"/>
        </w:rPr>
        <w:t>Rai’</w:t>
      </w:r>
      <w:r w:rsidR="006A61FA" w:rsidRPr="002D129E">
        <w:rPr>
          <w:rFonts w:asciiTheme="majorBidi" w:hAnsiTheme="majorBidi" w:cstheme="majorBidi"/>
          <w:i/>
          <w:iCs/>
          <w:sz w:val="24"/>
          <w:szCs w:val="24"/>
        </w:rPr>
        <w:t xml:space="preserve"> </w:t>
      </w:r>
      <w:r w:rsidR="006A61FA" w:rsidRPr="002D129E">
        <w:rPr>
          <w:rFonts w:asciiTheme="majorBidi" w:hAnsiTheme="majorBidi" w:cstheme="majorBidi"/>
          <w:sz w:val="24"/>
          <w:szCs w:val="24"/>
        </w:rPr>
        <w:t>and</w:t>
      </w:r>
      <w:r w:rsidR="006A61FA" w:rsidRPr="002D129E">
        <w:rPr>
          <w:rFonts w:asciiTheme="majorBidi" w:hAnsiTheme="majorBidi" w:cstheme="majorBidi"/>
          <w:i/>
          <w:iCs/>
          <w:sz w:val="24"/>
          <w:szCs w:val="24"/>
        </w:rPr>
        <w:t xml:space="preserve"> Qiyas</w:t>
      </w:r>
      <w:r w:rsidR="006A61FA">
        <w:rPr>
          <w:rFonts w:asciiTheme="majorBidi" w:hAnsiTheme="majorBidi" w:cstheme="majorBidi"/>
          <w:sz w:val="24"/>
          <w:szCs w:val="24"/>
        </w:rPr>
        <w:t>)</w:t>
      </w:r>
      <w:r w:rsidR="00D33A08">
        <w:rPr>
          <w:rFonts w:asciiTheme="majorBidi" w:hAnsiTheme="majorBidi" w:cstheme="majorBidi"/>
          <w:sz w:val="24"/>
          <w:szCs w:val="24"/>
        </w:rPr>
        <w:t xml:space="preserve"> </w:t>
      </w:r>
      <w:r w:rsidR="00247F3D" w:rsidRPr="00C83340">
        <w:rPr>
          <w:rFonts w:asciiTheme="majorBidi" w:hAnsiTheme="majorBidi" w:cstheme="majorBidi"/>
          <w:sz w:val="24"/>
          <w:szCs w:val="24"/>
        </w:rPr>
        <w:t xml:space="preserve">were gaining undeserved prominent, some Imams rose to the occasion to remedy the situation. This led to the painstaking efforts of great Imams to collate all possible sources of authentic </w:t>
      </w:r>
      <w:r w:rsidR="002117E6" w:rsidRPr="00C83340">
        <w:rPr>
          <w:rFonts w:asciiTheme="majorBidi" w:hAnsiTheme="majorBidi" w:cstheme="majorBidi"/>
          <w:sz w:val="24"/>
          <w:szCs w:val="24"/>
        </w:rPr>
        <w:t xml:space="preserve">Hadiths </w:t>
      </w:r>
      <w:r w:rsidR="00E20A10">
        <w:rPr>
          <w:rFonts w:asciiTheme="majorBidi" w:hAnsiTheme="majorBidi" w:cstheme="majorBidi"/>
          <w:sz w:val="24"/>
          <w:szCs w:val="24"/>
        </w:rPr>
        <w:t>with a view to resolving</w:t>
      </w:r>
      <w:r w:rsidR="00247F3D" w:rsidRPr="00C83340">
        <w:rPr>
          <w:rFonts w:asciiTheme="majorBidi" w:hAnsiTheme="majorBidi" w:cstheme="majorBidi"/>
          <w:sz w:val="24"/>
          <w:szCs w:val="24"/>
        </w:rPr>
        <w:t xml:space="preserve"> the emerging issues in </w:t>
      </w:r>
      <w:r w:rsidR="00247F3D" w:rsidRPr="002D129E">
        <w:rPr>
          <w:rFonts w:asciiTheme="majorBidi" w:hAnsiTheme="majorBidi" w:cstheme="majorBidi"/>
          <w:i/>
          <w:iCs/>
          <w:sz w:val="24"/>
          <w:szCs w:val="24"/>
        </w:rPr>
        <w:t>Fiqh</w:t>
      </w:r>
      <w:r w:rsidR="00247F3D" w:rsidRPr="00C83340">
        <w:rPr>
          <w:rFonts w:asciiTheme="majorBidi" w:hAnsiTheme="majorBidi" w:cstheme="majorBidi"/>
          <w:sz w:val="24"/>
          <w:szCs w:val="24"/>
        </w:rPr>
        <w:t xml:space="preserve">. The aftermath of the efforts culminated into the compilation of </w:t>
      </w:r>
      <w:r w:rsidR="00247F3D" w:rsidRPr="002D129E">
        <w:rPr>
          <w:rFonts w:asciiTheme="majorBidi" w:hAnsiTheme="majorBidi" w:cstheme="majorBidi"/>
          <w:i/>
          <w:iCs/>
          <w:sz w:val="24"/>
          <w:szCs w:val="24"/>
        </w:rPr>
        <w:t>Saheeh</w:t>
      </w:r>
      <w:r w:rsidR="00247F3D" w:rsidRPr="00C83340">
        <w:rPr>
          <w:rFonts w:asciiTheme="majorBidi" w:hAnsiTheme="majorBidi" w:cstheme="majorBidi"/>
          <w:sz w:val="24"/>
          <w:szCs w:val="24"/>
        </w:rPr>
        <w:t xml:space="preserve"> of Imam Bukhari</w:t>
      </w:r>
      <w:r w:rsidR="00E21507">
        <w:rPr>
          <w:rStyle w:val="FootnoteReference"/>
          <w:rFonts w:asciiTheme="majorBidi" w:hAnsiTheme="majorBidi" w:cstheme="majorBidi"/>
          <w:sz w:val="24"/>
          <w:szCs w:val="24"/>
        </w:rPr>
        <w:footnoteReference w:id="85"/>
      </w:r>
      <w:r w:rsidR="00247F3D" w:rsidRPr="00C83340">
        <w:rPr>
          <w:rFonts w:asciiTheme="majorBidi" w:hAnsiTheme="majorBidi" w:cstheme="majorBidi"/>
          <w:sz w:val="24"/>
          <w:szCs w:val="24"/>
        </w:rPr>
        <w:t xml:space="preserve"> </w:t>
      </w:r>
      <w:r w:rsidR="00247F3D" w:rsidRPr="00A8558E">
        <w:rPr>
          <w:rFonts w:asciiTheme="majorBidi" w:hAnsiTheme="majorBidi" w:cstheme="majorBidi"/>
          <w:sz w:val="24"/>
          <w:szCs w:val="24"/>
        </w:rPr>
        <w:t>(</w:t>
      </w:r>
      <w:r w:rsidR="00A8558E" w:rsidRPr="00A8558E">
        <w:rPr>
          <w:rFonts w:asciiTheme="majorBidi" w:hAnsiTheme="majorBidi" w:cstheme="majorBidi"/>
          <w:sz w:val="24"/>
          <w:szCs w:val="24"/>
        </w:rPr>
        <w:t>194</w:t>
      </w:r>
      <w:r w:rsidR="00247F3D" w:rsidRPr="00A8558E">
        <w:rPr>
          <w:rFonts w:asciiTheme="majorBidi" w:hAnsiTheme="majorBidi" w:cstheme="majorBidi"/>
          <w:sz w:val="24"/>
          <w:szCs w:val="24"/>
        </w:rPr>
        <w:t xml:space="preserve"> – </w:t>
      </w:r>
      <w:r w:rsidR="00A8558E" w:rsidRPr="00A8558E">
        <w:rPr>
          <w:rFonts w:asciiTheme="majorBidi" w:hAnsiTheme="majorBidi" w:cstheme="majorBidi"/>
          <w:sz w:val="24"/>
          <w:szCs w:val="24"/>
        </w:rPr>
        <w:t>256 A.H</w:t>
      </w:r>
      <w:r w:rsidR="00247F3D" w:rsidRPr="00A8558E">
        <w:rPr>
          <w:rFonts w:asciiTheme="majorBidi" w:hAnsiTheme="majorBidi" w:cstheme="majorBidi"/>
          <w:sz w:val="24"/>
          <w:szCs w:val="24"/>
        </w:rPr>
        <w:t>),</w:t>
      </w:r>
      <w:r w:rsidR="00247F3D" w:rsidRPr="00C83340">
        <w:rPr>
          <w:rFonts w:asciiTheme="majorBidi" w:hAnsiTheme="majorBidi" w:cstheme="majorBidi"/>
          <w:sz w:val="24"/>
          <w:szCs w:val="24"/>
        </w:rPr>
        <w:t xml:space="preserve"> and </w:t>
      </w:r>
      <w:r w:rsidR="00247F3D" w:rsidRPr="002D129E">
        <w:rPr>
          <w:rFonts w:asciiTheme="majorBidi" w:hAnsiTheme="majorBidi" w:cstheme="majorBidi"/>
          <w:i/>
          <w:iCs/>
          <w:sz w:val="24"/>
          <w:szCs w:val="24"/>
        </w:rPr>
        <w:t>Saheeh</w:t>
      </w:r>
      <w:r w:rsidR="00247F3D" w:rsidRPr="00C83340">
        <w:rPr>
          <w:rFonts w:asciiTheme="majorBidi" w:hAnsiTheme="majorBidi" w:cstheme="majorBidi"/>
          <w:sz w:val="24"/>
          <w:szCs w:val="24"/>
        </w:rPr>
        <w:t xml:space="preserve"> of Imam Muslim</w:t>
      </w:r>
      <w:r w:rsidR="00AA23C7">
        <w:rPr>
          <w:rStyle w:val="FootnoteReference"/>
          <w:rFonts w:asciiTheme="majorBidi" w:hAnsiTheme="majorBidi" w:cstheme="majorBidi"/>
          <w:sz w:val="24"/>
          <w:szCs w:val="24"/>
        </w:rPr>
        <w:footnoteReference w:id="86"/>
      </w:r>
      <w:r w:rsidR="00247F3D" w:rsidRPr="00C83340">
        <w:rPr>
          <w:rFonts w:asciiTheme="majorBidi" w:hAnsiTheme="majorBidi" w:cstheme="majorBidi"/>
          <w:sz w:val="24"/>
          <w:szCs w:val="24"/>
        </w:rPr>
        <w:t xml:space="preserve"> </w:t>
      </w:r>
      <w:r w:rsidR="00247F3D" w:rsidRPr="005E7775">
        <w:rPr>
          <w:rFonts w:asciiTheme="majorBidi" w:hAnsiTheme="majorBidi" w:cstheme="majorBidi"/>
          <w:sz w:val="24"/>
          <w:szCs w:val="24"/>
        </w:rPr>
        <w:t>(</w:t>
      </w:r>
      <w:r w:rsidR="005E7775" w:rsidRPr="005E7775">
        <w:rPr>
          <w:rFonts w:asciiTheme="majorBidi" w:hAnsiTheme="majorBidi" w:cstheme="majorBidi"/>
          <w:sz w:val="24"/>
          <w:szCs w:val="24"/>
        </w:rPr>
        <w:t>206</w:t>
      </w:r>
      <w:r w:rsidR="00247F3D" w:rsidRPr="005E7775">
        <w:rPr>
          <w:rFonts w:asciiTheme="majorBidi" w:hAnsiTheme="majorBidi" w:cstheme="majorBidi"/>
          <w:sz w:val="24"/>
          <w:szCs w:val="24"/>
        </w:rPr>
        <w:t xml:space="preserve"> </w:t>
      </w:r>
      <w:r w:rsidR="00247F3D" w:rsidRPr="005E7775">
        <w:rPr>
          <w:rFonts w:asciiTheme="majorBidi" w:hAnsiTheme="majorBidi" w:cstheme="majorBidi"/>
          <w:sz w:val="24"/>
          <w:szCs w:val="24"/>
        </w:rPr>
        <w:lastRenderedPageBreak/>
        <w:t xml:space="preserve">– </w:t>
      </w:r>
      <w:r w:rsidR="005E7775" w:rsidRPr="005E7775">
        <w:rPr>
          <w:rFonts w:asciiTheme="majorBidi" w:hAnsiTheme="majorBidi" w:cstheme="majorBidi"/>
          <w:sz w:val="24"/>
          <w:szCs w:val="24"/>
        </w:rPr>
        <w:t>261</w:t>
      </w:r>
      <w:r w:rsidR="00247F3D" w:rsidRPr="005E7775">
        <w:rPr>
          <w:rFonts w:asciiTheme="majorBidi" w:hAnsiTheme="majorBidi" w:cstheme="majorBidi"/>
          <w:sz w:val="24"/>
          <w:szCs w:val="24"/>
        </w:rPr>
        <w:t xml:space="preserve"> </w:t>
      </w:r>
      <w:r w:rsidR="005E7775" w:rsidRPr="005E7775">
        <w:rPr>
          <w:rFonts w:asciiTheme="majorBidi" w:hAnsiTheme="majorBidi" w:cstheme="majorBidi"/>
          <w:sz w:val="24"/>
          <w:szCs w:val="24"/>
        </w:rPr>
        <w:t>A.H</w:t>
      </w:r>
      <w:r w:rsidR="00247F3D" w:rsidRPr="005E7775">
        <w:rPr>
          <w:rFonts w:asciiTheme="majorBidi" w:hAnsiTheme="majorBidi" w:cstheme="majorBidi"/>
          <w:sz w:val="24"/>
          <w:szCs w:val="24"/>
        </w:rPr>
        <w:t>)</w:t>
      </w:r>
      <w:r w:rsidR="00247F3D" w:rsidRPr="00C83340">
        <w:rPr>
          <w:rFonts w:asciiTheme="majorBidi" w:hAnsiTheme="majorBidi" w:cstheme="majorBidi"/>
          <w:sz w:val="24"/>
          <w:szCs w:val="24"/>
        </w:rPr>
        <w:t xml:space="preserve">, having </w:t>
      </w:r>
      <w:r w:rsidR="002117E6">
        <w:rPr>
          <w:rFonts w:asciiTheme="majorBidi" w:hAnsiTheme="majorBidi" w:cstheme="majorBidi"/>
          <w:sz w:val="24"/>
          <w:szCs w:val="24"/>
        </w:rPr>
        <w:t>learnt</w:t>
      </w:r>
      <w:r w:rsidR="00247F3D" w:rsidRPr="00C83340">
        <w:rPr>
          <w:rFonts w:asciiTheme="majorBidi" w:hAnsiTheme="majorBidi" w:cstheme="majorBidi"/>
          <w:sz w:val="24"/>
          <w:szCs w:val="24"/>
        </w:rPr>
        <w:t xml:space="preserve"> from the extensive work of their teacher, Imam Ibn Hambali’s </w:t>
      </w:r>
      <w:r w:rsidR="00247F3D" w:rsidRPr="002D129E">
        <w:rPr>
          <w:rFonts w:asciiTheme="majorBidi" w:hAnsiTheme="majorBidi" w:cstheme="majorBidi"/>
          <w:i/>
          <w:iCs/>
          <w:sz w:val="24"/>
          <w:szCs w:val="24"/>
        </w:rPr>
        <w:t>al-Musnad</w:t>
      </w:r>
      <w:r w:rsidR="00247F3D" w:rsidRPr="00C83340">
        <w:rPr>
          <w:rFonts w:asciiTheme="majorBidi" w:hAnsiTheme="majorBidi" w:cstheme="majorBidi"/>
          <w:sz w:val="24"/>
          <w:szCs w:val="24"/>
        </w:rPr>
        <w:t>.</w:t>
      </w:r>
      <w:r w:rsidR="00A95BB3" w:rsidRPr="00C83340">
        <w:rPr>
          <w:rStyle w:val="FootnoteReference"/>
          <w:rFonts w:asciiTheme="majorBidi" w:hAnsiTheme="majorBidi" w:cstheme="majorBidi"/>
          <w:sz w:val="24"/>
          <w:szCs w:val="24"/>
        </w:rPr>
        <w:footnoteReference w:id="87"/>
      </w:r>
    </w:p>
    <w:p w:rsidR="00247F3D" w:rsidRPr="00C83340" w:rsidRDefault="00247F3D" w:rsidP="00BD1C82">
      <w:pPr>
        <w:spacing w:line="360" w:lineRule="auto"/>
        <w:jc w:val="both"/>
        <w:rPr>
          <w:rFonts w:asciiTheme="majorBidi" w:hAnsiTheme="majorBidi" w:cstheme="majorBidi"/>
          <w:sz w:val="24"/>
          <w:szCs w:val="24"/>
        </w:rPr>
      </w:pPr>
    </w:p>
    <w:p w:rsidR="00247F3D" w:rsidRPr="00C83340" w:rsidRDefault="00247F3D" w:rsidP="00BD1C82">
      <w:pPr>
        <w:spacing w:line="360" w:lineRule="auto"/>
        <w:jc w:val="both"/>
        <w:rPr>
          <w:rFonts w:asciiTheme="majorBidi" w:hAnsiTheme="majorBidi" w:cstheme="majorBidi"/>
          <w:sz w:val="24"/>
          <w:szCs w:val="24"/>
        </w:rPr>
      </w:pPr>
      <w:r w:rsidRPr="00C83340">
        <w:rPr>
          <w:rFonts w:asciiTheme="majorBidi" w:hAnsiTheme="majorBidi" w:cstheme="majorBidi"/>
          <w:sz w:val="24"/>
          <w:szCs w:val="24"/>
        </w:rPr>
        <w:t xml:space="preserve">With the availability of great books, the system of reasoning, deduction and inference by Islamic scholars was enhanced. This undoubtedly gave them new approach to </w:t>
      </w:r>
      <w:r w:rsidRPr="002D129E">
        <w:rPr>
          <w:rFonts w:asciiTheme="majorBidi" w:hAnsiTheme="majorBidi" w:cstheme="majorBidi"/>
          <w:i/>
          <w:iCs/>
          <w:sz w:val="24"/>
          <w:szCs w:val="24"/>
        </w:rPr>
        <w:t>Fiqh</w:t>
      </w:r>
      <w:r w:rsidRPr="00C83340">
        <w:rPr>
          <w:rFonts w:asciiTheme="majorBidi" w:hAnsiTheme="majorBidi" w:cstheme="majorBidi"/>
          <w:sz w:val="24"/>
          <w:szCs w:val="24"/>
        </w:rPr>
        <w:t xml:space="preserve"> thereby leading to systematic organization of the sources of </w:t>
      </w:r>
      <w:r w:rsidRPr="002D129E">
        <w:rPr>
          <w:rFonts w:asciiTheme="majorBidi" w:hAnsiTheme="majorBidi" w:cstheme="majorBidi"/>
          <w:i/>
          <w:iCs/>
          <w:sz w:val="24"/>
          <w:szCs w:val="24"/>
        </w:rPr>
        <w:t>Fiqh</w:t>
      </w:r>
      <w:r w:rsidRPr="00C83340">
        <w:rPr>
          <w:rFonts w:asciiTheme="majorBidi" w:hAnsiTheme="majorBidi" w:cstheme="majorBidi"/>
          <w:sz w:val="24"/>
          <w:szCs w:val="24"/>
        </w:rPr>
        <w:t xml:space="preserve"> in order of their importance thus:</w:t>
      </w:r>
      <w:r w:rsidR="009A6ACD" w:rsidRPr="00C83340">
        <w:rPr>
          <w:rStyle w:val="FootnoteReference"/>
          <w:rFonts w:asciiTheme="majorBidi" w:hAnsiTheme="majorBidi" w:cstheme="majorBidi"/>
          <w:sz w:val="24"/>
          <w:szCs w:val="24"/>
        </w:rPr>
        <w:footnoteReference w:id="88"/>
      </w:r>
    </w:p>
    <w:p w:rsidR="00247F3D" w:rsidRPr="00C83340" w:rsidRDefault="00247F3D" w:rsidP="00BD1C82">
      <w:pPr>
        <w:spacing w:line="360" w:lineRule="auto"/>
        <w:jc w:val="both"/>
        <w:rPr>
          <w:rFonts w:asciiTheme="majorBidi" w:hAnsiTheme="majorBidi" w:cstheme="majorBidi"/>
          <w:sz w:val="24"/>
          <w:szCs w:val="24"/>
        </w:rPr>
      </w:pPr>
      <w:r w:rsidRPr="00C83340">
        <w:rPr>
          <w:rFonts w:asciiTheme="majorBidi" w:hAnsiTheme="majorBidi" w:cstheme="majorBidi"/>
          <w:sz w:val="24"/>
          <w:szCs w:val="24"/>
        </w:rPr>
        <w:t>1.</w:t>
      </w:r>
      <w:r w:rsidRPr="00C83340">
        <w:rPr>
          <w:rFonts w:asciiTheme="majorBidi" w:hAnsiTheme="majorBidi" w:cstheme="majorBidi"/>
          <w:sz w:val="24"/>
          <w:szCs w:val="24"/>
        </w:rPr>
        <w:tab/>
      </w:r>
      <w:r w:rsidRPr="002D129E">
        <w:rPr>
          <w:rFonts w:asciiTheme="majorBidi" w:hAnsiTheme="majorBidi" w:cstheme="majorBidi"/>
          <w:i/>
          <w:iCs/>
          <w:sz w:val="24"/>
          <w:szCs w:val="24"/>
        </w:rPr>
        <w:t xml:space="preserve">Qur’an </w:t>
      </w:r>
    </w:p>
    <w:p w:rsidR="00247F3D" w:rsidRPr="00C83340" w:rsidRDefault="00247F3D" w:rsidP="000931A0">
      <w:pPr>
        <w:spacing w:line="360" w:lineRule="auto"/>
        <w:jc w:val="both"/>
        <w:rPr>
          <w:rFonts w:asciiTheme="majorBidi" w:hAnsiTheme="majorBidi" w:cstheme="majorBidi"/>
          <w:sz w:val="24"/>
          <w:szCs w:val="24"/>
        </w:rPr>
      </w:pPr>
      <w:r w:rsidRPr="00C83340">
        <w:rPr>
          <w:rFonts w:asciiTheme="majorBidi" w:hAnsiTheme="majorBidi" w:cstheme="majorBidi"/>
          <w:sz w:val="24"/>
          <w:szCs w:val="24"/>
        </w:rPr>
        <w:t>2.</w:t>
      </w:r>
      <w:r w:rsidRPr="00C83340">
        <w:rPr>
          <w:rFonts w:asciiTheme="majorBidi" w:hAnsiTheme="majorBidi" w:cstheme="majorBidi"/>
          <w:sz w:val="24"/>
          <w:szCs w:val="24"/>
        </w:rPr>
        <w:tab/>
      </w:r>
      <w:r w:rsidRPr="002D129E">
        <w:rPr>
          <w:rFonts w:asciiTheme="majorBidi" w:hAnsiTheme="majorBidi" w:cstheme="majorBidi"/>
          <w:i/>
          <w:iCs/>
          <w:sz w:val="24"/>
          <w:szCs w:val="24"/>
        </w:rPr>
        <w:t>Sunnah</w:t>
      </w:r>
      <w:r w:rsidR="000931A0">
        <w:rPr>
          <w:rFonts w:asciiTheme="majorBidi" w:hAnsiTheme="majorBidi" w:cstheme="majorBidi"/>
          <w:i/>
          <w:iCs/>
          <w:sz w:val="24"/>
          <w:szCs w:val="24"/>
        </w:rPr>
        <w:t xml:space="preserve"> </w:t>
      </w:r>
      <w:r w:rsidR="000931A0">
        <w:rPr>
          <w:rFonts w:asciiTheme="majorBidi" w:hAnsiTheme="majorBidi" w:cstheme="majorBidi"/>
          <w:sz w:val="24"/>
          <w:szCs w:val="24"/>
        </w:rPr>
        <w:t>(Prophetic Traditions)</w:t>
      </w:r>
    </w:p>
    <w:p w:rsidR="00247F3D" w:rsidRPr="00C83340" w:rsidRDefault="00247F3D" w:rsidP="00BD1C82">
      <w:pPr>
        <w:spacing w:line="360" w:lineRule="auto"/>
        <w:jc w:val="both"/>
        <w:rPr>
          <w:rFonts w:asciiTheme="majorBidi" w:hAnsiTheme="majorBidi" w:cstheme="majorBidi"/>
          <w:sz w:val="24"/>
          <w:szCs w:val="24"/>
        </w:rPr>
      </w:pPr>
      <w:r w:rsidRPr="00C83340">
        <w:rPr>
          <w:rFonts w:asciiTheme="majorBidi" w:hAnsiTheme="majorBidi" w:cstheme="majorBidi"/>
          <w:sz w:val="24"/>
          <w:szCs w:val="24"/>
        </w:rPr>
        <w:t>3.</w:t>
      </w:r>
      <w:r w:rsidRPr="00C83340">
        <w:rPr>
          <w:rFonts w:asciiTheme="majorBidi" w:hAnsiTheme="majorBidi" w:cstheme="majorBidi"/>
          <w:sz w:val="24"/>
          <w:szCs w:val="24"/>
        </w:rPr>
        <w:tab/>
      </w:r>
      <w:r w:rsidRPr="002D129E">
        <w:rPr>
          <w:rFonts w:asciiTheme="majorBidi" w:hAnsiTheme="majorBidi" w:cstheme="majorBidi"/>
          <w:i/>
          <w:iCs/>
          <w:sz w:val="24"/>
          <w:szCs w:val="24"/>
        </w:rPr>
        <w:t>Ijma’</w:t>
      </w:r>
      <w:r w:rsidRPr="00C83340">
        <w:rPr>
          <w:rFonts w:asciiTheme="majorBidi" w:hAnsiTheme="majorBidi" w:cstheme="majorBidi"/>
          <w:sz w:val="24"/>
          <w:szCs w:val="24"/>
        </w:rPr>
        <w:t xml:space="preserve"> (Consensus of </w:t>
      </w:r>
      <w:r w:rsidR="002E2E60" w:rsidRPr="00C83340">
        <w:rPr>
          <w:rFonts w:asciiTheme="majorBidi" w:hAnsiTheme="majorBidi" w:cstheme="majorBidi"/>
          <w:sz w:val="24"/>
          <w:szCs w:val="24"/>
        </w:rPr>
        <w:t>Opinion</w:t>
      </w:r>
      <w:r w:rsidRPr="00C83340">
        <w:rPr>
          <w:rFonts w:asciiTheme="majorBidi" w:hAnsiTheme="majorBidi" w:cstheme="majorBidi"/>
          <w:sz w:val="24"/>
          <w:szCs w:val="24"/>
        </w:rPr>
        <w:t>)</w:t>
      </w:r>
    </w:p>
    <w:p w:rsidR="00247F3D" w:rsidRPr="00C83340" w:rsidRDefault="00247F3D" w:rsidP="00BD1C82">
      <w:pPr>
        <w:spacing w:line="360" w:lineRule="auto"/>
        <w:jc w:val="both"/>
        <w:rPr>
          <w:rFonts w:asciiTheme="majorBidi" w:hAnsiTheme="majorBidi" w:cstheme="majorBidi"/>
          <w:sz w:val="24"/>
          <w:szCs w:val="24"/>
        </w:rPr>
      </w:pPr>
      <w:r w:rsidRPr="00C83340">
        <w:rPr>
          <w:rFonts w:asciiTheme="majorBidi" w:hAnsiTheme="majorBidi" w:cstheme="majorBidi"/>
          <w:sz w:val="24"/>
          <w:szCs w:val="24"/>
        </w:rPr>
        <w:t>4.</w:t>
      </w:r>
      <w:r w:rsidRPr="00C83340">
        <w:rPr>
          <w:rFonts w:asciiTheme="majorBidi" w:hAnsiTheme="majorBidi" w:cstheme="majorBidi"/>
          <w:sz w:val="24"/>
          <w:szCs w:val="24"/>
        </w:rPr>
        <w:tab/>
      </w:r>
      <w:r w:rsidRPr="002D129E">
        <w:rPr>
          <w:rFonts w:asciiTheme="majorBidi" w:hAnsiTheme="majorBidi" w:cstheme="majorBidi"/>
          <w:i/>
          <w:iCs/>
          <w:sz w:val="24"/>
          <w:szCs w:val="24"/>
        </w:rPr>
        <w:t>Qiyas</w:t>
      </w:r>
      <w:r w:rsidRPr="00C83340">
        <w:rPr>
          <w:rFonts w:asciiTheme="majorBidi" w:hAnsiTheme="majorBidi" w:cstheme="majorBidi"/>
          <w:sz w:val="24"/>
          <w:szCs w:val="24"/>
        </w:rPr>
        <w:t xml:space="preserve"> (Analogical </w:t>
      </w:r>
      <w:r w:rsidR="002E2E60" w:rsidRPr="00C83340">
        <w:rPr>
          <w:rFonts w:asciiTheme="majorBidi" w:hAnsiTheme="majorBidi" w:cstheme="majorBidi"/>
          <w:sz w:val="24"/>
          <w:szCs w:val="24"/>
        </w:rPr>
        <w:t>Deduction</w:t>
      </w:r>
      <w:r w:rsidRPr="00C83340">
        <w:rPr>
          <w:rFonts w:asciiTheme="majorBidi" w:hAnsiTheme="majorBidi" w:cstheme="majorBidi"/>
          <w:sz w:val="24"/>
          <w:szCs w:val="24"/>
        </w:rPr>
        <w:t>)</w:t>
      </w:r>
    </w:p>
    <w:p w:rsidR="00247F3D" w:rsidRPr="00C83340" w:rsidRDefault="00254433" w:rsidP="00BD1C82">
      <w:pPr>
        <w:spacing w:line="360" w:lineRule="auto"/>
        <w:jc w:val="both"/>
        <w:rPr>
          <w:rFonts w:asciiTheme="majorBidi" w:hAnsiTheme="majorBidi" w:cstheme="majorBidi"/>
          <w:sz w:val="24"/>
          <w:szCs w:val="24"/>
        </w:rPr>
      </w:pPr>
      <w:r w:rsidRPr="00C83340">
        <w:rPr>
          <w:rFonts w:asciiTheme="majorBidi" w:hAnsiTheme="majorBidi" w:cstheme="majorBidi"/>
          <w:sz w:val="24"/>
          <w:szCs w:val="24"/>
        </w:rPr>
        <w:t>5.</w:t>
      </w:r>
      <w:r w:rsidRPr="00C83340">
        <w:rPr>
          <w:rFonts w:asciiTheme="majorBidi" w:hAnsiTheme="majorBidi" w:cstheme="majorBidi"/>
          <w:sz w:val="24"/>
          <w:szCs w:val="24"/>
        </w:rPr>
        <w:tab/>
      </w:r>
      <w:r w:rsidRPr="002D129E">
        <w:rPr>
          <w:rFonts w:asciiTheme="majorBidi" w:hAnsiTheme="majorBidi" w:cstheme="majorBidi"/>
          <w:i/>
          <w:iCs/>
          <w:sz w:val="24"/>
          <w:szCs w:val="24"/>
        </w:rPr>
        <w:t>Istihsan</w:t>
      </w:r>
      <w:r w:rsidRPr="00C83340">
        <w:rPr>
          <w:rFonts w:asciiTheme="majorBidi" w:hAnsiTheme="majorBidi" w:cstheme="majorBidi"/>
          <w:sz w:val="24"/>
          <w:szCs w:val="24"/>
        </w:rPr>
        <w:t xml:space="preserve"> (Leg</w:t>
      </w:r>
      <w:r w:rsidR="00247F3D" w:rsidRPr="00C83340">
        <w:rPr>
          <w:rFonts w:asciiTheme="majorBidi" w:hAnsiTheme="majorBidi" w:cstheme="majorBidi"/>
          <w:sz w:val="24"/>
          <w:szCs w:val="24"/>
        </w:rPr>
        <w:t xml:space="preserve">al </w:t>
      </w:r>
      <w:r w:rsidR="002E2E60" w:rsidRPr="00C83340">
        <w:rPr>
          <w:rFonts w:asciiTheme="majorBidi" w:hAnsiTheme="majorBidi" w:cstheme="majorBidi"/>
          <w:sz w:val="24"/>
          <w:szCs w:val="24"/>
        </w:rPr>
        <w:t>Preference</w:t>
      </w:r>
      <w:r w:rsidR="00247F3D" w:rsidRPr="00C83340">
        <w:rPr>
          <w:rFonts w:asciiTheme="majorBidi" w:hAnsiTheme="majorBidi" w:cstheme="majorBidi"/>
          <w:sz w:val="24"/>
          <w:szCs w:val="24"/>
        </w:rPr>
        <w:t>)</w:t>
      </w:r>
    </w:p>
    <w:p w:rsidR="00247F3D" w:rsidRPr="00C83340" w:rsidRDefault="00247F3D" w:rsidP="00BD1C82">
      <w:pPr>
        <w:spacing w:line="360" w:lineRule="auto"/>
        <w:jc w:val="both"/>
        <w:rPr>
          <w:rFonts w:asciiTheme="majorBidi" w:hAnsiTheme="majorBidi" w:cstheme="majorBidi"/>
          <w:sz w:val="24"/>
          <w:szCs w:val="24"/>
        </w:rPr>
      </w:pPr>
      <w:r w:rsidRPr="00C83340">
        <w:rPr>
          <w:rFonts w:asciiTheme="majorBidi" w:hAnsiTheme="majorBidi" w:cstheme="majorBidi"/>
          <w:sz w:val="24"/>
          <w:szCs w:val="24"/>
        </w:rPr>
        <w:t>6.</w:t>
      </w:r>
      <w:r w:rsidRPr="00C83340">
        <w:rPr>
          <w:rFonts w:asciiTheme="majorBidi" w:hAnsiTheme="majorBidi" w:cstheme="majorBidi"/>
          <w:sz w:val="24"/>
          <w:szCs w:val="24"/>
        </w:rPr>
        <w:tab/>
      </w:r>
      <w:r w:rsidRPr="002D129E">
        <w:rPr>
          <w:rFonts w:asciiTheme="majorBidi" w:hAnsiTheme="majorBidi" w:cstheme="majorBidi"/>
          <w:i/>
          <w:iCs/>
          <w:sz w:val="24"/>
          <w:szCs w:val="24"/>
        </w:rPr>
        <w:t>Urf</w:t>
      </w:r>
      <w:r w:rsidRPr="00C83340">
        <w:rPr>
          <w:rFonts w:asciiTheme="majorBidi" w:hAnsiTheme="majorBidi" w:cstheme="majorBidi"/>
          <w:sz w:val="24"/>
          <w:szCs w:val="24"/>
        </w:rPr>
        <w:t xml:space="preserve"> (</w:t>
      </w:r>
      <w:r w:rsidR="002E2E60" w:rsidRPr="00C83340">
        <w:rPr>
          <w:rFonts w:asciiTheme="majorBidi" w:hAnsiTheme="majorBidi" w:cstheme="majorBidi"/>
          <w:sz w:val="24"/>
          <w:szCs w:val="24"/>
        </w:rPr>
        <w:t>Custom</w:t>
      </w:r>
      <w:r w:rsidRPr="00C83340">
        <w:rPr>
          <w:rFonts w:asciiTheme="majorBidi" w:hAnsiTheme="majorBidi" w:cstheme="majorBidi"/>
          <w:sz w:val="24"/>
          <w:szCs w:val="24"/>
        </w:rPr>
        <w:t>)</w:t>
      </w:r>
    </w:p>
    <w:p w:rsidR="00247F3D" w:rsidRPr="00C83340" w:rsidRDefault="00247F3D" w:rsidP="00BD1C82">
      <w:pPr>
        <w:spacing w:line="360" w:lineRule="auto"/>
        <w:jc w:val="both"/>
        <w:rPr>
          <w:rFonts w:asciiTheme="majorBidi" w:hAnsiTheme="majorBidi" w:cstheme="majorBidi"/>
          <w:sz w:val="24"/>
          <w:szCs w:val="24"/>
        </w:rPr>
      </w:pPr>
    </w:p>
    <w:p w:rsidR="00247F3D" w:rsidRPr="00C83340" w:rsidRDefault="00247F3D" w:rsidP="009415B0">
      <w:pPr>
        <w:spacing w:line="360" w:lineRule="auto"/>
        <w:jc w:val="both"/>
        <w:rPr>
          <w:rFonts w:asciiTheme="majorBidi" w:hAnsiTheme="majorBidi" w:cstheme="majorBidi"/>
          <w:sz w:val="24"/>
          <w:szCs w:val="24"/>
        </w:rPr>
      </w:pPr>
      <w:r w:rsidRPr="00C83340">
        <w:rPr>
          <w:rFonts w:asciiTheme="majorBidi" w:hAnsiTheme="majorBidi" w:cstheme="majorBidi"/>
          <w:sz w:val="24"/>
          <w:szCs w:val="24"/>
        </w:rPr>
        <w:t xml:space="preserve">Thus, various </w:t>
      </w:r>
      <w:r w:rsidRPr="002D129E">
        <w:rPr>
          <w:rFonts w:asciiTheme="majorBidi" w:hAnsiTheme="majorBidi" w:cstheme="majorBidi"/>
          <w:i/>
          <w:iCs/>
          <w:sz w:val="24"/>
          <w:szCs w:val="24"/>
        </w:rPr>
        <w:t>Madh</w:t>
      </w:r>
      <w:r w:rsidR="00767843" w:rsidRPr="002D129E">
        <w:rPr>
          <w:rFonts w:asciiTheme="majorBidi" w:hAnsiTheme="majorBidi" w:cstheme="majorBidi"/>
          <w:i/>
          <w:iCs/>
          <w:sz w:val="24"/>
          <w:szCs w:val="24"/>
        </w:rPr>
        <w:t>h</w:t>
      </w:r>
      <w:r w:rsidRPr="002D129E">
        <w:rPr>
          <w:rFonts w:asciiTheme="majorBidi" w:hAnsiTheme="majorBidi" w:cstheme="majorBidi"/>
          <w:i/>
          <w:iCs/>
          <w:sz w:val="24"/>
          <w:szCs w:val="24"/>
        </w:rPr>
        <w:t>abs</w:t>
      </w:r>
      <w:r w:rsidRPr="00C83340">
        <w:rPr>
          <w:rFonts w:asciiTheme="majorBidi" w:hAnsiTheme="majorBidi" w:cstheme="majorBidi"/>
          <w:sz w:val="24"/>
          <w:szCs w:val="24"/>
        </w:rPr>
        <w:t xml:space="preserve"> </w:t>
      </w:r>
      <w:r w:rsidR="00F22993">
        <w:rPr>
          <w:rFonts w:asciiTheme="majorBidi" w:hAnsiTheme="majorBidi" w:cstheme="majorBidi"/>
          <w:sz w:val="24"/>
          <w:szCs w:val="24"/>
        </w:rPr>
        <w:t xml:space="preserve">(Schools of law) </w:t>
      </w:r>
      <w:r w:rsidRPr="00C83340">
        <w:rPr>
          <w:rFonts w:asciiTheme="majorBidi" w:hAnsiTheme="majorBidi" w:cstheme="majorBidi"/>
          <w:sz w:val="24"/>
          <w:szCs w:val="24"/>
        </w:rPr>
        <w:t xml:space="preserve">in existence </w:t>
      </w:r>
      <w:r w:rsidR="00767843" w:rsidRPr="00C83340">
        <w:rPr>
          <w:rFonts w:asciiTheme="majorBidi" w:hAnsiTheme="majorBidi" w:cstheme="majorBidi"/>
          <w:sz w:val="24"/>
          <w:szCs w:val="24"/>
        </w:rPr>
        <w:t>preferred</w:t>
      </w:r>
      <w:r w:rsidRPr="00C83340">
        <w:rPr>
          <w:rFonts w:asciiTheme="majorBidi" w:hAnsiTheme="majorBidi" w:cstheme="majorBidi"/>
          <w:sz w:val="24"/>
          <w:szCs w:val="24"/>
        </w:rPr>
        <w:t xml:space="preserve"> certain source</w:t>
      </w:r>
      <w:r w:rsidR="00A91F10">
        <w:rPr>
          <w:rFonts w:asciiTheme="majorBidi" w:hAnsiTheme="majorBidi" w:cstheme="majorBidi"/>
          <w:sz w:val="24"/>
          <w:szCs w:val="24"/>
        </w:rPr>
        <w:t>s</w:t>
      </w:r>
      <w:r w:rsidRPr="00C83340">
        <w:rPr>
          <w:rFonts w:asciiTheme="majorBidi" w:hAnsiTheme="majorBidi" w:cstheme="majorBidi"/>
          <w:sz w:val="24"/>
          <w:szCs w:val="24"/>
        </w:rPr>
        <w:t xml:space="preserve"> of law for deduction of legal rulings</w:t>
      </w:r>
      <w:r w:rsidR="00767843" w:rsidRPr="00C83340">
        <w:rPr>
          <w:rFonts w:asciiTheme="majorBidi" w:hAnsiTheme="majorBidi" w:cstheme="majorBidi"/>
          <w:sz w:val="24"/>
          <w:szCs w:val="24"/>
        </w:rPr>
        <w:t xml:space="preserve"> to another</w:t>
      </w:r>
      <w:r w:rsidRPr="00C83340">
        <w:rPr>
          <w:rFonts w:asciiTheme="majorBidi" w:hAnsiTheme="majorBidi" w:cstheme="majorBidi"/>
          <w:sz w:val="24"/>
          <w:szCs w:val="24"/>
        </w:rPr>
        <w:t>.</w:t>
      </w:r>
      <w:r w:rsidR="0064140A" w:rsidRPr="00C83340">
        <w:rPr>
          <w:rStyle w:val="FootnoteReference"/>
          <w:rFonts w:asciiTheme="majorBidi" w:hAnsiTheme="majorBidi" w:cstheme="majorBidi"/>
          <w:sz w:val="24"/>
          <w:szCs w:val="24"/>
        </w:rPr>
        <w:footnoteReference w:id="89"/>
      </w:r>
      <w:r w:rsidRPr="00C83340">
        <w:rPr>
          <w:rFonts w:asciiTheme="majorBidi" w:hAnsiTheme="majorBidi" w:cstheme="majorBidi"/>
          <w:sz w:val="24"/>
          <w:szCs w:val="24"/>
        </w:rPr>
        <w:t xml:space="preserve"> For instance, </w:t>
      </w:r>
      <w:r w:rsidRPr="002D129E">
        <w:rPr>
          <w:rFonts w:asciiTheme="majorBidi" w:hAnsiTheme="majorBidi" w:cstheme="majorBidi"/>
          <w:i/>
          <w:iCs/>
          <w:sz w:val="24"/>
          <w:szCs w:val="24"/>
        </w:rPr>
        <w:t>Madh</w:t>
      </w:r>
      <w:r w:rsidR="00D40032" w:rsidRPr="002D129E">
        <w:rPr>
          <w:rFonts w:asciiTheme="majorBidi" w:hAnsiTheme="majorBidi" w:cstheme="majorBidi"/>
          <w:i/>
          <w:iCs/>
          <w:sz w:val="24"/>
          <w:szCs w:val="24"/>
        </w:rPr>
        <w:t>hab</w:t>
      </w:r>
      <w:r w:rsidRPr="00C83340">
        <w:rPr>
          <w:rFonts w:asciiTheme="majorBidi" w:hAnsiTheme="majorBidi" w:cstheme="majorBidi"/>
          <w:sz w:val="24"/>
          <w:szCs w:val="24"/>
        </w:rPr>
        <w:t xml:space="preserve"> </w:t>
      </w:r>
      <w:r w:rsidR="00D40032" w:rsidRPr="00C83340">
        <w:rPr>
          <w:rFonts w:asciiTheme="majorBidi" w:hAnsiTheme="majorBidi" w:cstheme="majorBidi"/>
          <w:sz w:val="24"/>
          <w:szCs w:val="24"/>
        </w:rPr>
        <w:t xml:space="preserve">of </w:t>
      </w:r>
      <w:r w:rsidRPr="00C83340">
        <w:rPr>
          <w:rFonts w:asciiTheme="majorBidi" w:hAnsiTheme="majorBidi" w:cstheme="majorBidi"/>
          <w:sz w:val="24"/>
          <w:szCs w:val="24"/>
        </w:rPr>
        <w:t xml:space="preserve">Imam Hanafi relied on the </w:t>
      </w:r>
      <w:r w:rsidRPr="002D129E">
        <w:rPr>
          <w:rFonts w:asciiTheme="majorBidi" w:hAnsiTheme="majorBidi" w:cstheme="majorBidi"/>
          <w:i/>
          <w:iCs/>
          <w:sz w:val="24"/>
          <w:szCs w:val="24"/>
        </w:rPr>
        <w:t>Qur’an, Sunnah</w:t>
      </w:r>
      <w:r w:rsidR="00E90EB4">
        <w:rPr>
          <w:rFonts w:asciiTheme="majorBidi" w:hAnsiTheme="majorBidi" w:cstheme="majorBidi"/>
          <w:i/>
          <w:iCs/>
          <w:sz w:val="24"/>
          <w:szCs w:val="24"/>
        </w:rPr>
        <w:t xml:space="preserve"> </w:t>
      </w:r>
      <w:r w:rsidR="00E90EB4" w:rsidRPr="00E90EB4">
        <w:rPr>
          <w:rFonts w:asciiTheme="majorBidi" w:hAnsiTheme="majorBidi" w:cstheme="majorBidi"/>
          <w:sz w:val="24"/>
          <w:szCs w:val="24"/>
        </w:rPr>
        <w:t>(Prophetic Traditions)</w:t>
      </w:r>
      <w:r w:rsidRPr="002D129E">
        <w:rPr>
          <w:rFonts w:asciiTheme="majorBidi" w:hAnsiTheme="majorBidi" w:cstheme="majorBidi"/>
          <w:i/>
          <w:iCs/>
          <w:sz w:val="24"/>
          <w:szCs w:val="24"/>
        </w:rPr>
        <w:t>, Ijma</w:t>
      </w:r>
      <w:r w:rsidR="00F22993">
        <w:rPr>
          <w:rFonts w:asciiTheme="majorBidi" w:hAnsiTheme="majorBidi" w:cstheme="majorBidi"/>
          <w:i/>
          <w:iCs/>
          <w:sz w:val="24"/>
          <w:szCs w:val="24"/>
        </w:rPr>
        <w:t xml:space="preserve"> </w:t>
      </w:r>
      <w:r w:rsidR="00F22993" w:rsidRPr="00F22993">
        <w:rPr>
          <w:rFonts w:asciiTheme="majorBidi" w:hAnsiTheme="majorBidi" w:cstheme="majorBidi"/>
          <w:sz w:val="24"/>
          <w:szCs w:val="24"/>
        </w:rPr>
        <w:t>(</w:t>
      </w:r>
      <w:r w:rsidR="002E5EB3" w:rsidRPr="00F22993">
        <w:rPr>
          <w:rFonts w:asciiTheme="majorBidi" w:hAnsiTheme="majorBidi" w:cstheme="majorBidi"/>
          <w:sz w:val="24"/>
          <w:szCs w:val="24"/>
        </w:rPr>
        <w:t>Consensus</w:t>
      </w:r>
      <w:r w:rsidR="002E5EB3">
        <w:rPr>
          <w:rFonts w:asciiTheme="majorBidi" w:hAnsiTheme="majorBidi" w:cstheme="majorBidi"/>
          <w:sz w:val="24"/>
          <w:szCs w:val="24"/>
        </w:rPr>
        <w:t xml:space="preserve"> </w:t>
      </w:r>
      <w:r w:rsidR="006928ED">
        <w:rPr>
          <w:rFonts w:asciiTheme="majorBidi" w:hAnsiTheme="majorBidi" w:cstheme="majorBidi"/>
          <w:sz w:val="24"/>
          <w:szCs w:val="24"/>
        </w:rPr>
        <w:t xml:space="preserve">of </w:t>
      </w:r>
      <w:r w:rsidR="002E5EB3">
        <w:rPr>
          <w:rFonts w:asciiTheme="majorBidi" w:hAnsiTheme="majorBidi" w:cstheme="majorBidi"/>
          <w:sz w:val="24"/>
          <w:szCs w:val="24"/>
        </w:rPr>
        <w:t>Opinions</w:t>
      </w:r>
      <w:r w:rsidR="00F22993" w:rsidRPr="00F22993">
        <w:rPr>
          <w:rFonts w:asciiTheme="majorBidi" w:hAnsiTheme="majorBidi" w:cstheme="majorBidi"/>
          <w:sz w:val="24"/>
          <w:szCs w:val="24"/>
        </w:rPr>
        <w:t>)</w:t>
      </w:r>
      <w:r w:rsidRPr="00C83340">
        <w:rPr>
          <w:rFonts w:asciiTheme="majorBidi" w:hAnsiTheme="majorBidi" w:cstheme="majorBidi"/>
          <w:sz w:val="24"/>
          <w:szCs w:val="24"/>
        </w:rPr>
        <w:t xml:space="preserve">, Individual opinion of </w:t>
      </w:r>
      <w:r w:rsidRPr="002D129E">
        <w:rPr>
          <w:rFonts w:asciiTheme="majorBidi" w:hAnsiTheme="majorBidi" w:cstheme="majorBidi"/>
          <w:i/>
          <w:iCs/>
          <w:sz w:val="24"/>
          <w:szCs w:val="24"/>
        </w:rPr>
        <w:t>Sahabah, Qiyas</w:t>
      </w:r>
      <w:r w:rsidR="006928ED">
        <w:rPr>
          <w:rFonts w:asciiTheme="majorBidi" w:hAnsiTheme="majorBidi" w:cstheme="majorBidi"/>
          <w:i/>
          <w:iCs/>
          <w:sz w:val="24"/>
          <w:szCs w:val="24"/>
        </w:rPr>
        <w:t xml:space="preserve"> </w:t>
      </w:r>
      <w:r w:rsidR="006928ED" w:rsidRPr="009415B0">
        <w:rPr>
          <w:rFonts w:asciiTheme="majorBidi" w:hAnsiTheme="majorBidi" w:cstheme="majorBidi"/>
          <w:sz w:val="24"/>
          <w:szCs w:val="24"/>
        </w:rPr>
        <w:t>(Analogical Deduction)</w:t>
      </w:r>
      <w:r w:rsidRPr="002D129E">
        <w:rPr>
          <w:rFonts w:asciiTheme="majorBidi" w:hAnsiTheme="majorBidi" w:cstheme="majorBidi"/>
          <w:i/>
          <w:iCs/>
          <w:sz w:val="24"/>
          <w:szCs w:val="24"/>
        </w:rPr>
        <w:t>, Istihsan</w:t>
      </w:r>
      <w:r w:rsidRPr="00C83340">
        <w:rPr>
          <w:rFonts w:asciiTheme="majorBidi" w:hAnsiTheme="majorBidi" w:cstheme="majorBidi"/>
          <w:sz w:val="24"/>
          <w:szCs w:val="24"/>
        </w:rPr>
        <w:t xml:space="preserve"> </w:t>
      </w:r>
      <w:r w:rsidR="00DB643A">
        <w:rPr>
          <w:rFonts w:asciiTheme="majorBidi" w:hAnsiTheme="majorBidi" w:cstheme="majorBidi"/>
          <w:sz w:val="24"/>
          <w:szCs w:val="24"/>
        </w:rPr>
        <w:t xml:space="preserve">(Juristic Preference) </w:t>
      </w:r>
      <w:r w:rsidRPr="00C83340">
        <w:rPr>
          <w:rFonts w:asciiTheme="majorBidi" w:hAnsiTheme="majorBidi" w:cstheme="majorBidi"/>
          <w:sz w:val="24"/>
          <w:szCs w:val="24"/>
        </w:rPr>
        <w:t xml:space="preserve">and </w:t>
      </w:r>
      <w:r w:rsidRPr="002D129E">
        <w:rPr>
          <w:rFonts w:asciiTheme="majorBidi" w:hAnsiTheme="majorBidi" w:cstheme="majorBidi"/>
          <w:i/>
          <w:iCs/>
          <w:sz w:val="24"/>
          <w:szCs w:val="24"/>
        </w:rPr>
        <w:t>Urf</w:t>
      </w:r>
      <w:r w:rsidR="009415B0">
        <w:rPr>
          <w:rFonts w:asciiTheme="majorBidi" w:hAnsiTheme="majorBidi" w:cstheme="majorBidi"/>
          <w:i/>
          <w:iCs/>
          <w:sz w:val="24"/>
          <w:szCs w:val="24"/>
        </w:rPr>
        <w:t xml:space="preserve"> </w:t>
      </w:r>
      <w:r w:rsidR="009415B0" w:rsidRPr="009415B0">
        <w:rPr>
          <w:rFonts w:asciiTheme="majorBidi" w:hAnsiTheme="majorBidi" w:cstheme="majorBidi"/>
          <w:sz w:val="24"/>
          <w:szCs w:val="24"/>
        </w:rPr>
        <w:t>(Custom)</w:t>
      </w:r>
      <w:r w:rsidRPr="00C83340">
        <w:rPr>
          <w:rFonts w:asciiTheme="majorBidi" w:hAnsiTheme="majorBidi" w:cstheme="majorBidi"/>
          <w:sz w:val="24"/>
          <w:szCs w:val="24"/>
        </w:rPr>
        <w:t xml:space="preserve">. The </w:t>
      </w:r>
      <w:r w:rsidRPr="002D129E">
        <w:rPr>
          <w:rFonts w:asciiTheme="majorBidi" w:hAnsiTheme="majorBidi" w:cstheme="majorBidi"/>
          <w:i/>
          <w:iCs/>
          <w:sz w:val="24"/>
          <w:szCs w:val="24"/>
        </w:rPr>
        <w:t>Mad</w:t>
      </w:r>
      <w:r w:rsidR="00D40032" w:rsidRPr="002D129E">
        <w:rPr>
          <w:rFonts w:asciiTheme="majorBidi" w:hAnsiTheme="majorBidi" w:cstheme="majorBidi"/>
          <w:i/>
          <w:iCs/>
          <w:sz w:val="24"/>
          <w:szCs w:val="24"/>
        </w:rPr>
        <w:t>h</w:t>
      </w:r>
      <w:r w:rsidRPr="002D129E">
        <w:rPr>
          <w:rFonts w:asciiTheme="majorBidi" w:hAnsiTheme="majorBidi" w:cstheme="majorBidi"/>
          <w:i/>
          <w:iCs/>
          <w:sz w:val="24"/>
          <w:szCs w:val="24"/>
        </w:rPr>
        <w:t>hab</w:t>
      </w:r>
      <w:r w:rsidRPr="00C83340">
        <w:rPr>
          <w:rFonts w:asciiTheme="majorBidi" w:hAnsiTheme="majorBidi" w:cstheme="majorBidi"/>
          <w:sz w:val="24"/>
          <w:szCs w:val="24"/>
        </w:rPr>
        <w:t xml:space="preserve"> </w:t>
      </w:r>
      <w:r w:rsidR="00D40032" w:rsidRPr="00C83340">
        <w:rPr>
          <w:rFonts w:asciiTheme="majorBidi" w:hAnsiTheme="majorBidi" w:cstheme="majorBidi"/>
          <w:sz w:val="24"/>
          <w:szCs w:val="24"/>
        </w:rPr>
        <w:t>of Imam</w:t>
      </w:r>
      <w:r w:rsidRPr="00C83340">
        <w:rPr>
          <w:rFonts w:asciiTheme="majorBidi" w:hAnsiTheme="majorBidi" w:cstheme="majorBidi"/>
          <w:sz w:val="24"/>
          <w:szCs w:val="24"/>
        </w:rPr>
        <w:t xml:space="preserve"> Malik rel</w:t>
      </w:r>
      <w:r w:rsidR="00D40032" w:rsidRPr="00C83340">
        <w:rPr>
          <w:rFonts w:asciiTheme="majorBidi" w:hAnsiTheme="majorBidi" w:cstheme="majorBidi"/>
          <w:sz w:val="24"/>
          <w:szCs w:val="24"/>
        </w:rPr>
        <w:t>i</w:t>
      </w:r>
      <w:r w:rsidRPr="00C83340">
        <w:rPr>
          <w:rFonts w:asciiTheme="majorBidi" w:hAnsiTheme="majorBidi" w:cstheme="majorBidi"/>
          <w:sz w:val="24"/>
          <w:szCs w:val="24"/>
        </w:rPr>
        <w:t xml:space="preserve">ed </w:t>
      </w:r>
      <w:r w:rsidR="00B00883" w:rsidRPr="00C83340">
        <w:rPr>
          <w:rFonts w:asciiTheme="majorBidi" w:hAnsiTheme="majorBidi" w:cstheme="majorBidi"/>
          <w:sz w:val="24"/>
          <w:szCs w:val="24"/>
        </w:rPr>
        <w:t xml:space="preserve">also </w:t>
      </w:r>
      <w:r w:rsidRPr="00C83340">
        <w:rPr>
          <w:rFonts w:asciiTheme="majorBidi" w:hAnsiTheme="majorBidi" w:cstheme="majorBidi"/>
          <w:sz w:val="24"/>
          <w:szCs w:val="24"/>
        </w:rPr>
        <w:t xml:space="preserve">on the </w:t>
      </w:r>
      <w:r w:rsidRPr="002D129E">
        <w:rPr>
          <w:rFonts w:asciiTheme="majorBidi" w:hAnsiTheme="majorBidi" w:cstheme="majorBidi"/>
          <w:i/>
          <w:iCs/>
          <w:sz w:val="24"/>
          <w:szCs w:val="24"/>
        </w:rPr>
        <w:t>Qur’an, Sunnah</w:t>
      </w:r>
      <w:r w:rsidR="00E90EB4">
        <w:rPr>
          <w:rFonts w:asciiTheme="majorBidi" w:hAnsiTheme="majorBidi" w:cstheme="majorBidi"/>
          <w:i/>
          <w:iCs/>
          <w:sz w:val="24"/>
          <w:szCs w:val="24"/>
        </w:rPr>
        <w:t xml:space="preserve"> </w:t>
      </w:r>
      <w:r w:rsidR="00E90EB4" w:rsidRPr="00E90EB4">
        <w:rPr>
          <w:rFonts w:asciiTheme="majorBidi" w:hAnsiTheme="majorBidi" w:cstheme="majorBidi"/>
          <w:sz w:val="24"/>
          <w:szCs w:val="24"/>
        </w:rPr>
        <w:t>(Prophetic Traditions)</w:t>
      </w:r>
      <w:r w:rsidRPr="002D129E">
        <w:rPr>
          <w:rFonts w:asciiTheme="majorBidi" w:hAnsiTheme="majorBidi" w:cstheme="majorBidi"/>
          <w:i/>
          <w:iCs/>
          <w:sz w:val="24"/>
          <w:szCs w:val="24"/>
        </w:rPr>
        <w:t xml:space="preserve">, </w:t>
      </w:r>
      <w:r w:rsidR="00D40032" w:rsidRPr="002D129E">
        <w:rPr>
          <w:rFonts w:asciiTheme="majorBidi" w:hAnsiTheme="majorBidi" w:cstheme="majorBidi"/>
          <w:i/>
          <w:iCs/>
          <w:sz w:val="24"/>
          <w:szCs w:val="24"/>
        </w:rPr>
        <w:t>‘</w:t>
      </w:r>
      <w:r w:rsidRPr="002D129E">
        <w:rPr>
          <w:rFonts w:asciiTheme="majorBidi" w:hAnsiTheme="majorBidi" w:cstheme="majorBidi"/>
          <w:i/>
          <w:iCs/>
          <w:sz w:val="24"/>
          <w:szCs w:val="24"/>
        </w:rPr>
        <w:t>Amal</w:t>
      </w:r>
      <w:r w:rsidRPr="00C83340">
        <w:rPr>
          <w:rFonts w:asciiTheme="majorBidi" w:hAnsiTheme="majorBidi" w:cstheme="majorBidi"/>
          <w:sz w:val="24"/>
          <w:szCs w:val="24"/>
        </w:rPr>
        <w:t xml:space="preserve"> </w:t>
      </w:r>
      <w:r w:rsidR="006928ED">
        <w:rPr>
          <w:rFonts w:asciiTheme="majorBidi" w:hAnsiTheme="majorBidi" w:cstheme="majorBidi"/>
          <w:sz w:val="24"/>
          <w:szCs w:val="24"/>
        </w:rPr>
        <w:t xml:space="preserve">(Deeds) </w:t>
      </w:r>
      <w:r w:rsidRPr="00C83340">
        <w:rPr>
          <w:rFonts w:asciiTheme="majorBidi" w:hAnsiTheme="majorBidi" w:cstheme="majorBidi"/>
          <w:sz w:val="24"/>
          <w:szCs w:val="24"/>
        </w:rPr>
        <w:t xml:space="preserve">of the people of </w:t>
      </w:r>
      <w:r w:rsidRPr="002D129E">
        <w:rPr>
          <w:rFonts w:asciiTheme="majorBidi" w:hAnsiTheme="majorBidi" w:cstheme="majorBidi"/>
          <w:i/>
          <w:iCs/>
          <w:sz w:val="24"/>
          <w:szCs w:val="24"/>
        </w:rPr>
        <w:t>Madeenah, Ijma</w:t>
      </w:r>
      <w:r w:rsidR="00D40032" w:rsidRPr="002D129E">
        <w:rPr>
          <w:rFonts w:asciiTheme="majorBidi" w:hAnsiTheme="majorBidi" w:cstheme="majorBidi"/>
          <w:i/>
          <w:iCs/>
          <w:sz w:val="24"/>
          <w:szCs w:val="24"/>
        </w:rPr>
        <w:t>’</w:t>
      </w:r>
      <w:r w:rsidR="006928ED">
        <w:rPr>
          <w:rFonts w:asciiTheme="majorBidi" w:hAnsiTheme="majorBidi" w:cstheme="majorBidi"/>
          <w:i/>
          <w:iCs/>
          <w:sz w:val="24"/>
          <w:szCs w:val="24"/>
        </w:rPr>
        <w:t xml:space="preserve"> </w:t>
      </w:r>
      <w:r w:rsidR="006928ED" w:rsidRPr="00F22993">
        <w:rPr>
          <w:rFonts w:asciiTheme="majorBidi" w:hAnsiTheme="majorBidi" w:cstheme="majorBidi"/>
          <w:sz w:val="24"/>
          <w:szCs w:val="24"/>
        </w:rPr>
        <w:t>(</w:t>
      </w:r>
      <w:r w:rsidR="002E5EB3" w:rsidRPr="00F22993">
        <w:rPr>
          <w:rFonts w:asciiTheme="majorBidi" w:hAnsiTheme="majorBidi" w:cstheme="majorBidi"/>
          <w:sz w:val="24"/>
          <w:szCs w:val="24"/>
        </w:rPr>
        <w:t>Consensus</w:t>
      </w:r>
      <w:r w:rsidR="002E5EB3">
        <w:rPr>
          <w:rFonts w:asciiTheme="majorBidi" w:hAnsiTheme="majorBidi" w:cstheme="majorBidi"/>
          <w:sz w:val="24"/>
          <w:szCs w:val="24"/>
        </w:rPr>
        <w:t xml:space="preserve"> </w:t>
      </w:r>
      <w:r w:rsidR="006928ED">
        <w:rPr>
          <w:rFonts w:asciiTheme="majorBidi" w:hAnsiTheme="majorBidi" w:cstheme="majorBidi"/>
          <w:sz w:val="24"/>
          <w:szCs w:val="24"/>
        </w:rPr>
        <w:t xml:space="preserve">of </w:t>
      </w:r>
      <w:r w:rsidR="002E5EB3">
        <w:rPr>
          <w:rFonts w:asciiTheme="majorBidi" w:hAnsiTheme="majorBidi" w:cstheme="majorBidi"/>
          <w:sz w:val="24"/>
          <w:szCs w:val="24"/>
        </w:rPr>
        <w:t>Opinions</w:t>
      </w:r>
      <w:r w:rsidR="006928ED" w:rsidRPr="00F22993">
        <w:rPr>
          <w:rFonts w:asciiTheme="majorBidi" w:hAnsiTheme="majorBidi" w:cstheme="majorBidi"/>
          <w:sz w:val="24"/>
          <w:szCs w:val="24"/>
        </w:rPr>
        <w:t>)</w:t>
      </w:r>
      <w:r w:rsidRPr="00C83340">
        <w:rPr>
          <w:rFonts w:asciiTheme="majorBidi" w:hAnsiTheme="majorBidi" w:cstheme="majorBidi"/>
          <w:sz w:val="24"/>
          <w:szCs w:val="24"/>
        </w:rPr>
        <w:t xml:space="preserve">, individual opinion of </w:t>
      </w:r>
      <w:r w:rsidR="00D40032" w:rsidRPr="002D129E">
        <w:rPr>
          <w:rFonts w:asciiTheme="majorBidi" w:hAnsiTheme="majorBidi" w:cstheme="majorBidi"/>
          <w:i/>
          <w:iCs/>
          <w:sz w:val="24"/>
          <w:szCs w:val="24"/>
        </w:rPr>
        <w:t>Sahabah</w:t>
      </w:r>
      <w:r w:rsidR="009415B0">
        <w:rPr>
          <w:rFonts w:asciiTheme="majorBidi" w:hAnsiTheme="majorBidi" w:cstheme="majorBidi"/>
          <w:i/>
          <w:iCs/>
          <w:sz w:val="24"/>
          <w:szCs w:val="24"/>
        </w:rPr>
        <w:t xml:space="preserve"> </w:t>
      </w:r>
      <w:r w:rsidR="009415B0" w:rsidRPr="00DE721F">
        <w:rPr>
          <w:rFonts w:asciiTheme="majorBidi" w:hAnsiTheme="majorBidi" w:cstheme="majorBidi"/>
          <w:sz w:val="24"/>
          <w:szCs w:val="24"/>
        </w:rPr>
        <w:t>(Companions),</w:t>
      </w:r>
      <w:r w:rsidRPr="00C83340">
        <w:rPr>
          <w:rFonts w:asciiTheme="majorBidi" w:hAnsiTheme="majorBidi" w:cstheme="majorBidi"/>
          <w:sz w:val="24"/>
          <w:szCs w:val="24"/>
        </w:rPr>
        <w:t xml:space="preserve"> </w:t>
      </w:r>
      <w:r w:rsidRPr="002D129E">
        <w:rPr>
          <w:rFonts w:asciiTheme="majorBidi" w:hAnsiTheme="majorBidi" w:cstheme="majorBidi"/>
          <w:i/>
          <w:iCs/>
          <w:sz w:val="24"/>
          <w:szCs w:val="24"/>
        </w:rPr>
        <w:t>Qiyas</w:t>
      </w:r>
      <w:r w:rsidR="009415B0">
        <w:rPr>
          <w:rFonts w:asciiTheme="majorBidi" w:hAnsiTheme="majorBidi" w:cstheme="majorBidi"/>
          <w:i/>
          <w:iCs/>
          <w:sz w:val="24"/>
          <w:szCs w:val="24"/>
        </w:rPr>
        <w:t xml:space="preserve"> </w:t>
      </w:r>
      <w:r w:rsidR="009415B0" w:rsidRPr="009415B0">
        <w:rPr>
          <w:rFonts w:asciiTheme="majorBidi" w:hAnsiTheme="majorBidi" w:cstheme="majorBidi"/>
          <w:sz w:val="24"/>
          <w:szCs w:val="24"/>
        </w:rPr>
        <w:t>(Analogical Deduction)</w:t>
      </w:r>
      <w:r w:rsidRPr="002D129E">
        <w:rPr>
          <w:rFonts w:asciiTheme="majorBidi" w:hAnsiTheme="majorBidi" w:cstheme="majorBidi"/>
          <w:i/>
          <w:iCs/>
          <w:sz w:val="24"/>
          <w:szCs w:val="24"/>
        </w:rPr>
        <w:t>, Istislah</w:t>
      </w:r>
      <w:r w:rsidRPr="00C83340">
        <w:rPr>
          <w:rFonts w:asciiTheme="majorBidi" w:hAnsiTheme="majorBidi" w:cstheme="majorBidi"/>
          <w:sz w:val="24"/>
          <w:szCs w:val="24"/>
        </w:rPr>
        <w:t xml:space="preserve"> (welfare) and </w:t>
      </w:r>
      <w:r w:rsidRPr="002D129E">
        <w:rPr>
          <w:rFonts w:asciiTheme="majorBidi" w:hAnsiTheme="majorBidi" w:cstheme="majorBidi"/>
          <w:i/>
          <w:iCs/>
          <w:sz w:val="24"/>
          <w:szCs w:val="24"/>
        </w:rPr>
        <w:t>Urf</w:t>
      </w:r>
      <w:r w:rsidR="006928ED">
        <w:rPr>
          <w:rFonts w:asciiTheme="majorBidi" w:hAnsiTheme="majorBidi" w:cstheme="majorBidi"/>
          <w:i/>
          <w:iCs/>
          <w:sz w:val="24"/>
          <w:szCs w:val="24"/>
        </w:rPr>
        <w:t xml:space="preserve"> </w:t>
      </w:r>
      <w:r w:rsidR="006928ED" w:rsidRPr="006928ED">
        <w:rPr>
          <w:rFonts w:asciiTheme="majorBidi" w:hAnsiTheme="majorBidi" w:cstheme="majorBidi"/>
          <w:sz w:val="24"/>
          <w:szCs w:val="24"/>
        </w:rPr>
        <w:t>(Custom)</w:t>
      </w:r>
      <w:r w:rsidRPr="00C83340">
        <w:rPr>
          <w:rFonts w:asciiTheme="majorBidi" w:hAnsiTheme="majorBidi" w:cstheme="majorBidi"/>
          <w:sz w:val="24"/>
          <w:szCs w:val="24"/>
        </w:rPr>
        <w:t xml:space="preserve">. The Imam Shafi’i </w:t>
      </w:r>
      <w:r w:rsidRPr="002D129E">
        <w:rPr>
          <w:rFonts w:asciiTheme="majorBidi" w:hAnsiTheme="majorBidi" w:cstheme="majorBidi"/>
          <w:i/>
          <w:iCs/>
          <w:sz w:val="24"/>
          <w:szCs w:val="24"/>
        </w:rPr>
        <w:t>Mad</w:t>
      </w:r>
      <w:r w:rsidR="00D40032" w:rsidRPr="002D129E">
        <w:rPr>
          <w:rFonts w:asciiTheme="majorBidi" w:hAnsiTheme="majorBidi" w:cstheme="majorBidi"/>
          <w:i/>
          <w:iCs/>
          <w:sz w:val="24"/>
          <w:szCs w:val="24"/>
        </w:rPr>
        <w:t>h</w:t>
      </w:r>
      <w:r w:rsidRPr="002D129E">
        <w:rPr>
          <w:rFonts w:asciiTheme="majorBidi" w:hAnsiTheme="majorBidi" w:cstheme="majorBidi"/>
          <w:i/>
          <w:iCs/>
          <w:sz w:val="24"/>
          <w:szCs w:val="24"/>
        </w:rPr>
        <w:t>hab</w:t>
      </w:r>
      <w:r w:rsidRPr="00C83340">
        <w:rPr>
          <w:rFonts w:asciiTheme="majorBidi" w:hAnsiTheme="majorBidi" w:cstheme="majorBidi"/>
          <w:sz w:val="24"/>
          <w:szCs w:val="24"/>
        </w:rPr>
        <w:t xml:space="preserve"> relied on the </w:t>
      </w:r>
      <w:r w:rsidRPr="002D129E">
        <w:rPr>
          <w:rFonts w:asciiTheme="majorBidi" w:hAnsiTheme="majorBidi" w:cstheme="majorBidi"/>
          <w:i/>
          <w:iCs/>
          <w:sz w:val="24"/>
          <w:szCs w:val="24"/>
        </w:rPr>
        <w:t>Qur’an, Sunnah</w:t>
      </w:r>
      <w:r w:rsidR="00E90EB4">
        <w:rPr>
          <w:rFonts w:asciiTheme="majorBidi" w:hAnsiTheme="majorBidi" w:cstheme="majorBidi"/>
          <w:i/>
          <w:iCs/>
          <w:sz w:val="24"/>
          <w:szCs w:val="24"/>
        </w:rPr>
        <w:t xml:space="preserve"> </w:t>
      </w:r>
      <w:r w:rsidR="00E90EB4" w:rsidRPr="00E90EB4">
        <w:rPr>
          <w:rFonts w:asciiTheme="majorBidi" w:hAnsiTheme="majorBidi" w:cstheme="majorBidi"/>
          <w:sz w:val="24"/>
          <w:szCs w:val="24"/>
        </w:rPr>
        <w:t>(Prophetic Traditions)</w:t>
      </w:r>
      <w:r w:rsidRPr="002D129E">
        <w:rPr>
          <w:rFonts w:asciiTheme="majorBidi" w:hAnsiTheme="majorBidi" w:cstheme="majorBidi"/>
          <w:i/>
          <w:iCs/>
          <w:sz w:val="24"/>
          <w:szCs w:val="24"/>
        </w:rPr>
        <w:t>, Ijma’</w:t>
      </w:r>
      <w:r w:rsidR="00E90EB4">
        <w:rPr>
          <w:rFonts w:asciiTheme="majorBidi" w:hAnsiTheme="majorBidi" w:cstheme="majorBidi"/>
          <w:i/>
          <w:iCs/>
          <w:sz w:val="24"/>
          <w:szCs w:val="24"/>
        </w:rPr>
        <w:t xml:space="preserve"> </w:t>
      </w:r>
      <w:r w:rsidR="00E90EB4" w:rsidRPr="00E90EB4">
        <w:rPr>
          <w:rFonts w:asciiTheme="majorBidi" w:hAnsiTheme="majorBidi" w:cstheme="majorBidi"/>
          <w:sz w:val="24"/>
          <w:szCs w:val="24"/>
        </w:rPr>
        <w:t xml:space="preserve">(Consensus of </w:t>
      </w:r>
      <w:r w:rsidR="002E5EB3" w:rsidRPr="00E90EB4">
        <w:rPr>
          <w:rFonts w:asciiTheme="majorBidi" w:hAnsiTheme="majorBidi" w:cstheme="majorBidi"/>
          <w:sz w:val="24"/>
          <w:szCs w:val="24"/>
        </w:rPr>
        <w:t>Opinions</w:t>
      </w:r>
      <w:r w:rsidR="00E90EB4" w:rsidRPr="00E90EB4">
        <w:rPr>
          <w:rFonts w:asciiTheme="majorBidi" w:hAnsiTheme="majorBidi" w:cstheme="majorBidi"/>
          <w:sz w:val="24"/>
          <w:szCs w:val="24"/>
        </w:rPr>
        <w:t>)</w:t>
      </w:r>
      <w:r w:rsidRPr="00C83340">
        <w:rPr>
          <w:rFonts w:asciiTheme="majorBidi" w:hAnsiTheme="majorBidi" w:cstheme="majorBidi"/>
          <w:sz w:val="24"/>
          <w:szCs w:val="24"/>
        </w:rPr>
        <w:t xml:space="preserve">, individual opinion of </w:t>
      </w:r>
      <w:r w:rsidRPr="002D129E">
        <w:rPr>
          <w:rFonts w:asciiTheme="majorBidi" w:hAnsiTheme="majorBidi" w:cstheme="majorBidi"/>
          <w:i/>
          <w:iCs/>
          <w:sz w:val="24"/>
          <w:szCs w:val="24"/>
        </w:rPr>
        <w:t>Sahabah</w:t>
      </w:r>
      <w:r w:rsidR="00DE721F">
        <w:rPr>
          <w:rFonts w:asciiTheme="majorBidi" w:hAnsiTheme="majorBidi" w:cstheme="majorBidi"/>
          <w:i/>
          <w:iCs/>
          <w:sz w:val="24"/>
          <w:szCs w:val="24"/>
        </w:rPr>
        <w:t xml:space="preserve"> </w:t>
      </w:r>
      <w:r w:rsidR="00DE721F" w:rsidRPr="00DE721F">
        <w:rPr>
          <w:rFonts w:asciiTheme="majorBidi" w:hAnsiTheme="majorBidi" w:cstheme="majorBidi"/>
          <w:sz w:val="24"/>
          <w:szCs w:val="24"/>
        </w:rPr>
        <w:t>(Companions)</w:t>
      </w:r>
      <w:r w:rsidRPr="00DE721F">
        <w:rPr>
          <w:rFonts w:asciiTheme="majorBidi" w:hAnsiTheme="majorBidi" w:cstheme="majorBidi"/>
          <w:sz w:val="24"/>
          <w:szCs w:val="24"/>
        </w:rPr>
        <w:t>,</w:t>
      </w:r>
      <w:r w:rsidRPr="002D129E">
        <w:rPr>
          <w:rFonts w:asciiTheme="majorBidi" w:hAnsiTheme="majorBidi" w:cstheme="majorBidi"/>
          <w:i/>
          <w:iCs/>
          <w:sz w:val="24"/>
          <w:szCs w:val="24"/>
        </w:rPr>
        <w:t xml:space="preserve"> Qiyas</w:t>
      </w:r>
      <w:r w:rsidR="00DE721F">
        <w:rPr>
          <w:rFonts w:asciiTheme="majorBidi" w:hAnsiTheme="majorBidi" w:cstheme="majorBidi"/>
          <w:i/>
          <w:iCs/>
          <w:sz w:val="24"/>
          <w:szCs w:val="24"/>
        </w:rPr>
        <w:t xml:space="preserve"> </w:t>
      </w:r>
      <w:r w:rsidR="00DE721F" w:rsidRPr="009415B0">
        <w:rPr>
          <w:rFonts w:asciiTheme="majorBidi" w:hAnsiTheme="majorBidi" w:cstheme="majorBidi"/>
          <w:sz w:val="24"/>
          <w:szCs w:val="24"/>
        </w:rPr>
        <w:t>(Analogical Deduction)</w:t>
      </w:r>
      <w:r w:rsidRPr="002D129E">
        <w:rPr>
          <w:rFonts w:asciiTheme="majorBidi" w:hAnsiTheme="majorBidi" w:cstheme="majorBidi"/>
          <w:i/>
          <w:iCs/>
          <w:sz w:val="24"/>
          <w:szCs w:val="24"/>
        </w:rPr>
        <w:t>, Istishab</w:t>
      </w:r>
      <w:r w:rsidRPr="00C83340">
        <w:rPr>
          <w:rFonts w:asciiTheme="majorBidi" w:hAnsiTheme="majorBidi" w:cstheme="majorBidi"/>
          <w:sz w:val="24"/>
          <w:szCs w:val="24"/>
        </w:rPr>
        <w:t xml:space="preserve"> (</w:t>
      </w:r>
      <w:r w:rsidR="000106CB">
        <w:rPr>
          <w:rFonts w:asciiTheme="majorBidi" w:hAnsiTheme="majorBidi" w:cstheme="majorBidi"/>
          <w:sz w:val="24"/>
          <w:szCs w:val="24"/>
        </w:rPr>
        <w:t>Presumption of Continuity</w:t>
      </w:r>
      <w:r w:rsidRPr="00C83340">
        <w:rPr>
          <w:rFonts w:asciiTheme="majorBidi" w:hAnsiTheme="majorBidi" w:cstheme="majorBidi"/>
          <w:sz w:val="24"/>
          <w:szCs w:val="24"/>
        </w:rPr>
        <w:t xml:space="preserve">). The Imam Hambali </w:t>
      </w:r>
      <w:r w:rsidRPr="002D129E">
        <w:rPr>
          <w:rFonts w:asciiTheme="majorBidi" w:hAnsiTheme="majorBidi" w:cstheme="majorBidi"/>
          <w:i/>
          <w:iCs/>
          <w:sz w:val="24"/>
          <w:szCs w:val="24"/>
        </w:rPr>
        <w:t>Madh</w:t>
      </w:r>
      <w:r w:rsidR="00D40032" w:rsidRPr="002D129E">
        <w:rPr>
          <w:rFonts w:asciiTheme="majorBidi" w:hAnsiTheme="majorBidi" w:cstheme="majorBidi"/>
          <w:i/>
          <w:iCs/>
          <w:sz w:val="24"/>
          <w:szCs w:val="24"/>
        </w:rPr>
        <w:t>h</w:t>
      </w:r>
      <w:r w:rsidRPr="002D129E">
        <w:rPr>
          <w:rFonts w:asciiTheme="majorBidi" w:hAnsiTheme="majorBidi" w:cstheme="majorBidi"/>
          <w:i/>
          <w:iCs/>
          <w:sz w:val="24"/>
          <w:szCs w:val="24"/>
        </w:rPr>
        <w:t>ab</w:t>
      </w:r>
      <w:r w:rsidRPr="00C83340">
        <w:rPr>
          <w:rFonts w:asciiTheme="majorBidi" w:hAnsiTheme="majorBidi" w:cstheme="majorBidi"/>
          <w:sz w:val="24"/>
          <w:szCs w:val="24"/>
        </w:rPr>
        <w:t xml:space="preserve"> relied on the </w:t>
      </w:r>
      <w:r w:rsidRPr="002D129E">
        <w:rPr>
          <w:rFonts w:asciiTheme="majorBidi" w:hAnsiTheme="majorBidi" w:cstheme="majorBidi"/>
          <w:i/>
          <w:iCs/>
          <w:sz w:val="24"/>
          <w:szCs w:val="24"/>
        </w:rPr>
        <w:t>Qur’an, Sunnah</w:t>
      </w:r>
      <w:r w:rsidR="00E90EB4">
        <w:rPr>
          <w:rFonts w:asciiTheme="majorBidi" w:hAnsiTheme="majorBidi" w:cstheme="majorBidi"/>
          <w:i/>
          <w:iCs/>
          <w:sz w:val="24"/>
          <w:szCs w:val="24"/>
        </w:rPr>
        <w:t xml:space="preserve"> </w:t>
      </w:r>
      <w:r w:rsidR="00E90EB4" w:rsidRPr="00E90EB4">
        <w:rPr>
          <w:rFonts w:asciiTheme="majorBidi" w:hAnsiTheme="majorBidi" w:cstheme="majorBidi"/>
          <w:sz w:val="24"/>
          <w:szCs w:val="24"/>
        </w:rPr>
        <w:t>(Prophetic Traditions)</w:t>
      </w:r>
      <w:r w:rsidRPr="002D129E">
        <w:rPr>
          <w:rFonts w:asciiTheme="majorBidi" w:hAnsiTheme="majorBidi" w:cstheme="majorBidi"/>
          <w:i/>
          <w:iCs/>
          <w:sz w:val="24"/>
          <w:szCs w:val="24"/>
        </w:rPr>
        <w:t>, Ijma</w:t>
      </w:r>
      <w:r w:rsidR="00D40032" w:rsidRPr="002D129E">
        <w:rPr>
          <w:rFonts w:asciiTheme="majorBidi" w:hAnsiTheme="majorBidi" w:cstheme="majorBidi"/>
          <w:i/>
          <w:iCs/>
          <w:sz w:val="24"/>
          <w:szCs w:val="24"/>
        </w:rPr>
        <w:t>’</w:t>
      </w:r>
      <w:r w:rsidR="00E90EB4">
        <w:rPr>
          <w:rFonts w:asciiTheme="majorBidi" w:hAnsiTheme="majorBidi" w:cstheme="majorBidi"/>
          <w:i/>
          <w:iCs/>
          <w:sz w:val="24"/>
          <w:szCs w:val="24"/>
        </w:rPr>
        <w:t xml:space="preserve"> </w:t>
      </w:r>
      <w:r w:rsidR="00E90EB4" w:rsidRPr="00E90EB4">
        <w:rPr>
          <w:rFonts w:asciiTheme="majorBidi" w:hAnsiTheme="majorBidi" w:cstheme="majorBidi"/>
          <w:sz w:val="24"/>
          <w:szCs w:val="24"/>
        </w:rPr>
        <w:t>(Consensus of Opinions)</w:t>
      </w:r>
      <w:r w:rsidRPr="00C83340">
        <w:rPr>
          <w:rFonts w:asciiTheme="majorBidi" w:hAnsiTheme="majorBidi" w:cstheme="majorBidi"/>
          <w:sz w:val="24"/>
          <w:szCs w:val="24"/>
        </w:rPr>
        <w:t>, individual opinion</w:t>
      </w:r>
      <w:r w:rsidR="009A6ACD" w:rsidRPr="00C83340">
        <w:rPr>
          <w:rFonts w:asciiTheme="majorBidi" w:hAnsiTheme="majorBidi" w:cstheme="majorBidi"/>
          <w:sz w:val="24"/>
          <w:szCs w:val="24"/>
        </w:rPr>
        <w:t xml:space="preserve"> of </w:t>
      </w:r>
      <w:r w:rsidR="009A6ACD" w:rsidRPr="002D129E">
        <w:rPr>
          <w:rFonts w:asciiTheme="majorBidi" w:hAnsiTheme="majorBidi" w:cstheme="majorBidi"/>
          <w:i/>
          <w:iCs/>
          <w:sz w:val="24"/>
          <w:szCs w:val="24"/>
        </w:rPr>
        <w:t xml:space="preserve">Sahabah, Hadeeth Da’eef </w:t>
      </w:r>
      <w:r w:rsidR="009A6ACD" w:rsidRPr="00C83340">
        <w:rPr>
          <w:rFonts w:asciiTheme="majorBidi" w:hAnsiTheme="majorBidi" w:cstheme="majorBidi"/>
          <w:sz w:val="24"/>
          <w:szCs w:val="24"/>
        </w:rPr>
        <w:t>(Wea</w:t>
      </w:r>
      <w:r w:rsidRPr="00C83340">
        <w:rPr>
          <w:rFonts w:asciiTheme="majorBidi" w:hAnsiTheme="majorBidi" w:cstheme="majorBidi"/>
          <w:sz w:val="24"/>
          <w:szCs w:val="24"/>
        </w:rPr>
        <w:t xml:space="preserve">k </w:t>
      </w:r>
      <w:r w:rsidRPr="002D129E">
        <w:rPr>
          <w:rFonts w:asciiTheme="majorBidi" w:hAnsiTheme="majorBidi" w:cstheme="majorBidi"/>
          <w:i/>
          <w:iCs/>
          <w:sz w:val="24"/>
          <w:szCs w:val="24"/>
        </w:rPr>
        <w:t>Hadeeth</w:t>
      </w:r>
      <w:r w:rsidRPr="00C83340">
        <w:rPr>
          <w:rFonts w:asciiTheme="majorBidi" w:hAnsiTheme="majorBidi" w:cstheme="majorBidi"/>
          <w:sz w:val="24"/>
          <w:szCs w:val="24"/>
        </w:rPr>
        <w:t xml:space="preserve">) and </w:t>
      </w:r>
      <w:r w:rsidRPr="002D129E">
        <w:rPr>
          <w:rFonts w:asciiTheme="majorBidi" w:hAnsiTheme="majorBidi" w:cstheme="majorBidi"/>
          <w:i/>
          <w:iCs/>
          <w:sz w:val="24"/>
          <w:szCs w:val="24"/>
        </w:rPr>
        <w:t>Qiyas</w:t>
      </w:r>
      <w:r w:rsidR="002E5EB3">
        <w:rPr>
          <w:rFonts w:asciiTheme="majorBidi" w:hAnsiTheme="majorBidi" w:cstheme="majorBidi"/>
          <w:i/>
          <w:iCs/>
          <w:sz w:val="24"/>
          <w:szCs w:val="24"/>
        </w:rPr>
        <w:t xml:space="preserve"> </w:t>
      </w:r>
      <w:r w:rsidR="002E5EB3" w:rsidRPr="002E5EB3">
        <w:rPr>
          <w:rFonts w:asciiTheme="majorBidi" w:hAnsiTheme="majorBidi" w:cstheme="majorBidi"/>
          <w:sz w:val="24"/>
          <w:szCs w:val="24"/>
        </w:rPr>
        <w:t>(Analogical Deduction)</w:t>
      </w:r>
      <w:r w:rsidRPr="00C83340">
        <w:rPr>
          <w:rFonts w:asciiTheme="majorBidi" w:hAnsiTheme="majorBidi" w:cstheme="majorBidi"/>
          <w:sz w:val="24"/>
          <w:szCs w:val="24"/>
        </w:rPr>
        <w:t>.</w:t>
      </w:r>
      <w:r w:rsidR="000831A1" w:rsidRPr="00C83340">
        <w:rPr>
          <w:rStyle w:val="FootnoteReference"/>
          <w:rFonts w:asciiTheme="majorBidi" w:hAnsiTheme="majorBidi" w:cstheme="majorBidi"/>
          <w:sz w:val="24"/>
          <w:szCs w:val="24"/>
        </w:rPr>
        <w:footnoteReference w:id="90"/>
      </w:r>
    </w:p>
    <w:p w:rsidR="00247F3D" w:rsidRPr="00C83340" w:rsidRDefault="00247F3D" w:rsidP="00BD1C82">
      <w:pPr>
        <w:spacing w:line="360" w:lineRule="auto"/>
        <w:jc w:val="both"/>
        <w:rPr>
          <w:rFonts w:asciiTheme="majorBidi" w:hAnsiTheme="majorBidi" w:cstheme="majorBidi"/>
          <w:sz w:val="24"/>
          <w:szCs w:val="24"/>
        </w:rPr>
      </w:pPr>
    </w:p>
    <w:p w:rsidR="00247F3D" w:rsidRPr="00C83340" w:rsidRDefault="00247F3D" w:rsidP="00BD1C82">
      <w:pPr>
        <w:spacing w:line="360" w:lineRule="auto"/>
        <w:jc w:val="both"/>
        <w:rPr>
          <w:rFonts w:asciiTheme="majorBidi" w:hAnsiTheme="majorBidi" w:cstheme="majorBidi"/>
          <w:sz w:val="24"/>
          <w:szCs w:val="24"/>
        </w:rPr>
      </w:pPr>
      <w:r w:rsidRPr="00C83340">
        <w:rPr>
          <w:rFonts w:asciiTheme="majorBidi" w:hAnsiTheme="majorBidi" w:cstheme="majorBidi"/>
          <w:sz w:val="24"/>
          <w:szCs w:val="24"/>
        </w:rPr>
        <w:t xml:space="preserve">From the foregoing, it is clear that all the major four </w:t>
      </w:r>
      <w:r w:rsidRPr="002D129E">
        <w:rPr>
          <w:rFonts w:asciiTheme="majorBidi" w:hAnsiTheme="majorBidi" w:cstheme="majorBidi"/>
          <w:i/>
          <w:iCs/>
          <w:sz w:val="24"/>
          <w:szCs w:val="24"/>
        </w:rPr>
        <w:t>Mad</w:t>
      </w:r>
      <w:r w:rsidR="00D1302A" w:rsidRPr="002D129E">
        <w:rPr>
          <w:rFonts w:asciiTheme="majorBidi" w:hAnsiTheme="majorBidi" w:cstheme="majorBidi"/>
          <w:i/>
          <w:iCs/>
          <w:sz w:val="24"/>
          <w:szCs w:val="24"/>
        </w:rPr>
        <w:t>h</w:t>
      </w:r>
      <w:r w:rsidRPr="002D129E">
        <w:rPr>
          <w:rFonts w:asciiTheme="majorBidi" w:hAnsiTheme="majorBidi" w:cstheme="majorBidi"/>
          <w:i/>
          <w:iCs/>
          <w:sz w:val="24"/>
          <w:szCs w:val="24"/>
        </w:rPr>
        <w:t>hab</w:t>
      </w:r>
      <w:r w:rsidR="00D1302A" w:rsidRPr="002D129E">
        <w:rPr>
          <w:rFonts w:asciiTheme="majorBidi" w:hAnsiTheme="majorBidi" w:cstheme="majorBidi"/>
          <w:i/>
          <w:iCs/>
          <w:sz w:val="24"/>
          <w:szCs w:val="24"/>
        </w:rPr>
        <w:t>s</w:t>
      </w:r>
      <w:r w:rsidRPr="00C83340">
        <w:rPr>
          <w:rFonts w:asciiTheme="majorBidi" w:hAnsiTheme="majorBidi" w:cstheme="majorBidi"/>
          <w:sz w:val="24"/>
          <w:szCs w:val="24"/>
        </w:rPr>
        <w:t xml:space="preserve"> were unanimous on the </w:t>
      </w:r>
      <w:r w:rsidRPr="002D129E">
        <w:rPr>
          <w:rFonts w:asciiTheme="majorBidi" w:hAnsiTheme="majorBidi" w:cstheme="majorBidi"/>
          <w:i/>
          <w:iCs/>
          <w:sz w:val="24"/>
          <w:szCs w:val="24"/>
        </w:rPr>
        <w:t>Qur’an, Sunnah</w:t>
      </w:r>
      <w:r w:rsidR="00342908">
        <w:rPr>
          <w:rFonts w:asciiTheme="majorBidi" w:hAnsiTheme="majorBidi" w:cstheme="majorBidi"/>
          <w:i/>
          <w:iCs/>
          <w:sz w:val="24"/>
          <w:szCs w:val="24"/>
        </w:rPr>
        <w:t xml:space="preserve"> </w:t>
      </w:r>
      <w:r w:rsidR="00342908" w:rsidRPr="00E90EB4">
        <w:rPr>
          <w:rFonts w:asciiTheme="majorBidi" w:hAnsiTheme="majorBidi" w:cstheme="majorBidi"/>
          <w:sz w:val="24"/>
          <w:szCs w:val="24"/>
        </w:rPr>
        <w:t>(Prophetic Traditions)</w:t>
      </w:r>
      <w:r w:rsidRPr="002D129E">
        <w:rPr>
          <w:rFonts w:asciiTheme="majorBidi" w:hAnsiTheme="majorBidi" w:cstheme="majorBidi"/>
          <w:i/>
          <w:iCs/>
          <w:sz w:val="24"/>
          <w:szCs w:val="24"/>
        </w:rPr>
        <w:t>, Ijma</w:t>
      </w:r>
      <w:r w:rsidRPr="00C83340">
        <w:rPr>
          <w:rFonts w:asciiTheme="majorBidi" w:hAnsiTheme="majorBidi" w:cstheme="majorBidi"/>
          <w:sz w:val="24"/>
          <w:szCs w:val="24"/>
        </w:rPr>
        <w:t xml:space="preserve"> </w:t>
      </w:r>
      <w:r w:rsidR="00342908" w:rsidRPr="00E90EB4">
        <w:rPr>
          <w:rFonts w:asciiTheme="majorBidi" w:hAnsiTheme="majorBidi" w:cstheme="majorBidi"/>
          <w:sz w:val="24"/>
          <w:szCs w:val="24"/>
        </w:rPr>
        <w:t>(Consensus of Opinions)</w:t>
      </w:r>
      <w:r w:rsidR="00342908">
        <w:rPr>
          <w:rFonts w:asciiTheme="majorBidi" w:hAnsiTheme="majorBidi" w:cstheme="majorBidi"/>
          <w:sz w:val="24"/>
          <w:szCs w:val="24"/>
        </w:rPr>
        <w:t xml:space="preserve"> </w:t>
      </w:r>
      <w:r w:rsidRPr="00C83340">
        <w:rPr>
          <w:rFonts w:asciiTheme="majorBidi" w:hAnsiTheme="majorBidi" w:cstheme="majorBidi"/>
          <w:sz w:val="24"/>
          <w:szCs w:val="24"/>
        </w:rPr>
        <w:t xml:space="preserve">and </w:t>
      </w:r>
      <w:r w:rsidRPr="002D129E">
        <w:rPr>
          <w:rFonts w:asciiTheme="majorBidi" w:hAnsiTheme="majorBidi" w:cstheme="majorBidi"/>
          <w:i/>
          <w:iCs/>
          <w:sz w:val="24"/>
          <w:szCs w:val="24"/>
        </w:rPr>
        <w:t>Qiyas</w:t>
      </w:r>
      <w:r w:rsidR="00342908">
        <w:rPr>
          <w:rFonts w:asciiTheme="majorBidi" w:hAnsiTheme="majorBidi" w:cstheme="majorBidi"/>
          <w:i/>
          <w:iCs/>
          <w:sz w:val="24"/>
          <w:szCs w:val="24"/>
        </w:rPr>
        <w:t xml:space="preserve"> </w:t>
      </w:r>
      <w:r w:rsidR="00342908" w:rsidRPr="002E5EB3">
        <w:rPr>
          <w:rFonts w:asciiTheme="majorBidi" w:hAnsiTheme="majorBidi" w:cstheme="majorBidi"/>
          <w:sz w:val="24"/>
          <w:szCs w:val="24"/>
        </w:rPr>
        <w:t>(Analogical Deduction)</w:t>
      </w:r>
      <w:r w:rsidRPr="00C83340">
        <w:rPr>
          <w:rFonts w:asciiTheme="majorBidi" w:hAnsiTheme="majorBidi" w:cstheme="majorBidi"/>
          <w:sz w:val="24"/>
          <w:szCs w:val="24"/>
        </w:rPr>
        <w:t xml:space="preserve"> as the source</w:t>
      </w:r>
      <w:r w:rsidR="00D1302A" w:rsidRPr="00C83340">
        <w:rPr>
          <w:rFonts w:asciiTheme="majorBidi" w:hAnsiTheme="majorBidi" w:cstheme="majorBidi"/>
          <w:sz w:val="24"/>
          <w:szCs w:val="24"/>
        </w:rPr>
        <w:t>s</w:t>
      </w:r>
      <w:r w:rsidRPr="00C83340">
        <w:rPr>
          <w:rFonts w:asciiTheme="majorBidi" w:hAnsiTheme="majorBidi" w:cstheme="majorBidi"/>
          <w:sz w:val="24"/>
          <w:szCs w:val="24"/>
        </w:rPr>
        <w:t xml:space="preserve"> of law. The other sources of law in which there are divergence of opinion among </w:t>
      </w:r>
      <w:r w:rsidRPr="00C83340">
        <w:rPr>
          <w:rFonts w:asciiTheme="majorBidi" w:hAnsiTheme="majorBidi" w:cstheme="majorBidi"/>
          <w:sz w:val="24"/>
          <w:szCs w:val="24"/>
        </w:rPr>
        <w:lastRenderedPageBreak/>
        <w:t xml:space="preserve">the </w:t>
      </w:r>
      <w:r w:rsidRPr="002D129E">
        <w:rPr>
          <w:rFonts w:asciiTheme="majorBidi" w:hAnsiTheme="majorBidi" w:cstheme="majorBidi"/>
          <w:i/>
          <w:iCs/>
          <w:sz w:val="24"/>
          <w:szCs w:val="24"/>
        </w:rPr>
        <w:t>Madh</w:t>
      </w:r>
      <w:r w:rsidR="00D1302A" w:rsidRPr="002D129E">
        <w:rPr>
          <w:rFonts w:asciiTheme="majorBidi" w:hAnsiTheme="majorBidi" w:cstheme="majorBidi"/>
          <w:i/>
          <w:iCs/>
          <w:sz w:val="24"/>
          <w:szCs w:val="24"/>
        </w:rPr>
        <w:t>habs</w:t>
      </w:r>
      <w:r w:rsidRPr="00C83340">
        <w:rPr>
          <w:rFonts w:asciiTheme="majorBidi" w:hAnsiTheme="majorBidi" w:cstheme="majorBidi"/>
          <w:sz w:val="24"/>
          <w:szCs w:val="24"/>
        </w:rPr>
        <w:t xml:space="preserve"> are the </w:t>
      </w:r>
      <w:r w:rsidRPr="002D129E">
        <w:rPr>
          <w:rFonts w:asciiTheme="majorBidi" w:hAnsiTheme="majorBidi" w:cstheme="majorBidi"/>
          <w:i/>
          <w:iCs/>
          <w:sz w:val="24"/>
          <w:szCs w:val="24"/>
        </w:rPr>
        <w:t>Istihsan</w:t>
      </w:r>
      <w:r w:rsidR="00DB643A">
        <w:rPr>
          <w:rFonts w:asciiTheme="majorBidi" w:hAnsiTheme="majorBidi" w:cstheme="majorBidi"/>
          <w:i/>
          <w:iCs/>
          <w:sz w:val="24"/>
          <w:szCs w:val="24"/>
        </w:rPr>
        <w:t xml:space="preserve"> </w:t>
      </w:r>
      <w:r w:rsidR="00DB643A">
        <w:rPr>
          <w:rFonts w:asciiTheme="majorBidi" w:hAnsiTheme="majorBidi" w:cstheme="majorBidi"/>
          <w:sz w:val="24"/>
          <w:szCs w:val="24"/>
        </w:rPr>
        <w:t>(Juristic Preference)</w:t>
      </w:r>
      <w:r w:rsidRPr="002D129E">
        <w:rPr>
          <w:rFonts w:asciiTheme="majorBidi" w:hAnsiTheme="majorBidi" w:cstheme="majorBidi"/>
          <w:i/>
          <w:iCs/>
          <w:sz w:val="24"/>
          <w:szCs w:val="24"/>
        </w:rPr>
        <w:t>, Istislah</w:t>
      </w:r>
      <w:r w:rsidR="00954B7C" w:rsidRPr="00954B7C">
        <w:rPr>
          <w:rFonts w:asciiTheme="majorBidi" w:hAnsiTheme="majorBidi" w:cstheme="majorBidi"/>
          <w:sz w:val="24"/>
          <w:szCs w:val="24"/>
        </w:rPr>
        <w:t xml:space="preserve"> (Welfare)</w:t>
      </w:r>
      <w:r w:rsidRPr="002D129E">
        <w:rPr>
          <w:rFonts w:asciiTheme="majorBidi" w:hAnsiTheme="majorBidi" w:cstheme="majorBidi"/>
          <w:i/>
          <w:iCs/>
          <w:sz w:val="24"/>
          <w:szCs w:val="24"/>
        </w:rPr>
        <w:t>, Istishab</w:t>
      </w:r>
      <w:r w:rsidR="00954B7C">
        <w:rPr>
          <w:rFonts w:asciiTheme="majorBidi" w:hAnsiTheme="majorBidi" w:cstheme="majorBidi"/>
          <w:i/>
          <w:iCs/>
          <w:sz w:val="24"/>
          <w:szCs w:val="24"/>
        </w:rPr>
        <w:t xml:space="preserve"> </w:t>
      </w:r>
      <w:r w:rsidR="00954B7C" w:rsidRPr="00C83340">
        <w:rPr>
          <w:rFonts w:asciiTheme="majorBidi" w:hAnsiTheme="majorBidi" w:cstheme="majorBidi"/>
          <w:sz w:val="24"/>
          <w:szCs w:val="24"/>
        </w:rPr>
        <w:t>(</w:t>
      </w:r>
      <w:r w:rsidR="00954B7C">
        <w:rPr>
          <w:rFonts w:asciiTheme="majorBidi" w:hAnsiTheme="majorBidi" w:cstheme="majorBidi"/>
          <w:sz w:val="24"/>
          <w:szCs w:val="24"/>
        </w:rPr>
        <w:t>Presumption of Continuity</w:t>
      </w:r>
      <w:r w:rsidR="00954B7C" w:rsidRPr="00C83340">
        <w:rPr>
          <w:rFonts w:asciiTheme="majorBidi" w:hAnsiTheme="majorBidi" w:cstheme="majorBidi"/>
          <w:sz w:val="24"/>
          <w:szCs w:val="24"/>
        </w:rPr>
        <w:t>)</w:t>
      </w:r>
      <w:r w:rsidRPr="00C83340">
        <w:rPr>
          <w:rFonts w:asciiTheme="majorBidi" w:hAnsiTheme="majorBidi" w:cstheme="majorBidi"/>
          <w:sz w:val="24"/>
          <w:szCs w:val="24"/>
        </w:rPr>
        <w:t xml:space="preserve">, Individual opinion of  </w:t>
      </w:r>
      <w:r w:rsidRPr="002D129E">
        <w:rPr>
          <w:rFonts w:asciiTheme="majorBidi" w:hAnsiTheme="majorBidi" w:cstheme="majorBidi"/>
          <w:i/>
          <w:iCs/>
          <w:sz w:val="24"/>
          <w:szCs w:val="24"/>
        </w:rPr>
        <w:t>Sahabah</w:t>
      </w:r>
      <w:r w:rsidR="00216D16">
        <w:rPr>
          <w:rFonts w:asciiTheme="majorBidi" w:hAnsiTheme="majorBidi" w:cstheme="majorBidi"/>
          <w:i/>
          <w:iCs/>
          <w:sz w:val="24"/>
          <w:szCs w:val="24"/>
        </w:rPr>
        <w:t xml:space="preserve"> </w:t>
      </w:r>
      <w:r w:rsidR="00216D16" w:rsidRPr="00216D16">
        <w:rPr>
          <w:rFonts w:asciiTheme="majorBidi" w:hAnsiTheme="majorBidi" w:cstheme="majorBidi"/>
          <w:sz w:val="24"/>
          <w:szCs w:val="24"/>
        </w:rPr>
        <w:t>(Companions)</w:t>
      </w:r>
      <w:r w:rsidRPr="00C83340">
        <w:rPr>
          <w:rFonts w:asciiTheme="majorBidi" w:hAnsiTheme="majorBidi" w:cstheme="majorBidi"/>
          <w:sz w:val="24"/>
          <w:szCs w:val="24"/>
        </w:rPr>
        <w:t>, ‘</w:t>
      </w:r>
      <w:r w:rsidRPr="002D129E">
        <w:rPr>
          <w:rFonts w:asciiTheme="majorBidi" w:hAnsiTheme="majorBidi" w:cstheme="majorBidi"/>
          <w:i/>
          <w:iCs/>
          <w:sz w:val="24"/>
          <w:szCs w:val="24"/>
        </w:rPr>
        <w:t>Amal</w:t>
      </w:r>
      <w:r w:rsidRPr="00C83340">
        <w:rPr>
          <w:rFonts w:asciiTheme="majorBidi" w:hAnsiTheme="majorBidi" w:cstheme="majorBidi"/>
          <w:sz w:val="24"/>
          <w:szCs w:val="24"/>
        </w:rPr>
        <w:t xml:space="preserve"> </w:t>
      </w:r>
      <w:r w:rsidR="002E5EB3">
        <w:rPr>
          <w:rFonts w:asciiTheme="majorBidi" w:hAnsiTheme="majorBidi" w:cstheme="majorBidi"/>
          <w:sz w:val="24"/>
          <w:szCs w:val="24"/>
        </w:rPr>
        <w:t xml:space="preserve">(Deeds) </w:t>
      </w:r>
      <w:r w:rsidRPr="00C83340">
        <w:rPr>
          <w:rFonts w:asciiTheme="majorBidi" w:hAnsiTheme="majorBidi" w:cstheme="majorBidi"/>
          <w:sz w:val="24"/>
          <w:szCs w:val="24"/>
        </w:rPr>
        <w:t xml:space="preserve">of the people of </w:t>
      </w:r>
      <w:r w:rsidRPr="002D129E">
        <w:rPr>
          <w:rFonts w:asciiTheme="majorBidi" w:hAnsiTheme="majorBidi" w:cstheme="majorBidi"/>
          <w:i/>
          <w:iCs/>
          <w:sz w:val="24"/>
          <w:szCs w:val="24"/>
        </w:rPr>
        <w:t>Madeenah</w:t>
      </w:r>
      <w:r w:rsidRPr="00C83340">
        <w:rPr>
          <w:rFonts w:asciiTheme="majorBidi" w:hAnsiTheme="majorBidi" w:cstheme="majorBidi"/>
          <w:sz w:val="24"/>
          <w:szCs w:val="24"/>
        </w:rPr>
        <w:t xml:space="preserve">, </w:t>
      </w:r>
      <w:r w:rsidRPr="002D129E">
        <w:rPr>
          <w:rFonts w:asciiTheme="majorBidi" w:hAnsiTheme="majorBidi" w:cstheme="majorBidi"/>
          <w:i/>
          <w:iCs/>
          <w:sz w:val="24"/>
          <w:szCs w:val="24"/>
        </w:rPr>
        <w:t>Urf</w:t>
      </w:r>
      <w:r w:rsidR="002E5EB3">
        <w:rPr>
          <w:rFonts w:asciiTheme="majorBidi" w:hAnsiTheme="majorBidi" w:cstheme="majorBidi"/>
          <w:i/>
          <w:iCs/>
          <w:sz w:val="24"/>
          <w:szCs w:val="24"/>
        </w:rPr>
        <w:t xml:space="preserve"> </w:t>
      </w:r>
      <w:r w:rsidR="002E5EB3" w:rsidRPr="002E5EB3">
        <w:rPr>
          <w:rFonts w:asciiTheme="majorBidi" w:hAnsiTheme="majorBidi" w:cstheme="majorBidi"/>
          <w:sz w:val="24"/>
          <w:szCs w:val="24"/>
        </w:rPr>
        <w:t>(Custom)</w:t>
      </w:r>
      <w:r w:rsidRPr="002D129E">
        <w:rPr>
          <w:rFonts w:asciiTheme="majorBidi" w:hAnsiTheme="majorBidi" w:cstheme="majorBidi"/>
          <w:i/>
          <w:iCs/>
          <w:sz w:val="24"/>
          <w:szCs w:val="24"/>
        </w:rPr>
        <w:t>, Hadeeth Da’eef</w:t>
      </w:r>
      <w:r w:rsidR="002E5EB3">
        <w:rPr>
          <w:rFonts w:asciiTheme="majorBidi" w:hAnsiTheme="majorBidi" w:cstheme="majorBidi"/>
          <w:i/>
          <w:iCs/>
          <w:sz w:val="24"/>
          <w:szCs w:val="24"/>
        </w:rPr>
        <w:t xml:space="preserve"> </w:t>
      </w:r>
      <w:r w:rsidR="002E5EB3" w:rsidRPr="002E5EB3">
        <w:rPr>
          <w:rFonts w:asciiTheme="majorBidi" w:hAnsiTheme="majorBidi" w:cstheme="majorBidi"/>
          <w:sz w:val="24"/>
          <w:szCs w:val="24"/>
        </w:rPr>
        <w:t>(</w:t>
      </w:r>
      <w:r w:rsidR="002E5EB3">
        <w:rPr>
          <w:rFonts w:asciiTheme="majorBidi" w:hAnsiTheme="majorBidi" w:cstheme="majorBidi"/>
          <w:sz w:val="24"/>
          <w:szCs w:val="24"/>
        </w:rPr>
        <w:t xml:space="preserve">Weak </w:t>
      </w:r>
      <w:r w:rsidR="002E5EB3" w:rsidRPr="00102D7A">
        <w:rPr>
          <w:rFonts w:asciiTheme="majorBidi" w:hAnsiTheme="majorBidi" w:cstheme="majorBidi"/>
          <w:i/>
          <w:iCs/>
          <w:sz w:val="24"/>
          <w:szCs w:val="24"/>
        </w:rPr>
        <w:t>Hadeeth</w:t>
      </w:r>
      <w:r w:rsidR="002E5EB3" w:rsidRPr="002E5EB3">
        <w:rPr>
          <w:rFonts w:asciiTheme="majorBidi" w:hAnsiTheme="majorBidi" w:cstheme="majorBidi"/>
          <w:sz w:val="24"/>
          <w:szCs w:val="24"/>
        </w:rPr>
        <w:t>)</w:t>
      </w:r>
      <w:r w:rsidRPr="002D129E">
        <w:rPr>
          <w:rFonts w:asciiTheme="majorBidi" w:hAnsiTheme="majorBidi" w:cstheme="majorBidi"/>
          <w:i/>
          <w:iCs/>
          <w:sz w:val="24"/>
          <w:szCs w:val="24"/>
        </w:rPr>
        <w:t xml:space="preserve"> </w:t>
      </w:r>
      <w:r w:rsidRPr="00C83340">
        <w:rPr>
          <w:rFonts w:asciiTheme="majorBidi" w:hAnsiTheme="majorBidi" w:cstheme="majorBidi"/>
          <w:sz w:val="24"/>
          <w:szCs w:val="24"/>
        </w:rPr>
        <w:t>to mention but a few.</w:t>
      </w:r>
      <w:r w:rsidR="008A421A" w:rsidRPr="00C83340">
        <w:rPr>
          <w:rStyle w:val="FootnoteReference"/>
          <w:rFonts w:asciiTheme="majorBidi" w:hAnsiTheme="majorBidi" w:cstheme="majorBidi"/>
          <w:sz w:val="24"/>
          <w:szCs w:val="24"/>
        </w:rPr>
        <w:footnoteReference w:id="91"/>
      </w:r>
    </w:p>
    <w:p w:rsidR="00D719F1" w:rsidRPr="00C83340" w:rsidRDefault="00D719F1" w:rsidP="00BD1C82">
      <w:pPr>
        <w:spacing w:line="360" w:lineRule="auto"/>
        <w:jc w:val="both"/>
        <w:rPr>
          <w:rFonts w:asciiTheme="majorBidi" w:hAnsiTheme="majorBidi" w:cstheme="majorBidi"/>
          <w:sz w:val="24"/>
          <w:szCs w:val="24"/>
        </w:rPr>
      </w:pPr>
    </w:p>
    <w:p w:rsidR="00247F3D" w:rsidRPr="00C83340" w:rsidRDefault="008A421A" w:rsidP="00BD1C82">
      <w:pPr>
        <w:spacing w:line="360" w:lineRule="auto"/>
        <w:jc w:val="both"/>
        <w:rPr>
          <w:rFonts w:asciiTheme="majorBidi" w:hAnsiTheme="majorBidi" w:cstheme="majorBidi"/>
          <w:bCs/>
          <w:sz w:val="24"/>
          <w:szCs w:val="24"/>
        </w:rPr>
      </w:pPr>
      <w:r w:rsidRPr="00C83340">
        <w:rPr>
          <w:rFonts w:asciiTheme="majorBidi" w:hAnsiTheme="majorBidi" w:cstheme="majorBidi"/>
          <w:bCs/>
          <w:sz w:val="24"/>
          <w:szCs w:val="24"/>
        </w:rPr>
        <w:t xml:space="preserve">Thus, </w:t>
      </w:r>
      <w:r w:rsidR="00DB4909" w:rsidRPr="00C83340">
        <w:rPr>
          <w:rFonts w:asciiTheme="majorBidi" w:hAnsiTheme="majorBidi" w:cstheme="majorBidi"/>
          <w:bCs/>
          <w:sz w:val="24"/>
          <w:szCs w:val="24"/>
        </w:rPr>
        <w:t xml:space="preserve">in view of the above, it is discernible that systematization </w:t>
      </w:r>
      <w:r w:rsidR="008C3B50" w:rsidRPr="00C83340">
        <w:rPr>
          <w:rFonts w:asciiTheme="majorBidi" w:hAnsiTheme="majorBidi" w:cstheme="majorBidi"/>
          <w:bCs/>
          <w:sz w:val="24"/>
          <w:szCs w:val="24"/>
        </w:rPr>
        <w:t xml:space="preserve">of </w:t>
      </w:r>
      <w:r w:rsidR="008C3B50" w:rsidRPr="002D129E">
        <w:rPr>
          <w:rFonts w:asciiTheme="majorBidi" w:hAnsiTheme="majorBidi" w:cstheme="majorBidi"/>
          <w:bCs/>
          <w:i/>
          <w:iCs/>
          <w:sz w:val="24"/>
          <w:szCs w:val="24"/>
        </w:rPr>
        <w:t>Usul</w:t>
      </w:r>
      <w:r w:rsidR="00EA0309" w:rsidRPr="002D129E">
        <w:rPr>
          <w:rFonts w:asciiTheme="majorBidi" w:hAnsiTheme="majorBidi" w:cstheme="majorBidi"/>
          <w:bCs/>
          <w:i/>
          <w:iCs/>
          <w:sz w:val="24"/>
          <w:szCs w:val="24"/>
        </w:rPr>
        <w:t>ul</w:t>
      </w:r>
      <w:r w:rsidR="008C3B50" w:rsidRPr="00C83340">
        <w:rPr>
          <w:rFonts w:asciiTheme="majorBidi" w:hAnsiTheme="majorBidi" w:cstheme="majorBidi"/>
          <w:bCs/>
          <w:sz w:val="24"/>
          <w:szCs w:val="24"/>
        </w:rPr>
        <w:t xml:space="preserve"> </w:t>
      </w:r>
      <w:r w:rsidR="008C3B50" w:rsidRPr="002D129E">
        <w:rPr>
          <w:rFonts w:asciiTheme="majorBidi" w:hAnsiTheme="majorBidi" w:cstheme="majorBidi"/>
          <w:bCs/>
          <w:i/>
          <w:iCs/>
          <w:sz w:val="24"/>
          <w:szCs w:val="24"/>
        </w:rPr>
        <w:t>Fiqh</w:t>
      </w:r>
      <w:r w:rsidR="008C3B50" w:rsidRPr="00C83340">
        <w:rPr>
          <w:rFonts w:asciiTheme="majorBidi" w:hAnsiTheme="majorBidi" w:cstheme="majorBidi"/>
          <w:bCs/>
          <w:sz w:val="24"/>
          <w:szCs w:val="24"/>
        </w:rPr>
        <w:t xml:space="preserve"> was</w:t>
      </w:r>
      <w:r w:rsidR="00DB4909" w:rsidRPr="00C83340">
        <w:rPr>
          <w:rFonts w:asciiTheme="majorBidi" w:hAnsiTheme="majorBidi" w:cstheme="majorBidi"/>
          <w:bCs/>
          <w:sz w:val="24"/>
          <w:szCs w:val="24"/>
        </w:rPr>
        <w:t xml:space="preserve"> occ</w:t>
      </w:r>
      <w:r w:rsidR="00516E3F">
        <w:rPr>
          <w:rFonts w:asciiTheme="majorBidi" w:hAnsiTheme="majorBidi" w:cstheme="majorBidi"/>
          <w:bCs/>
          <w:sz w:val="24"/>
          <w:szCs w:val="24"/>
        </w:rPr>
        <w:t xml:space="preserve">asioned at the period of </w:t>
      </w:r>
      <w:r w:rsidR="00516E3F" w:rsidRPr="002D129E">
        <w:rPr>
          <w:rFonts w:asciiTheme="majorBidi" w:hAnsiTheme="majorBidi" w:cstheme="majorBidi"/>
          <w:bCs/>
          <w:i/>
          <w:iCs/>
          <w:sz w:val="24"/>
          <w:szCs w:val="24"/>
        </w:rPr>
        <w:t>Tabi’u</w:t>
      </w:r>
      <w:r w:rsidR="00122DAD" w:rsidRPr="002D129E">
        <w:rPr>
          <w:rFonts w:asciiTheme="majorBidi" w:hAnsiTheme="majorBidi" w:cstheme="majorBidi"/>
          <w:bCs/>
          <w:i/>
          <w:iCs/>
          <w:sz w:val="24"/>
          <w:szCs w:val="24"/>
        </w:rPr>
        <w:t>u</w:t>
      </w:r>
      <w:r w:rsidR="00DB4909" w:rsidRPr="002D129E">
        <w:rPr>
          <w:rFonts w:asciiTheme="majorBidi" w:hAnsiTheme="majorBidi" w:cstheme="majorBidi"/>
          <w:bCs/>
          <w:i/>
          <w:iCs/>
          <w:sz w:val="24"/>
          <w:szCs w:val="24"/>
        </w:rPr>
        <w:t>n</w:t>
      </w:r>
      <w:r w:rsidR="00DB4909" w:rsidRPr="00C83340">
        <w:rPr>
          <w:rFonts w:asciiTheme="majorBidi" w:hAnsiTheme="majorBidi" w:cstheme="majorBidi"/>
          <w:bCs/>
          <w:sz w:val="24"/>
          <w:szCs w:val="24"/>
        </w:rPr>
        <w:t>.</w:t>
      </w:r>
    </w:p>
    <w:p w:rsidR="00D1302A" w:rsidRPr="00C83340" w:rsidRDefault="00D1302A" w:rsidP="00BD1C82">
      <w:pPr>
        <w:spacing w:line="360" w:lineRule="auto"/>
        <w:ind w:left="720" w:hanging="720"/>
        <w:jc w:val="both"/>
        <w:rPr>
          <w:rFonts w:asciiTheme="majorBidi" w:hAnsiTheme="majorBidi" w:cstheme="majorBidi"/>
          <w:b/>
          <w:bCs/>
          <w:sz w:val="24"/>
          <w:szCs w:val="24"/>
        </w:rPr>
      </w:pPr>
    </w:p>
    <w:p w:rsidR="00247F3D" w:rsidRPr="00C83340" w:rsidRDefault="00247F3D" w:rsidP="00BD1C82">
      <w:pPr>
        <w:spacing w:line="360" w:lineRule="auto"/>
        <w:ind w:left="720" w:hanging="720"/>
        <w:jc w:val="both"/>
        <w:rPr>
          <w:rFonts w:asciiTheme="majorBidi" w:hAnsiTheme="majorBidi" w:cstheme="majorBidi"/>
          <w:b/>
          <w:bCs/>
          <w:sz w:val="24"/>
          <w:szCs w:val="24"/>
        </w:rPr>
      </w:pPr>
      <w:r w:rsidRPr="00C83340">
        <w:rPr>
          <w:rFonts w:asciiTheme="majorBidi" w:hAnsiTheme="majorBidi" w:cstheme="majorBidi"/>
          <w:b/>
          <w:bCs/>
          <w:sz w:val="24"/>
          <w:szCs w:val="24"/>
        </w:rPr>
        <w:t>DOCUMENTATION OF USUL</w:t>
      </w:r>
      <w:r w:rsidR="00FF77A3">
        <w:rPr>
          <w:rFonts w:asciiTheme="majorBidi" w:hAnsiTheme="majorBidi" w:cstheme="majorBidi"/>
          <w:b/>
          <w:bCs/>
          <w:sz w:val="24"/>
          <w:szCs w:val="24"/>
        </w:rPr>
        <w:t>UL</w:t>
      </w:r>
      <w:r w:rsidRPr="00C83340">
        <w:rPr>
          <w:rFonts w:asciiTheme="majorBidi" w:hAnsiTheme="majorBidi" w:cstheme="majorBidi"/>
          <w:b/>
          <w:bCs/>
          <w:sz w:val="24"/>
          <w:szCs w:val="24"/>
        </w:rPr>
        <w:t xml:space="preserve"> FIQH</w:t>
      </w:r>
    </w:p>
    <w:p w:rsidR="00247F3D" w:rsidRPr="00C83340" w:rsidRDefault="00247F3D" w:rsidP="009258F3">
      <w:pPr>
        <w:spacing w:line="360" w:lineRule="auto"/>
        <w:jc w:val="both"/>
        <w:rPr>
          <w:rFonts w:asciiTheme="majorBidi" w:hAnsiTheme="majorBidi" w:cstheme="majorBidi"/>
          <w:sz w:val="24"/>
          <w:szCs w:val="24"/>
        </w:rPr>
      </w:pPr>
      <w:r w:rsidRPr="00C83340">
        <w:rPr>
          <w:rFonts w:asciiTheme="majorBidi" w:hAnsiTheme="majorBidi" w:cstheme="majorBidi"/>
          <w:sz w:val="24"/>
          <w:szCs w:val="24"/>
        </w:rPr>
        <w:t xml:space="preserve">The period after the Era </w:t>
      </w:r>
      <w:r w:rsidR="00440C97" w:rsidRPr="00C83340">
        <w:rPr>
          <w:rFonts w:asciiTheme="majorBidi" w:hAnsiTheme="majorBidi" w:cstheme="majorBidi"/>
          <w:sz w:val="24"/>
          <w:szCs w:val="24"/>
        </w:rPr>
        <w:t xml:space="preserve">of </w:t>
      </w:r>
      <w:r w:rsidR="00760ED4" w:rsidRPr="002B4AE8">
        <w:rPr>
          <w:rFonts w:asciiTheme="majorBidi" w:hAnsiTheme="majorBidi" w:cstheme="majorBidi"/>
          <w:i/>
          <w:iCs/>
          <w:sz w:val="24"/>
          <w:szCs w:val="24"/>
        </w:rPr>
        <w:t>Tabi’uu</w:t>
      </w:r>
      <w:r w:rsidRPr="002B4AE8">
        <w:rPr>
          <w:rFonts w:asciiTheme="majorBidi" w:hAnsiTheme="majorBidi" w:cstheme="majorBidi"/>
          <w:i/>
          <w:iCs/>
          <w:sz w:val="24"/>
          <w:szCs w:val="24"/>
        </w:rPr>
        <w:t>n</w:t>
      </w:r>
      <w:r w:rsidRPr="00C83340">
        <w:rPr>
          <w:rFonts w:asciiTheme="majorBidi" w:hAnsiTheme="majorBidi" w:cstheme="majorBidi"/>
          <w:sz w:val="24"/>
          <w:szCs w:val="24"/>
        </w:rPr>
        <w:t xml:space="preserve"> witnessed various changes in terms of societal needs.</w:t>
      </w:r>
      <w:r w:rsidR="0068160E" w:rsidRPr="00C83340">
        <w:rPr>
          <w:rStyle w:val="FootnoteReference"/>
          <w:rFonts w:asciiTheme="majorBidi" w:hAnsiTheme="majorBidi" w:cstheme="majorBidi"/>
          <w:sz w:val="24"/>
          <w:szCs w:val="24"/>
        </w:rPr>
        <w:footnoteReference w:id="92"/>
      </w:r>
      <w:r w:rsidRPr="00C83340">
        <w:rPr>
          <w:rFonts w:asciiTheme="majorBidi" w:hAnsiTheme="majorBidi" w:cstheme="majorBidi"/>
          <w:sz w:val="24"/>
          <w:szCs w:val="24"/>
        </w:rPr>
        <w:t xml:space="preserve"> The Islamic empire at this time </w:t>
      </w:r>
      <w:r w:rsidR="00EE562A">
        <w:rPr>
          <w:rFonts w:asciiTheme="majorBidi" w:hAnsiTheme="majorBidi" w:cstheme="majorBidi"/>
          <w:sz w:val="24"/>
          <w:szCs w:val="24"/>
        </w:rPr>
        <w:t>expanded</w:t>
      </w:r>
      <w:r w:rsidRPr="00C83340">
        <w:rPr>
          <w:rFonts w:asciiTheme="majorBidi" w:hAnsiTheme="majorBidi" w:cstheme="majorBidi"/>
          <w:sz w:val="24"/>
          <w:szCs w:val="24"/>
        </w:rPr>
        <w:t xml:space="preserve">. The period witnessed massive migrations of Muslims to new places such as </w:t>
      </w:r>
      <w:r w:rsidRPr="00821817">
        <w:rPr>
          <w:rFonts w:asciiTheme="majorBidi" w:hAnsiTheme="majorBidi" w:cstheme="majorBidi"/>
          <w:sz w:val="24"/>
          <w:szCs w:val="24"/>
        </w:rPr>
        <w:t>Rome</w:t>
      </w:r>
      <w:r w:rsidR="00B66EBC">
        <w:rPr>
          <w:rStyle w:val="FootnoteReference"/>
          <w:rFonts w:asciiTheme="majorBidi" w:hAnsiTheme="majorBidi" w:cstheme="majorBidi"/>
          <w:sz w:val="24"/>
          <w:szCs w:val="24"/>
        </w:rPr>
        <w:footnoteReference w:id="93"/>
      </w:r>
      <w:r w:rsidR="00821817" w:rsidRPr="00821817">
        <w:rPr>
          <w:rFonts w:asciiTheme="majorBidi" w:hAnsiTheme="majorBidi" w:cstheme="majorBidi"/>
          <w:sz w:val="24"/>
          <w:szCs w:val="24"/>
        </w:rPr>
        <w:t xml:space="preserve"> in the </w:t>
      </w:r>
      <w:r w:rsidR="009258F3">
        <w:rPr>
          <w:rFonts w:asciiTheme="majorBidi" w:hAnsiTheme="majorBidi" w:cstheme="majorBidi"/>
          <w:sz w:val="24"/>
          <w:szCs w:val="24"/>
        </w:rPr>
        <w:t>heart</w:t>
      </w:r>
      <w:r w:rsidR="00821817" w:rsidRPr="00821817">
        <w:rPr>
          <w:rFonts w:asciiTheme="majorBidi" w:hAnsiTheme="majorBidi" w:cstheme="majorBidi"/>
          <w:sz w:val="24"/>
          <w:szCs w:val="24"/>
        </w:rPr>
        <w:t xml:space="preserve"> of Italian peninsula</w:t>
      </w:r>
      <w:r w:rsidRPr="00821817">
        <w:rPr>
          <w:rFonts w:asciiTheme="majorBidi" w:hAnsiTheme="majorBidi" w:cstheme="majorBidi"/>
          <w:sz w:val="24"/>
          <w:szCs w:val="24"/>
        </w:rPr>
        <w:t xml:space="preserve">, Parsi </w:t>
      </w:r>
      <w:r w:rsidR="00821817" w:rsidRPr="00821817">
        <w:rPr>
          <w:rFonts w:asciiTheme="majorBidi" w:hAnsiTheme="majorBidi" w:cstheme="majorBidi"/>
          <w:sz w:val="24"/>
          <w:szCs w:val="24"/>
        </w:rPr>
        <w:t xml:space="preserve">in India </w:t>
      </w:r>
      <w:r w:rsidRPr="00821817">
        <w:rPr>
          <w:rFonts w:asciiTheme="majorBidi" w:hAnsiTheme="majorBidi" w:cstheme="majorBidi"/>
          <w:sz w:val="24"/>
          <w:szCs w:val="24"/>
        </w:rPr>
        <w:t>and the host of others.</w:t>
      </w:r>
      <w:r w:rsidR="008A421A" w:rsidRPr="00C83340">
        <w:rPr>
          <w:rStyle w:val="FootnoteReference"/>
          <w:rFonts w:asciiTheme="majorBidi" w:hAnsiTheme="majorBidi" w:cstheme="majorBidi"/>
          <w:sz w:val="24"/>
          <w:szCs w:val="24"/>
        </w:rPr>
        <w:footnoteReference w:id="94"/>
      </w:r>
      <w:r w:rsidRPr="00C83340">
        <w:rPr>
          <w:rFonts w:asciiTheme="majorBidi" w:hAnsiTheme="majorBidi" w:cstheme="majorBidi"/>
          <w:sz w:val="24"/>
          <w:szCs w:val="24"/>
        </w:rPr>
        <w:t xml:space="preserve"> This therefore led to the eventual mixture of Arab</w:t>
      </w:r>
      <w:r w:rsidR="00440C97" w:rsidRPr="00C83340">
        <w:rPr>
          <w:rFonts w:asciiTheme="majorBidi" w:hAnsiTheme="majorBidi" w:cstheme="majorBidi"/>
          <w:sz w:val="24"/>
          <w:szCs w:val="24"/>
        </w:rPr>
        <w:t>s</w:t>
      </w:r>
      <w:r w:rsidRPr="00C83340">
        <w:rPr>
          <w:rFonts w:asciiTheme="majorBidi" w:hAnsiTheme="majorBidi" w:cstheme="majorBidi"/>
          <w:sz w:val="24"/>
          <w:szCs w:val="24"/>
        </w:rPr>
        <w:t xml:space="preserve"> with non-Arab</w:t>
      </w:r>
      <w:r w:rsidR="00440C97" w:rsidRPr="00C83340">
        <w:rPr>
          <w:rFonts w:asciiTheme="majorBidi" w:hAnsiTheme="majorBidi" w:cstheme="majorBidi"/>
          <w:sz w:val="24"/>
          <w:szCs w:val="24"/>
        </w:rPr>
        <w:t>s</w:t>
      </w:r>
      <w:r w:rsidRPr="00C83340">
        <w:rPr>
          <w:rFonts w:asciiTheme="majorBidi" w:hAnsiTheme="majorBidi" w:cstheme="majorBidi"/>
          <w:sz w:val="24"/>
          <w:szCs w:val="24"/>
        </w:rPr>
        <w:t>. With the foregoing development, numerous problems began to emerge with specific or direct solution not contained in the Book of Allah and the traditions of the Prophet.</w:t>
      </w:r>
      <w:r w:rsidR="008A421A" w:rsidRPr="00C83340">
        <w:rPr>
          <w:rStyle w:val="FootnoteReference"/>
          <w:rFonts w:asciiTheme="majorBidi" w:hAnsiTheme="majorBidi" w:cstheme="majorBidi"/>
          <w:sz w:val="24"/>
          <w:szCs w:val="24"/>
        </w:rPr>
        <w:footnoteReference w:id="95"/>
      </w:r>
      <w:r w:rsidRPr="00C83340">
        <w:rPr>
          <w:rFonts w:asciiTheme="majorBidi" w:hAnsiTheme="majorBidi" w:cstheme="majorBidi"/>
          <w:sz w:val="24"/>
          <w:szCs w:val="24"/>
        </w:rPr>
        <w:t xml:space="preserve"> Since situation like this cannot be left in abeyance, thus, there is need for emerging solution.</w:t>
      </w:r>
    </w:p>
    <w:p w:rsidR="00247F3D" w:rsidRPr="00C83340" w:rsidRDefault="00247F3D" w:rsidP="00BD1C82">
      <w:pPr>
        <w:spacing w:line="360" w:lineRule="auto"/>
        <w:jc w:val="both"/>
        <w:rPr>
          <w:rFonts w:asciiTheme="majorBidi" w:hAnsiTheme="majorBidi" w:cstheme="majorBidi"/>
          <w:sz w:val="24"/>
          <w:szCs w:val="24"/>
        </w:rPr>
      </w:pPr>
    </w:p>
    <w:p w:rsidR="00247F3D" w:rsidRPr="00C83340" w:rsidRDefault="00247F3D" w:rsidP="007016C4">
      <w:pPr>
        <w:spacing w:line="360" w:lineRule="auto"/>
        <w:jc w:val="both"/>
        <w:rPr>
          <w:rFonts w:asciiTheme="majorBidi" w:hAnsiTheme="majorBidi" w:cstheme="majorBidi"/>
          <w:sz w:val="24"/>
          <w:szCs w:val="24"/>
        </w:rPr>
      </w:pPr>
      <w:r w:rsidRPr="00C83340">
        <w:rPr>
          <w:rFonts w:asciiTheme="majorBidi" w:hAnsiTheme="majorBidi" w:cstheme="majorBidi"/>
          <w:sz w:val="24"/>
          <w:szCs w:val="24"/>
        </w:rPr>
        <w:t xml:space="preserve">One of the great Imams, Imam Ash-Shafi’i made </w:t>
      </w:r>
      <w:r w:rsidR="00440C97" w:rsidRPr="00C83340">
        <w:rPr>
          <w:rFonts w:asciiTheme="majorBidi" w:hAnsiTheme="majorBidi" w:cstheme="majorBidi"/>
          <w:sz w:val="24"/>
          <w:szCs w:val="24"/>
        </w:rPr>
        <w:t xml:space="preserve">a historic documentation of </w:t>
      </w:r>
      <w:r w:rsidR="00440C97" w:rsidRPr="002B4AE8">
        <w:rPr>
          <w:rFonts w:asciiTheme="majorBidi" w:hAnsiTheme="majorBidi" w:cstheme="majorBidi"/>
          <w:i/>
          <w:iCs/>
          <w:sz w:val="24"/>
          <w:szCs w:val="24"/>
        </w:rPr>
        <w:t>Usu</w:t>
      </w:r>
      <w:r w:rsidR="004617A5" w:rsidRPr="002B4AE8">
        <w:rPr>
          <w:rFonts w:asciiTheme="majorBidi" w:hAnsiTheme="majorBidi" w:cstheme="majorBidi"/>
          <w:i/>
          <w:iCs/>
          <w:sz w:val="24"/>
          <w:szCs w:val="24"/>
        </w:rPr>
        <w:t>l</w:t>
      </w:r>
      <w:r w:rsidR="00BA6847" w:rsidRPr="002B4AE8">
        <w:rPr>
          <w:rFonts w:asciiTheme="majorBidi" w:hAnsiTheme="majorBidi" w:cstheme="majorBidi"/>
          <w:i/>
          <w:iCs/>
          <w:sz w:val="24"/>
          <w:szCs w:val="24"/>
        </w:rPr>
        <w:t>ul</w:t>
      </w:r>
      <w:r w:rsidR="004617A5" w:rsidRPr="002B4AE8">
        <w:rPr>
          <w:rFonts w:asciiTheme="majorBidi" w:hAnsiTheme="majorBidi" w:cstheme="majorBidi"/>
          <w:i/>
          <w:iCs/>
          <w:sz w:val="24"/>
          <w:szCs w:val="24"/>
        </w:rPr>
        <w:t xml:space="preserve"> Fiqh</w:t>
      </w:r>
      <w:r w:rsidR="008A421A" w:rsidRPr="00C83340">
        <w:rPr>
          <w:rStyle w:val="FootnoteReference"/>
          <w:rFonts w:asciiTheme="majorBidi" w:hAnsiTheme="majorBidi" w:cstheme="majorBidi"/>
          <w:sz w:val="24"/>
          <w:szCs w:val="24"/>
        </w:rPr>
        <w:footnoteReference w:id="96"/>
      </w:r>
      <w:r w:rsidR="004617A5" w:rsidRPr="00C83340">
        <w:rPr>
          <w:rFonts w:asciiTheme="majorBidi" w:hAnsiTheme="majorBidi" w:cstheme="majorBidi"/>
          <w:sz w:val="24"/>
          <w:szCs w:val="24"/>
        </w:rPr>
        <w:t xml:space="preserve"> in his </w:t>
      </w:r>
      <w:r w:rsidR="00676613">
        <w:rPr>
          <w:rFonts w:asciiTheme="majorBidi" w:hAnsiTheme="majorBidi" w:cstheme="majorBidi"/>
          <w:sz w:val="24"/>
          <w:szCs w:val="24"/>
        </w:rPr>
        <w:t>book</w:t>
      </w:r>
      <w:r w:rsidR="0074682E">
        <w:rPr>
          <w:rFonts w:asciiTheme="majorBidi" w:hAnsiTheme="majorBidi" w:cstheme="majorBidi"/>
          <w:sz w:val="24"/>
          <w:szCs w:val="24"/>
        </w:rPr>
        <w:t>,</w:t>
      </w:r>
      <w:r w:rsidR="004617A5" w:rsidRPr="00C83340">
        <w:rPr>
          <w:rFonts w:asciiTheme="majorBidi" w:hAnsiTheme="majorBidi" w:cstheme="majorBidi"/>
          <w:sz w:val="24"/>
          <w:szCs w:val="24"/>
        </w:rPr>
        <w:t xml:space="preserve"> titled: </w:t>
      </w:r>
      <w:r w:rsidRPr="002B4AE8">
        <w:rPr>
          <w:rFonts w:asciiTheme="majorBidi" w:hAnsiTheme="majorBidi" w:cstheme="majorBidi"/>
          <w:i/>
          <w:iCs/>
          <w:sz w:val="24"/>
          <w:szCs w:val="24"/>
        </w:rPr>
        <w:t>Ar-Risalah</w:t>
      </w:r>
      <w:r w:rsidR="008A421A" w:rsidRPr="00C83340">
        <w:rPr>
          <w:rStyle w:val="FootnoteReference"/>
          <w:rFonts w:asciiTheme="majorBidi" w:hAnsiTheme="majorBidi" w:cstheme="majorBidi"/>
          <w:sz w:val="24"/>
          <w:szCs w:val="24"/>
        </w:rPr>
        <w:footnoteReference w:id="97"/>
      </w:r>
      <w:r w:rsidRPr="00C83340">
        <w:rPr>
          <w:rFonts w:asciiTheme="majorBidi" w:hAnsiTheme="majorBidi" w:cstheme="majorBidi"/>
          <w:sz w:val="24"/>
          <w:szCs w:val="24"/>
        </w:rPr>
        <w:t xml:space="preserve"> </w:t>
      </w:r>
      <w:r w:rsidR="004617A5" w:rsidRPr="00C83340">
        <w:rPr>
          <w:rFonts w:asciiTheme="majorBidi" w:hAnsiTheme="majorBidi" w:cstheme="majorBidi"/>
          <w:sz w:val="24"/>
          <w:szCs w:val="24"/>
        </w:rPr>
        <w:t>(</w:t>
      </w:r>
      <w:r w:rsidR="00B82A6A">
        <w:rPr>
          <w:rFonts w:asciiTheme="majorBidi" w:hAnsiTheme="majorBidi" w:cstheme="majorBidi"/>
          <w:sz w:val="24"/>
          <w:szCs w:val="24"/>
        </w:rPr>
        <w:t>The</w:t>
      </w:r>
      <w:r w:rsidR="00676613">
        <w:rPr>
          <w:rFonts w:asciiTheme="majorBidi" w:hAnsiTheme="majorBidi" w:cstheme="majorBidi"/>
          <w:sz w:val="24"/>
          <w:szCs w:val="24"/>
        </w:rPr>
        <w:t xml:space="preserve"> Letter</w:t>
      </w:r>
      <w:r w:rsidR="004617A5" w:rsidRPr="00C83340">
        <w:rPr>
          <w:rFonts w:asciiTheme="majorBidi" w:hAnsiTheme="majorBidi" w:cstheme="majorBidi"/>
          <w:sz w:val="24"/>
          <w:szCs w:val="24"/>
        </w:rPr>
        <w:t xml:space="preserve">) </w:t>
      </w:r>
      <w:r w:rsidRPr="00C83340">
        <w:rPr>
          <w:rFonts w:asciiTheme="majorBidi" w:hAnsiTheme="majorBidi" w:cstheme="majorBidi"/>
          <w:sz w:val="24"/>
          <w:szCs w:val="24"/>
        </w:rPr>
        <w:t xml:space="preserve">with a view to serving as important reference material for solving emerging problems requiring urgent solutions. This </w:t>
      </w:r>
      <w:r w:rsidR="00FF62BA" w:rsidRPr="00C83340">
        <w:rPr>
          <w:rFonts w:asciiTheme="majorBidi" w:hAnsiTheme="majorBidi" w:cstheme="majorBidi"/>
          <w:sz w:val="24"/>
          <w:szCs w:val="24"/>
        </w:rPr>
        <w:t>book</w:t>
      </w:r>
      <w:r w:rsidRPr="00C83340">
        <w:rPr>
          <w:rFonts w:asciiTheme="majorBidi" w:hAnsiTheme="majorBidi" w:cstheme="majorBidi"/>
          <w:sz w:val="24"/>
          <w:szCs w:val="24"/>
        </w:rPr>
        <w:t xml:space="preserve">, </w:t>
      </w:r>
      <w:r w:rsidRPr="002B4AE8">
        <w:rPr>
          <w:rFonts w:asciiTheme="majorBidi" w:hAnsiTheme="majorBidi" w:cstheme="majorBidi"/>
          <w:i/>
          <w:iCs/>
          <w:sz w:val="24"/>
          <w:szCs w:val="24"/>
        </w:rPr>
        <w:t>Ar-Risalah</w:t>
      </w:r>
      <w:r w:rsidRPr="00C83340">
        <w:rPr>
          <w:rFonts w:asciiTheme="majorBidi" w:hAnsiTheme="majorBidi" w:cstheme="majorBidi"/>
          <w:sz w:val="24"/>
          <w:szCs w:val="24"/>
        </w:rPr>
        <w:t xml:space="preserve">, contained ‘verses from the Holy </w:t>
      </w:r>
      <w:r w:rsidRPr="002B4AE8">
        <w:rPr>
          <w:rFonts w:asciiTheme="majorBidi" w:hAnsiTheme="majorBidi" w:cstheme="majorBidi"/>
          <w:i/>
          <w:iCs/>
          <w:sz w:val="24"/>
          <w:szCs w:val="24"/>
        </w:rPr>
        <w:t xml:space="preserve">Qur’an </w:t>
      </w:r>
      <w:r w:rsidRPr="00C83340">
        <w:rPr>
          <w:rFonts w:asciiTheme="majorBidi" w:hAnsiTheme="majorBidi" w:cstheme="majorBidi"/>
          <w:sz w:val="24"/>
          <w:szCs w:val="24"/>
        </w:rPr>
        <w:t>a</w:t>
      </w:r>
      <w:r w:rsidR="007411C0">
        <w:rPr>
          <w:rFonts w:asciiTheme="majorBidi" w:hAnsiTheme="majorBidi" w:cstheme="majorBidi"/>
          <w:sz w:val="24"/>
          <w:szCs w:val="24"/>
        </w:rPr>
        <w:t xml:space="preserve">nd explanation of the </w:t>
      </w:r>
      <w:r w:rsidR="007411C0" w:rsidRPr="002B4AE8">
        <w:rPr>
          <w:rFonts w:asciiTheme="majorBidi" w:hAnsiTheme="majorBidi" w:cstheme="majorBidi"/>
          <w:i/>
          <w:iCs/>
          <w:sz w:val="24"/>
          <w:szCs w:val="24"/>
        </w:rPr>
        <w:t>Hukm</w:t>
      </w:r>
      <w:r w:rsidR="00C40EF2">
        <w:rPr>
          <w:rFonts w:asciiTheme="majorBidi" w:hAnsiTheme="majorBidi" w:cstheme="majorBidi"/>
          <w:i/>
          <w:iCs/>
          <w:sz w:val="24"/>
          <w:szCs w:val="24"/>
        </w:rPr>
        <w:t xml:space="preserve"> </w:t>
      </w:r>
      <w:r w:rsidR="00C40EF2" w:rsidRPr="00C40EF2">
        <w:rPr>
          <w:rFonts w:asciiTheme="majorBidi" w:hAnsiTheme="majorBidi" w:cstheme="majorBidi"/>
          <w:sz w:val="24"/>
          <w:szCs w:val="24"/>
        </w:rPr>
        <w:t>(</w:t>
      </w:r>
      <w:r w:rsidR="00C40EF2">
        <w:rPr>
          <w:rFonts w:asciiTheme="majorBidi" w:hAnsiTheme="majorBidi" w:cstheme="majorBidi"/>
          <w:sz w:val="24"/>
          <w:szCs w:val="24"/>
        </w:rPr>
        <w:t>legal rulings</w:t>
      </w:r>
      <w:r w:rsidR="00C40EF2" w:rsidRPr="00C40EF2">
        <w:rPr>
          <w:rFonts w:asciiTheme="majorBidi" w:hAnsiTheme="majorBidi" w:cstheme="majorBidi"/>
          <w:sz w:val="24"/>
          <w:szCs w:val="24"/>
        </w:rPr>
        <w:t>)</w:t>
      </w:r>
      <w:r w:rsidR="007411C0" w:rsidRPr="002B4AE8">
        <w:rPr>
          <w:rFonts w:asciiTheme="majorBidi" w:hAnsiTheme="majorBidi" w:cstheme="majorBidi"/>
          <w:i/>
          <w:iCs/>
          <w:sz w:val="24"/>
          <w:szCs w:val="24"/>
        </w:rPr>
        <w:t>,</w:t>
      </w:r>
      <w:r w:rsidRPr="002B4AE8">
        <w:rPr>
          <w:rFonts w:asciiTheme="majorBidi" w:hAnsiTheme="majorBidi" w:cstheme="majorBidi"/>
          <w:i/>
          <w:iCs/>
          <w:sz w:val="24"/>
          <w:szCs w:val="24"/>
        </w:rPr>
        <w:t xml:space="preserve"> Nasikh </w:t>
      </w:r>
      <w:r w:rsidR="00C40EF2" w:rsidRPr="00C40EF2">
        <w:rPr>
          <w:rFonts w:asciiTheme="majorBidi" w:hAnsiTheme="majorBidi" w:cstheme="majorBidi"/>
          <w:sz w:val="24"/>
          <w:szCs w:val="24"/>
        </w:rPr>
        <w:t>(</w:t>
      </w:r>
      <w:r w:rsidR="00B35B79">
        <w:rPr>
          <w:rFonts w:asciiTheme="majorBidi" w:hAnsiTheme="majorBidi" w:cstheme="majorBidi"/>
          <w:sz w:val="24"/>
          <w:szCs w:val="24"/>
        </w:rPr>
        <w:t>Abrogating verses</w:t>
      </w:r>
      <w:r w:rsidR="00C40EF2" w:rsidRPr="00C40EF2">
        <w:rPr>
          <w:rFonts w:asciiTheme="majorBidi" w:hAnsiTheme="majorBidi" w:cstheme="majorBidi"/>
          <w:sz w:val="24"/>
          <w:szCs w:val="24"/>
        </w:rPr>
        <w:t xml:space="preserve">) </w:t>
      </w:r>
      <w:r w:rsidRPr="00C83340">
        <w:rPr>
          <w:rFonts w:asciiTheme="majorBidi" w:hAnsiTheme="majorBidi" w:cstheme="majorBidi"/>
          <w:sz w:val="24"/>
          <w:szCs w:val="24"/>
        </w:rPr>
        <w:t xml:space="preserve">and </w:t>
      </w:r>
      <w:r w:rsidRPr="002B4AE8">
        <w:rPr>
          <w:rFonts w:asciiTheme="majorBidi" w:hAnsiTheme="majorBidi" w:cstheme="majorBidi"/>
          <w:i/>
          <w:iCs/>
          <w:sz w:val="24"/>
          <w:szCs w:val="24"/>
        </w:rPr>
        <w:t>Mansuk</w:t>
      </w:r>
      <w:r w:rsidR="00E92EA3" w:rsidRPr="002B4AE8">
        <w:rPr>
          <w:rFonts w:asciiTheme="majorBidi" w:hAnsiTheme="majorBidi" w:cstheme="majorBidi"/>
          <w:i/>
          <w:iCs/>
          <w:sz w:val="24"/>
          <w:szCs w:val="24"/>
        </w:rPr>
        <w:t>h</w:t>
      </w:r>
      <w:r w:rsidR="00B35B79">
        <w:rPr>
          <w:rFonts w:asciiTheme="majorBidi" w:hAnsiTheme="majorBidi" w:cstheme="majorBidi"/>
          <w:i/>
          <w:iCs/>
          <w:sz w:val="24"/>
          <w:szCs w:val="24"/>
        </w:rPr>
        <w:t xml:space="preserve"> </w:t>
      </w:r>
      <w:r w:rsidR="00B35B79" w:rsidRPr="00B35B79">
        <w:rPr>
          <w:rFonts w:asciiTheme="majorBidi" w:hAnsiTheme="majorBidi" w:cstheme="majorBidi"/>
          <w:sz w:val="24"/>
          <w:szCs w:val="24"/>
        </w:rPr>
        <w:t>(</w:t>
      </w:r>
      <w:r w:rsidR="00B35B79">
        <w:rPr>
          <w:rFonts w:asciiTheme="majorBidi" w:hAnsiTheme="majorBidi" w:cstheme="majorBidi"/>
          <w:sz w:val="24"/>
          <w:szCs w:val="24"/>
        </w:rPr>
        <w:t>abrogated verses</w:t>
      </w:r>
      <w:r w:rsidR="00B35B79" w:rsidRPr="00B35B79">
        <w:rPr>
          <w:rFonts w:asciiTheme="majorBidi" w:hAnsiTheme="majorBidi" w:cstheme="majorBidi"/>
          <w:sz w:val="24"/>
          <w:szCs w:val="24"/>
        </w:rPr>
        <w:t>)</w:t>
      </w:r>
      <w:r w:rsidR="00E92EA3" w:rsidRPr="00C83340">
        <w:rPr>
          <w:rFonts w:asciiTheme="majorBidi" w:hAnsiTheme="majorBidi" w:cstheme="majorBidi"/>
          <w:sz w:val="24"/>
          <w:szCs w:val="24"/>
        </w:rPr>
        <w:t xml:space="preserve">, </w:t>
      </w:r>
      <w:r w:rsidR="00E92EA3" w:rsidRPr="002B4AE8">
        <w:rPr>
          <w:rFonts w:asciiTheme="majorBidi" w:hAnsiTheme="majorBidi" w:cstheme="majorBidi"/>
          <w:i/>
          <w:iCs/>
          <w:sz w:val="24"/>
          <w:szCs w:val="24"/>
        </w:rPr>
        <w:t>Sunnah</w:t>
      </w:r>
      <w:r w:rsidR="00AE3A15">
        <w:rPr>
          <w:rFonts w:asciiTheme="majorBidi" w:hAnsiTheme="majorBidi" w:cstheme="majorBidi"/>
          <w:i/>
          <w:iCs/>
          <w:sz w:val="24"/>
          <w:szCs w:val="24"/>
        </w:rPr>
        <w:t xml:space="preserve"> </w:t>
      </w:r>
      <w:r w:rsidR="00AE3A15" w:rsidRPr="00AE3A15">
        <w:rPr>
          <w:rFonts w:asciiTheme="majorBidi" w:hAnsiTheme="majorBidi" w:cstheme="majorBidi"/>
          <w:sz w:val="24"/>
          <w:szCs w:val="24"/>
        </w:rPr>
        <w:t>(Tradition</w:t>
      </w:r>
      <w:r w:rsidR="003925E0">
        <w:rPr>
          <w:rFonts w:asciiTheme="majorBidi" w:hAnsiTheme="majorBidi" w:cstheme="majorBidi"/>
          <w:sz w:val="24"/>
          <w:szCs w:val="24"/>
        </w:rPr>
        <w:t>s</w:t>
      </w:r>
      <w:r w:rsidR="00AE3A15" w:rsidRPr="00AE3A15">
        <w:rPr>
          <w:rFonts w:asciiTheme="majorBidi" w:hAnsiTheme="majorBidi" w:cstheme="majorBidi"/>
          <w:sz w:val="24"/>
          <w:szCs w:val="24"/>
        </w:rPr>
        <w:t xml:space="preserve"> of the Prophet (PBUH)</w:t>
      </w:r>
      <w:r w:rsidR="00E92EA3" w:rsidRPr="002B4AE8">
        <w:rPr>
          <w:rFonts w:asciiTheme="majorBidi" w:hAnsiTheme="majorBidi" w:cstheme="majorBidi"/>
          <w:i/>
          <w:iCs/>
          <w:sz w:val="24"/>
          <w:szCs w:val="24"/>
        </w:rPr>
        <w:t>, Ijtihad</w:t>
      </w:r>
      <w:r w:rsidR="001369AA">
        <w:rPr>
          <w:rFonts w:asciiTheme="majorBidi" w:hAnsiTheme="majorBidi" w:cstheme="majorBidi"/>
          <w:i/>
          <w:iCs/>
          <w:sz w:val="24"/>
          <w:szCs w:val="24"/>
        </w:rPr>
        <w:t xml:space="preserve"> </w:t>
      </w:r>
      <w:r w:rsidR="001369AA" w:rsidRPr="001369AA">
        <w:rPr>
          <w:rFonts w:asciiTheme="majorBidi" w:hAnsiTheme="majorBidi" w:cstheme="majorBidi"/>
          <w:sz w:val="24"/>
          <w:szCs w:val="24"/>
        </w:rPr>
        <w:t>(</w:t>
      </w:r>
      <w:r w:rsidR="001369AA">
        <w:rPr>
          <w:rFonts w:asciiTheme="majorBidi" w:hAnsiTheme="majorBidi" w:cstheme="majorBidi"/>
          <w:sz w:val="24"/>
          <w:szCs w:val="24"/>
        </w:rPr>
        <w:t>Research</w:t>
      </w:r>
      <w:r w:rsidR="001369AA" w:rsidRPr="001369AA">
        <w:rPr>
          <w:rFonts w:asciiTheme="majorBidi" w:hAnsiTheme="majorBidi" w:cstheme="majorBidi"/>
          <w:sz w:val="24"/>
          <w:szCs w:val="24"/>
        </w:rPr>
        <w:t>)</w:t>
      </w:r>
      <w:r w:rsidR="00E92EA3" w:rsidRPr="002B4AE8">
        <w:rPr>
          <w:rFonts w:asciiTheme="majorBidi" w:hAnsiTheme="majorBidi" w:cstheme="majorBidi"/>
          <w:i/>
          <w:iCs/>
          <w:sz w:val="24"/>
          <w:szCs w:val="24"/>
        </w:rPr>
        <w:t>, Ijma’</w:t>
      </w:r>
      <w:r w:rsidR="00C2566F">
        <w:rPr>
          <w:rFonts w:asciiTheme="majorBidi" w:hAnsiTheme="majorBidi" w:cstheme="majorBidi"/>
          <w:i/>
          <w:iCs/>
          <w:sz w:val="24"/>
          <w:szCs w:val="24"/>
        </w:rPr>
        <w:t xml:space="preserve"> </w:t>
      </w:r>
      <w:r w:rsidR="00C2566F" w:rsidRPr="00C2566F">
        <w:rPr>
          <w:rFonts w:asciiTheme="majorBidi" w:hAnsiTheme="majorBidi" w:cstheme="majorBidi"/>
          <w:sz w:val="24"/>
          <w:szCs w:val="24"/>
        </w:rPr>
        <w:t>(</w:t>
      </w:r>
      <w:r w:rsidR="000B3EB4">
        <w:rPr>
          <w:rFonts w:asciiTheme="majorBidi" w:hAnsiTheme="majorBidi" w:cstheme="majorBidi"/>
          <w:sz w:val="24"/>
          <w:szCs w:val="24"/>
        </w:rPr>
        <w:t>consensus of opinions</w:t>
      </w:r>
      <w:r w:rsidR="00C2566F" w:rsidRPr="00C2566F">
        <w:rPr>
          <w:rFonts w:asciiTheme="majorBidi" w:hAnsiTheme="majorBidi" w:cstheme="majorBidi"/>
          <w:sz w:val="24"/>
          <w:szCs w:val="24"/>
        </w:rPr>
        <w:t>)</w:t>
      </w:r>
      <w:r w:rsidR="00E92EA3" w:rsidRPr="002B4AE8">
        <w:rPr>
          <w:rFonts w:asciiTheme="majorBidi" w:hAnsiTheme="majorBidi" w:cstheme="majorBidi"/>
          <w:i/>
          <w:iCs/>
          <w:sz w:val="24"/>
          <w:szCs w:val="24"/>
        </w:rPr>
        <w:t xml:space="preserve"> </w:t>
      </w:r>
      <w:r w:rsidR="00E92EA3" w:rsidRPr="00C83340">
        <w:rPr>
          <w:rFonts w:asciiTheme="majorBidi" w:hAnsiTheme="majorBidi" w:cstheme="majorBidi"/>
          <w:sz w:val="24"/>
          <w:szCs w:val="24"/>
        </w:rPr>
        <w:t xml:space="preserve">and </w:t>
      </w:r>
      <w:r w:rsidR="00E92EA3" w:rsidRPr="002B4AE8">
        <w:rPr>
          <w:rFonts w:asciiTheme="majorBidi" w:hAnsiTheme="majorBidi" w:cstheme="majorBidi"/>
          <w:i/>
          <w:iCs/>
          <w:sz w:val="24"/>
          <w:szCs w:val="24"/>
        </w:rPr>
        <w:t>Qi</w:t>
      </w:r>
      <w:r w:rsidRPr="002B4AE8">
        <w:rPr>
          <w:rFonts w:asciiTheme="majorBidi" w:hAnsiTheme="majorBidi" w:cstheme="majorBidi"/>
          <w:i/>
          <w:iCs/>
          <w:sz w:val="24"/>
          <w:szCs w:val="24"/>
        </w:rPr>
        <w:t>yas</w:t>
      </w:r>
      <w:r w:rsidR="00C2566F">
        <w:rPr>
          <w:rFonts w:asciiTheme="majorBidi" w:hAnsiTheme="majorBidi" w:cstheme="majorBidi"/>
          <w:i/>
          <w:iCs/>
          <w:sz w:val="24"/>
          <w:szCs w:val="24"/>
        </w:rPr>
        <w:t xml:space="preserve"> </w:t>
      </w:r>
      <w:r w:rsidR="00C2566F" w:rsidRPr="001369AA">
        <w:rPr>
          <w:rFonts w:asciiTheme="majorBidi" w:hAnsiTheme="majorBidi" w:cstheme="majorBidi"/>
          <w:sz w:val="24"/>
          <w:szCs w:val="24"/>
        </w:rPr>
        <w:t>(</w:t>
      </w:r>
      <w:r w:rsidR="001369AA">
        <w:rPr>
          <w:rFonts w:asciiTheme="majorBidi" w:hAnsiTheme="majorBidi" w:cstheme="majorBidi"/>
          <w:sz w:val="24"/>
          <w:szCs w:val="24"/>
        </w:rPr>
        <w:t>analogical deduction</w:t>
      </w:r>
      <w:r w:rsidR="00C2566F" w:rsidRPr="001369AA">
        <w:rPr>
          <w:rFonts w:asciiTheme="majorBidi" w:hAnsiTheme="majorBidi" w:cstheme="majorBidi"/>
          <w:sz w:val="24"/>
          <w:szCs w:val="24"/>
        </w:rPr>
        <w:t>)</w:t>
      </w:r>
      <w:r w:rsidR="00FD25B6">
        <w:rPr>
          <w:rFonts w:asciiTheme="majorBidi" w:hAnsiTheme="majorBidi" w:cstheme="majorBidi"/>
          <w:sz w:val="24"/>
          <w:szCs w:val="24"/>
        </w:rPr>
        <w:t>.</w:t>
      </w:r>
      <w:r w:rsidR="008A421A" w:rsidRPr="00C83340">
        <w:rPr>
          <w:rStyle w:val="FootnoteReference"/>
          <w:rFonts w:asciiTheme="majorBidi" w:hAnsiTheme="majorBidi" w:cstheme="majorBidi"/>
          <w:sz w:val="24"/>
          <w:szCs w:val="24"/>
        </w:rPr>
        <w:footnoteReference w:id="98"/>
      </w:r>
      <w:r w:rsidRPr="00C83340">
        <w:rPr>
          <w:rFonts w:asciiTheme="majorBidi" w:hAnsiTheme="majorBidi" w:cstheme="majorBidi"/>
          <w:sz w:val="24"/>
          <w:szCs w:val="24"/>
        </w:rPr>
        <w:t xml:space="preserve"> Undoubtedly, this </w:t>
      </w:r>
      <w:r w:rsidR="0055185D" w:rsidRPr="00C83340">
        <w:rPr>
          <w:rFonts w:asciiTheme="majorBidi" w:hAnsiTheme="majorBidi" w:cstheme="majorBidi"/>
          <w:sz w:val="24"/>
          <w:szCs w:val="24"/>
        </w:rPr>
        <w:t xml:space="preserve">authorship of </w:t>
      </w:r>
      <w:r w:rsidR="0055185D" w:rsidRPr="002B4AE8">
        <w:rPr>
          <w:rFonts w:asciiTheme="majorBidi" w:hAnsiTheme="majorBidi" w:cstheme="majorBidi"/>
          <w:i/>
          <w:iCs/>
          <w:sz w:val="24"/>
          <w:szCs w:val="24"/>
        </w:rPr>
        <w:t>Usul</w:t>
      </w:r>
      <w:r w:rsidR="007411C0" w:rsidRPr="002B4AE8">
        <w:rPr>
          <w:rFonts w:asciiTheme="majorBidi" w:hAnsiTheme="majorBidi" w:cstheme="majorBidi"/>
          <w:i/>
          <w:iCs/>
          <w:sz w:val="24"/>
          <w:szCs w:val="24"/>
        </w:rPr>
        <w:t>ul</w:t>
      </w:r>
      <w:r w:rsidR="0055185D" w:rsidRPr="002B4AE8">
        <w:rPr>
          <w:rFonts w:asciiTheme="majorBidi" w:hAnsiTheme="majorBidi" w:cstheme="majorBidi"/>
          <w:i/>
          <w:iCs/>
          <w:sz w:val="24"/>
          <w:szCs w:val="24"/>
        </w:rPr>
        <w:t xml:space="preserve"> Fiqh</w:t>
      </w:r>
      <w:r w:rsidR="0055185D" w:rsidRPr="00C83340">
        <w:rPr>
          <w:rFonts w:asciiTheme="majorBidi" w:hAnsiTheme="majorBidi" w:cstheme="majorBidi"/>
          <w:sz w:val="24"/>
          <w:szCs w:val="24"/>
        </w:rPr>
        <w:t xml:space="preserve"> by </w:t>
      </w:r>
      <w:r w:rsidRPr="00C83340">
        <w:rPr>
          <w:rFonts w:asciiTheme="majorBidi" w:hAnsiTheme="majorBidi" w:cstheme="majorBidi"/>
          <w:sz w:val="24"/>
          <w:szCs w:val="24"/>
        </w:rPr>
        <w:t>Imam Ash-Shafi</w:t>
      </w:r>
      <w:r w:rsidR="00760A0E" w:rsidRPr="00C83340">
        <w:rPr>
          <w:rFonts w:asciiTheme="majorBidi" w:hAnsiTheme="majorBidi" w:cstheme="majorBidi"/>
          <w:sz w:val="24"/>
          <w:szCs w:val="24"/>
        </w:rPr>
        <w:t>’i</w:t>
      </w:r>
      <w:r w:rsidRPr="00C83340">
        <w:rPr>
          <w:rFonts w:asciiTheme="majorBidi" w:hAnsiTheme="majorBidi" w:cstheme="majorBidi"/>
          <w:sz w:val="24"/>
          <w:szCs w:val="24"/>
        </w:rPr>
        <w:t xml:space="preserve"> </w:t>
      </w:r>
      <w:r w:rsidR="007016C4">
        <w:rPr>
          <w:rFonts w:asciiTheme="majorBidi" w:hAnsiTheme="majorBidi" w:cstheme="majorBidi"/>
          <w:sz w:val="24"/>
          <w:szCs w:val="24"/>
        </w:rPr>
        <w:t xml:space="preserve">is remarkable in the historical development of </w:t>
      </w:r>
      <w:r w:rsidR="007016C4" w:rsidRPr="002B4AE8">
        <w:rPr>
          <w:rFonts w:asciiTheme="majorBidi" w:hAnsiTheme="majorBidi" w:cstheme="majorBidi"/>
          <w:i/>
          <w:iCs/>
          <w:sz w:val="24"/>
          <w:szCs w:val="24"/>
        </w:rPr>
        <w:t>Usulul Fiqh.</w:t>
      </w:r>
      <w:r w:rsidR="007016C4">
        <w:rPr>
          <w:rFonts w:asciiTheme="majorBidi" w:hAnsiTheme="majorBidi" w:cstheme="majorBidi"/>
          <w:sz w:val="24"/>
          <w:szCs w:val="24"/>
        </w:rPr>
        <w:t xml:space="preserve"> </w:t>
      </w:r>
    </w:p>
    <w:p w:rsidR="00247F3D" w:rsidRPr="00C83340" w:rsidRDefault="00247F3D" w:rsidP="00BD1C82">
      <w:pPr>
        <w:spacing w:line="360" w:lineRule="auto"/>
        <w:jc w:val="both"/>
        <w:rPr>
          <w:rFonts w:asciiTheme="majorBidi" w:hAnsiTheme="majorBidi" w:cstheme="majorBidi"/>
          <w:sz w:val="24"/>
          <w:szCs w:val="24"/>
        </w:rPr>
      </w:pPr>
    </w:p>
    <w:p w:rsidR="00934665" w:rsidRPr="00C83340" w:rsidRDefault="00247F3D" w:rsidP="00627644">
      <w:pPr>
        <w:spacing w:line="360" w:lineRule="auto"/>
        <w:jc w:val="both"/>
        <w:rPr>
          <w:rFonts w:asciiTheme="majorBidi" w:hAnsiTheme="majorBidi" w:cstheme="majorBidi"/>
          <w:sz w:val="24"/>
          <w:szCs w:val="24"/>
        </w:rPr>
      </w:pPr>
      <w:r w:rsidRPr="00C83340">
        <w:rPr>
          <w:rFonts w:asciiTheme="majorBidi" w:hAnsiTheme="majorBidi" w:cstheme="majorBidi"/>
          <w:sz w:val="24"/>
          <w:szCs w:val="24"/>
        </w:rPr>
        <w:lastRenderedPageBreak/>
        <w:t>It is important to note</w:t>
      </w:r>
      <w:r w:rsidR="00934665" w:rsidRPr="00C83340">
        <w:rPr>
          <w:rFonts w:asciiTheme="majorBidi" w:hAnsiTheme="majorBidi" w:cstheme="majorBidi"/>
          <w:sz w:val="24"/>
          <w:szCs w:val="24"/>
        </w:rPr>
        <w:t xml:space="preserve"> that</w:t>
      </w:r>
      <w:r w:rsidR="00F06031">
        <w:rPr>
          <w:rFonts w:asciiTheme="majorBidi" w:hAnsiTheme="majorBidi" w:cstheme="majorBidi"/>
          <w:sz w:val="24"/>
          <w:szCs w:val="24"/>
        </w:rPr>
        <w:t xml:space="preserve"> with the advent of the ground breaking documentation of </w:t>
      </w:r>
      <w:r w:rsidR="00F06031" w:rsidRPr="002B4AE8">
        <w:rPr>
          <w:rFonts w:asciiTheme="majorBidi" w:hAnsiTheme="majorBidi" w:cstheme="majorBidi"/>
          <w:i/>
          <w:iCs/>
          <w:sz w:val="24"/>
          <w:szCs w:val="24"/>
        </w:rPr>
        <w:t>Usulul Fiqh</w:t>
      </w:r>
      <w:r w:rsidR="00934665" w:rsidRPr="002B4AE8">
        <w:rPr>
          <w:rFonts w:asciiTheme="majorBidi" w:hAnsiTheme="majorBidi" w:cstheme="majorBidi"/>
          <w:i/>
          <w:iCs/>
          <w:sz w:val="24"/>
          <w:szCs w:val="24"/>
        </w:rPr>
        <w:t xml:space="preserve"> </w:t>
      </w:r>
      <w:r w:rsidR="00F06031">
        <w:rPr>
          <w:rFonts w:asciiTheme="majorBidi" w:hAnsiTheme="majorBidi" w:cstheme="majorBidi"/>
          <w:sz w:val="24"/>
          <w:szCs w:val="24"/>
        </w:rPr>
        <w:t>by</w:t>
      </w:r>
      <w:r w:rsidR="00934665" w:rsidRPr="00C83340">
        <w:rPr>
          <w:rFonts w:asciiTheme="majorBidi" w:hAnsiTheme="majorBidi" w:cstheme="majorBidi"/>
          <w:sz w:val="24"/>
          <w:szCs w:val="24"/>
        </w:rPr>
        <w:t xml:space="preserve"> Imam Ash-Shafi’i,</w:t>
      </w:r>
      <w:r w:rsidR="00627644">
        <w:rPr>
          <w:rFonts w:asciiTheme="majorBidi" w:hAnsiTheme="majorBidi" w:cstheme="majorBidi"/>
          <w:sz w:val="24"/>
          <w:szCs w:val="24"/>
        </w:rPr>
        <w:t xml:space="preserve"> others Imams, scholars and students have taken clue and contributed </w:t>
      </w:r>
      <w:r w:rsidR="00B272E3">
        <w:rPr>
          <w:rFonts w:asciiTheme="majorBidi" w:hAnsiTheme="majorBidi" w:cstheme="majorBidi"/>
          <w:sz w:val="24"/>
          <w:szCs w:val="24"/>
        </w:rPr>
        <w:t>immensely</w:t>
      </w:r>
      <w:r w:rsidRPr="00C83340">
        <w:rPr>
          <w:rFonts w:asciiTheme="majorBidi" w:hAnsiTheme="majorBidi" w:cstheme="majorBidi"/>
          <w:sz w:val="24"/>
          <w:szCs w:val="24"/>
        </w:rPr>
        <w:t xml:space="preserve"> to the documentation of </w:t>
      </w:r>
      <w:r w:rsidRPr="002B4AE8">
        <w:rPr>
          <w:rFonts w:asciiTheme="majorBidi" w:hAnsiTheme="majorBidi" w:cstheme="majorBidi"/>
          <w:i/>
          <w:iCs/>
          <w:sz w:val="24"/>
          <w:szCs w:val="24"/>
        </w:rPr>
        <w:t>Usul</w:t>
      </w:r>
      <w:r w:rsidR="0021719F" w:rsidRPr="002B4AE8">
        <w:rPr>
          <w:rFonts w:asciiTheme="majorBidi" w:hAnsiTheme="majorBidi" w:cstheme="majorBidi"/>
          <w:i/>
          <w:iCs/>
          <w:sz w:val="24"/>
          <w:szCs w:val="24"/>
        </w:rPr>
        <w:t>ul</w:t>
      </w:r>
      <w:r w:rsidRPr="002B4AE8">
        <w:rPr>
          <w:rFonts w:asciiTheme="majorBidi" w:hAnsiTheme="majorBidi" w:cstheme="majorBidi"/>
          <w:i/>
          <w:iCs/>
          <w:sz w:val="24"/>
          <w:szCs w:val="24"/>
        </w:rPr>
        <w:t xml:space="preserve"> Fiqh</w:t>
      </w:r>
      <w:r w:rsidR="00255200" w:rsidRPr="00C83340">
        <w:rPr>
          <w:rFonts w:asciiTheme="majorBidi" w:hAnsiTheme="majorBidi" w:cstheme="majorBidi"/>
          <w:sz w:val="24"/>
          <w:szCs w:val="24"/>
        </w:rPr>
        <w:t>.</w:t>
      </w:r>
      <w:r w:rsidR="008A421A" w:rsidRPr="00C83340">
        <w:rPr>
          <w:rStyle w:val="FootnoteReference"/>
          <w:rFonts w:asciiTheme="majorBidi" w:hAnsiTheme="majorBidi" w:cstheme="majorBidi"/>
          <w:sz w:val="24"/>
          <w:szCs w:val="24"/>
        </w:rPr>
        <w:footnoteReference w:id="99"/>
      </w:r>
      <w:r w:rsidRPr="00C83340">
        <w:rPr>
          <w:rFonts w:asciiTheme="majorBidi" w:hAnsiTheme="majorBidi" w:cstheme="majorBidi"/>
          <w:sz w:val="24"/>
          <w:szCs w:val="24"/>
        </w:rPr>
        <w:t xml:space="preserve"> </w:t>
      </w:r>
    </w:p>
    <w:p w:rsidR="00DE64F6" w:rsidRDefault="00DE64F6" w:rsidP="00BD1C82">
      <w:pPr>
        <w:spacing w:line="360" w:lineRule="auto"/>
        <w:jc w:val="both"/>
        <w:rPr>
          <w:rFonts w:asciiTheme="majorBidi" w:hAnsiTheme="majorBidi" w:cstheme="majorBidi"/>
          <w:b/>
          <w:sz w:val="24"/>
          <w:szCs w:val="24"/>
        </w:rPr>
      </w:pPr>
    </w:p>
    <w:p w:rsidR="00D737C6" w:rsidRPr="00C83340" w:rsidRDefault="00F271F2" w:rsidP="00BD1C82">
      <w:pPr>
        <w:spacing w:line="360" w:lineRule="auto"/>
        <w:jc w:val="both"/>
        <w:rPr>
          <w:rFonts w:asciiTheme="majorBidi" w:hAnsiTheme="majorBidi" w:cstheme="majorBidi"/>
          <w:b/>
          <w:sz w:val="24"/>
          <w:szCs w:val="24"/>
        </w:rPr>
      </w:pPr>
      <w:r>
        <w:rPr>
          <w:rFonts w:asciiTheme="majorBidi" w:hAnsiTheme="majorBidi" w:cstheme="majorBidi"/>
          <w:b/>
          <w:sz w:val="24"/>
          <w:szCs w:val="24"/>
        </w:rPr>
        <w:t>STANDARDIZATION OF US</w:t>
      </w:r>
      <w:r w:rsidR="00FF77A3">
        <w:rPr>
          <w:rFonts w:asciiTheme="majorBidi" w:hAnsiTheme="majorBidi" w:cstheme="majorBidi"/>
          <w:b/>
          <w:sz w:val="24"/>
          <w:szCs w:val="24"/>
        </w:rPr>
        <w:t>UL</w:t>
      </w:r>
      <w:r>
        <w:rPr>
          <w:rFonts w:asciiTheme="majorBidi" w:hAnsiTheme="majorBidi" w:cstheme="majorBidi"/>
          <w:b/>
          <w:sz w:val="24"/>
          <w:szCs w:val="24"/>
        </w:rPr>
        <w:t>UL</w:t>
      </w:r>
      <w:r w:rsidR="00D737C6" w:rsidRPr="00C83340">
        <w:rPr>
          <w:rFonts w:asciiTheme="majorBidi" w:hAnsiTheme="majorBidi" w:cstheme="majorBidi"/>
          <w:b/>
          <w:sz w:val="24"/>
          <w:szCs w:val="24"/>
        </w:rPr>
        <w:t xml:space="preserve"> FIQH</w:t>
      </w:r>
    </w:p>
    <w:p w:rsidR="00023606" w:rsidRDefault="006A065E" w:rsidP="00E17572">
      <w:pPr>
        <w:spacing w:line="360" w:lineRule="auto"/>
        <w:jc w:val="both"/>
        <w:rPr>
          <w:rFonts w:asciiTheme="majorBidi" w:hAnsiTheme="majorBidi" w:cstheme="majorBidi"/>
          <w:bCs/>
          <w:sz w:val="24"/>
          <w:szCs w:val="24"/>
        </w:rPr>
      </w:pPr>
      <w:r w:rsidRPr="00C83340">
        <w:rPr>
          <w:rFonts w:asciiTheme="majorBidi" w:hAnsiTheme="majorBidi" w:cstheme="majorBidi"/>
          <w:bCs/>
          <w:sz w:val="24"/>
          <w:szCs w:val="24"/>
        </w:rPr>
        <w:t xml:space="preserve">Standardization is the final stage of the development of </w:t>
      </w:r>
      <w:r w:rsidR="0021719F" w:rsidRPr="00D95CFB">
        <w:rPr>
          <w:rFonts w:asciiTheme="majorBidi" w:hAnsiTheme="majorBidi" w:cstheme="majorBidi"/>
          <w:i/>
          <w:iCs/>
          <w:sz w:val="24"/>
          <w:szCs w:val="24"/>
        </w:rPr>
        <w:t>Usulul</w:t>
      </w:r>
      <w:r w:rsidRPr="00D95CFB">
        <w:rPr>
          <w:rFonts w:asciiTheme="majorBidi" w:hAnsiTheme="majorBidi" w:cstheme="majorBidi"/>
          <w:bCs/>
          <w:i/>
          <w:iCs/>
          <w:sz w:val="24"/>
          <w:szCs w:val="24"/>
        </w:rPr>
        <w:t xml:space="preserve"> Fiqh</w:t>
      </w:r>
      <w:r w:rsidRPr="00C83340">
        <w:rPr>
          <w:rFonts w:asciiTheme="majorBidi" w:hAnsiTheme="majorBidi" w:cstheme="majorBidi"/>
          <w:bCs/>
          <w:sz w:val="24"/>
          <w:szCs w:val="24"/>
        </w:rPr>
        <w:t xml:space="preserve">. </w:t>
      </w:r>
      <w:r w:rsidR="0007734D" w:rsidRPr="00C83340">
        <w:rPr>
          <w:rFonts w:asciiTheme="majorBidi" w:hAnsiTheme="majorBidi" w:cstheme="majorBidi"/>
          <w:bCs/>
          <w:sz w:val="24"/>
          <w:szCs w:val="24"/>
        </w:rPr>
        <w:t xml:space="preserve">This flows from the documentation of </w:t>
      </w:r>
      <w:r w:rsidR="0021719F" w:rsidRPr="00D95CFB">
        <w:rPr>
          <w:rFonts w:asciiTheme="majorBidi" w:hAnsiTheme="majorBidi" w:cstheme="majorBidi"/>
          <w:i/>
          <w:iCs/>
          <w:sz w:val="24"/>
          <w:szCs w:val="24"/>
        </w:rPr>
        <w:t>Usulul</w:t>
      </w:r>
      <w:r w:rsidR="0007734D" w:rsidRPr="00D95CFB">
        <w:rPr>
          <w:rFonts w:asciiTheme="majorBidi" w:hAnsiTheme="majorBidi" w:cstheme="majorBidi"/>
          <w:bCs/>
          <w:i/>
          <w:iCs/>
          <w:sz w:val="24"/>
          <w:szCs w:val="24"/>
        </w:rPr>
        <w:t xml:space="preserve"> Fiqh.</w:t>
      </w:r>
      <w:r w:rsidR="0007734D">
        <w:rPr>
          <w:rFonts w:asciiTheme="majorBidi" w:hAnsiTheme="majorBidi" w:cstheme="majorBidi"/>
          <w:bCs/>
          <w:sz w:val="24"/>
          <w:szCs w:val="24"/>
        </w:rPr>
        <w:t xml:space="preserve"> </w:t>
      </w:r>
      <w:r w:rsidR="00292819" w:rsidRPr="00C83340">
        <w:rPr>
          <w:rFonts w:asciiTheme="majorBidi" w:hAnsiTheme="majorBidi" w:cstheme="majorBidi"/>
          <w:bCs/>
          <w:sz w:val="24"/>
          <w:szCs w:val="24"/>
        </w:rPr>
        <w:t xml:space="preserve">At </w:t>
      </w:r>
      <w:r w:rsidR="00FA5BA7" w:rsidRPr="00C83340">
        <w:rPr>
          <w:rFonts w:asciiTheme="majorBidi" w:hAnsiTheme="majorBidi" w:cstheme="majorBidi"/>
          <w:bCs/>
          <w:sz w:val="24"/>
          <w:szCs w:val="24"/>
        </w:rPr>
        <w:t>this stage</w:t>
      </w:r>
      <w:r w:rsidR="002C1AC8">
        <w:rPr>
          <w:rFonts w:asciiTheme="majorBidi" w:hAnsiTheme="majorBidi" w:cstheme="majorBidi"/>
          <w:bCs/>
          <w:sz w:val="24"/>
          <w:szCs w:val="24"/>
        </w:rPr>
        <w:t>,</w:t>
      </w:r>
      <w:r w:rsidR="00292819">
        <w:rPr>
          <w:rFonts w:asciiTheme="majorBidi" w:hAnsiTheme="majorBidi" w:cstheme="majorBidi"/>
          <w:bCs/>
          <w:sz w:val="24"/>
          <w:szCs w:val="24"/>
        </w:rPr>
        <w:t xml:space="preserve"> </w:t>
      </w:r>
      <w:r w:rsidR="0021719F" w:rsidRPr="00D95CFB">
        <w:rPr>
          <w:rFonts w:asciiTheme="majorBidi" w:hAnsiTheme="majorBidi" w:cstheme="majorBidi"/>
          <w:i/>
          <w:iCs/>
          <w:sz w:val="24"/>
          <w:szCs w:val="24"/>
        </w:rPr>
        <w:t>Usulul</w:t>
      </w:r>
      <w:r w:rsidR="00292819" w:rsidRPr="00D95CFB">
        <w:rPr>
          <w:rFonts w:asciiTheme="majorBidi" w:hAnsiTheme="majorBidi" w:cstheme="majorBidi"/>
          <w:bCs/>
          <w:i/>
          <w:iCs/>
          <w:sz w:val="24"/>
          <w:szCs w:val="24"/>
        </w:rPr>
        <w:t xml:space="preserve"> Fiqh</w:t>
      </w:r>
      <w:r w:rsidR="00FA5BA7" w:rsidRPr="00C83340">
        <w:rPr>
          <w:rFonts w:asciiTheme="majorBidi" w:hAnsiTheme="majorBidi" w:cstheme="majorBidi"/>
          <w:bCs/>
          <w:sz w:val="24"/>
          <w:szCs w:val="24"/>
        </w:rPr>
        <w:t xml:space="preserve"> becomes</w:t>
      </w:r>
      <w:r w:rsidRPr="00C83340">
        <w:rPr>
          <w:rFonts w:asciiTheme="majorBidi" w:hAnsiTheme="majorBidi" w:cstheme="majorBidi"/>
          <w:bCs/>
          <w:sz w:val="24"/>
          <w:szCs w:val="24"/>
        </w:rPr>
        <w:t xml:space="preserve"> ready-made for </w:t>
      </w:r>
      <w:r w:rsidR="00FA5BA7" w:rsidRPr="00C83340">
        <w:rPr>
          <w:rFonts w:asciiTheme="majorBidi" w:hAnsiTheme="majorBidi" w:cstheme="majorBidi"/>
          <w:bCs/>
          <w:sz w:val="24"/>
          <w:szCs w:val="24"/>
        </w:rPr>
        <w:t xml:space="preserve">easy </w:t>
      </w:r>
      <w:r w:rsidRPr="00C83340">
        <w:rPr>
          <w:rFonts w:asciiTheme="majorBidi" w:hAnsiTheme="majorBidi" w:cstheme="majorBidi"/>
          <w:bCs/>
          <w:sz w:val="24"/>
          <w:szCs w:val="24"/>
        </w:rPr>
        <w:t xml:space="preserve">application by competent scholars. </w:t>
      </w:r>
      <w:r w:rsidR="00F94447">
        <w:rPr>
          <w:rFonts w:asciiTheme="majorBidi" w:hAnsiTheme="majorBidi" w:cstheme="majorBidi"/>
          <w:bCs/>
          <w:sz w:val="24"/>
          <w:szCs w:val="24"/>
        </w:rPr>
        <w:t xml:space="preserve">After the first documentation of </w:t>
      </w:r>
      <w:r w:rsidR="0021719F" w:rsidRPr="00D95CFB">
        <w:rPr>
          <w:rFonts w:asciiTheme="majorBidi" w:hAnsiTheme="majorBidi" w:cstheme="majorBidi"/>
          <w:i/>
          <w:iCs/>
          <w:sz w:val="24"/>
          <w:szCs w:val="24"/>
        </w:rPr>
        <w:t>Usulul</w:t>
      </w:r>
      <w:r w:rsidR="00F94447" w:rsidRPr="00D95CFB">
        <w:rPr>
          <w:rFonts w:asciiTheme="majorBidi" w:hAnsiTheme="majorBidi" w:cstheme="majorBidi"/>
          <w:bCs/>
          <w:i/>
          <w:iCs/>
          <w:sz w:val="24"/>
          <w:szCs w:val="24"/>
        </w:rPr>
        <w:t xml:space="preserve"> Fiqh</w:t>
      </w:r>
      <w:r w:rsidR="00F94447">
        <w:rPr>
          <w:rFonts w:asciiTheme="majorBidi" w:hAnsiTheme="majorBidi" w:cstheme="majorBidi"/>
          <w:bCs/>
          <w:sz w:val="24"/>
          <w:szCs w:val="24"/>
        </w:rPr>
        <w:t xml:space="preserve"> by Imam Shafi’</w:t>
      </w:r>
      <w:r w:rsidR="00A15B93" w:rsidRPr="00A15B93">
        <w:rPr>
          <w:rFonts w:asciiTheme="majorBidi" w:hAnsiTheme="majorBidi" w:cstheme="majorBidi"/>
          <w:bCs/>
          <w:sz w:val="24"/>
          <w:szCs w:val="24"/>
        </w:rPr>
        <w:t>i</w:t>
      </w:r>
      <w:r w:rsidR="00F94447">
        <w:rPr>
          <w:rFonts w:asciiTheme="majorBidi" w:hAnsiTheme="majorBidi" w:cstheme="majorBidi"/>
          <w:bCs/>
          <w:sz w:val="24"/>
          <w:szCs w:val="24"/>
        </w:rPr>
        <w:t xml:space="preserve">, many scholars followed suit. Thus, there were many compilations of </w:t>
      </w:r>
      <w:r w:rsidR="0021719F" w:rsidRPr="00D95CFB">
        <w:rPr>
          <w:rFonts w:asciiTheme="majorBidi" w:hAnsiTheme="majorBidi" w:cstheme="majorBidi"/>
          <w:i/>
          <w:iCs/>
          <w:sz w:val="24"/>
          <w:szCs w:val="24"/>
        </w:rPr>
        <w:t>Usulul</w:t>
      </w:r>
      <w:r w:rsidR="00F94447" w:rsidRPr="00D95CFB">
        <w:rPr>
          <w:rFonts w:asciiTheme="majorBidi" w:hAnsiTheme="majorBidi" w:cstheme="majorBidi"/>
          <w:bCs/>
          <w:i/>
          <w:iCs/>
          <w:sz w:val="24"/>
          <w:szCs w:val="24"/>
        </w:rPr>
        <w:t xml:space="preserve"> Fiqh</w:t>
      </w:r>
      <w:r w:rsidR="00F94447">
        <w:rPr>
          <w:rFonts w:asciiTheme="majorBidi" w:hAnsiTheme="majorBidi" w:cstheme="majorBidi"/>
          <w:bCs/>
          <w:sz w:val="24"/>
          <w:szCs w:val="24"/>
        </w:rPr>
        <w:t xml:space="preserve"> by different scholars with different techniques and methods. Over the span of time, two major methods came to fore. These are the Shafi’is and Hanafis’ methods.</w:t>
      </w:r>
      <w:r w:rsidR="00807E5F">
        <w:rPr>
          <w:rStyle w:val="FootnoteReference"/>
          <w:rFonts w:asciiTheme="majorBidi" w:hAnsiTheme="majorBidi" w:cstheme="majorBidi"/>
          <w:bCs/>
          <w:sz w:val="24"/>
          <w:szCs w:val="24"/>
        </w:rPr>
        <w:footnoteReference w:id="100"/>
      </w:r>
      <w:r w:rsidR="0029272E">
        <w:rPr>
          <w:rFonts w:asciiTheme="majorBidi" w:hAnsiTheme="majorBidi" w:cstheme="majorBidi"/>
          <w:bCs/>
          <w:sz w:val="24"/>
          <w:szCs w:val="24"/>
        </w:rPr>
        <w:t xml:space="preserve"> These methods were dominant in terms of usage by </w:t>
      </w:r>
      <w:r w:rsidR="0029272E" w:rsidRPr="00D95CFB">
        <w:rPr>
          <w:rFonts w:asciiTheme="majorBidi" w:hAnsiTheme="majorBidi" w:cstheme="majorBidi"/>
          <w:bCs/>
          <w:i/>
          <w:iCs/>
          <w:sz w:val="24"/>
          <w:szCs w:val="24"/>
        </w:rPr>
        <w:t>Usulists</w:t>
      </w:r>
      <w:r w:rsidR="0029272E">
        <w:rPr>
          <w:rFonts w:asciiTheme="majorBidi" w:hAnsiTheme="majorBidi" w:cstheme="majorBidi"/>
          <w:bCs/>
          <w:sz w:val="24"/>
          <w:szCs w:val="24"/>
        </w:rPr>
        <w:t xml:space="preserve">. The Shafi’i’s method is referred to as </w:t>
      </w:r>
      <w:r w:rsidR="00E17572" w:rsidRPr="00D95CFB">
        <w:rPr>
          <w:rFonts w:asciiTheme="majorBidi" w:hAnsiTheme="majorBidi" w:cstheme="majorBidi"/>
          <w:bCs/>
          <w:i/>
          <w:iCs/>
          <w:sz w:val="24"/>
          <w:szCs w:val="24"/>
        </w:rPr>
        <w:t>Tareeqa</w:t>
      </w:r>
      <w:r w:rsidR="008B0D7F">
        <w:rPr>
          <w:rFonts w:asciiTheme="majorBidi" w:hAnsiTheme="majorBidi" w:cstheme="majorBidi"/>
          <w:bCs/>
          <w:i/>
          <w:iCs/>
          <w:sz w:val="24"/>
          <w:szCs w:val="24"/>
        </w:rPr>
        <w:t>h</w:t>
      </w:r>
      <w:r w:rsidR="0029272E" w:rsidRPr="00D95CFB">
        <w:rPr>
          <w:rFonts w:asciiTheme="majorBidi" w:hAnsiTheme="majorBidi" w:cstheme="majorBidi"/>
          <w:bCs/>
          <w:i/>
          <w:iCs/>
          <w:sz w:val="24"/>
          <w:szCs w:val="24"/>
        </w:rPr>
        <w:t xml:space="preserve"> Mutakallimeen</w:t>
      </w:r>
      <w:r w:rsidR="0029272E">
        <w:rPr>
          <w:rFonts w:asciiTheme="majorBidi" w:hAnsiTheme="majorBidi" w:cstheme="majorBidi"/>
          <w:bCs/>
          <w:sz w:val="24"/>
          <w:szCs w:val="24"/>
        </w:rPr>
        <w:t xml:space="preserve"> (Theologian</w:t>
      </w:r>
      <w:r w:rsidR="0021719F">
        <w:rPr>
          <w:rFonts w:asciiTheme="majorBidi" w:hAnsiTheme="majorBidi" w:cstheme="majorBidi"/>
          <w:bCs/>
          <w:sz w:val="24"/>
          <w:szCs w:val="24"/>
        </w:rPr>
        <w:t>s</w:t>
      </w:r>
      <w:r w:rsidR="0029272E">
        <w:rPr>
          <w:rFonts w:asciiTheme="majorBidi" w:hAnsiTheme="majorBidi" w:cstheme="majorBidi"/>
          <w:bCs/>
          <w:sz w:val="24"/>
          <w:szCs w:val="24"/>
        </w:rPr>
        <w:t xml:space="preserve"> Method).</w:t>
      </w:r>
      <w:r w:rsidR="00791E2A">
        <w:rPr>
          <w:rStyle w:val="FootnoteReference"/>
          <w:rFonts w:asciiTheme="majorBidi" w:hAnsiTheme="majorBidi" w:cstheme="majorBidi"/>
          <w:bCs/>
          <w:sz w:val="24"/>
          <w:szCs w:val="24"/>
        </w:rPr>
        <w:footnoteReference w:id="101"/>
      </w:r>
      <w:r w:rsidR="0029272E">
        <w:rPr>
          <w:rFonts w:asciiTheme="majorBidi" w:hAnsiTheme="majorBidi" w:cstheme="majorBidi"/>
          <w:bCs/>
          <w:sz w:val="24"/>
          <w:szCs w:val="24"/>
        </w:rPr>
        <w:t xml:space="preserve"> The H</w:t>
      </w:r>
      <w:r w:rsidR="00E17572">
        <w:rPr>
          <w:rFonts w:asciiTheme="majorBidi" w:hAnsiTheme="majorBidi" w:cstheme="majorBidi"/>
          <w:bCs/>
          <w:sz w:val="24"/>
          <w:szCs w:val="24"/>
        </w:rPr>
        <w:t xml:space="preserve">anafi’s method is also called </w:t>
      </w:r>
      <w:r w:rsidR="00E17572" w:rsidRPr="00D95CFB">
        <w:rPr>
          <w:rFonts w:asciiTheme="majorBidi" w:hAnsiTheme="majorBidi" w:cstheme="majorBidi"/>
          <w:bCs/>
          <w:i/>
          <w:iCs/>
          <w:sz w:val="24"/>
          <w:szCs w:val="24"/>
        </w:rPr>
        <w:t>Tareeqa</w:t>
      </w:r>
      <w:r w:rsidR="008B0D7F">
        <w:rPr>
          <w:rFonts w:asciiTheme="majorBidi" w:hAnsiTheme="majorBidi" w:cstheme="majorBidi"/>
          <w:bCs/>
          <w:i/>
          <w:iCs/>
          <w:sz w:val="24"/>
          <w:szCs w:val="24"/>
        </w:rPr>
        <w:t>h</w:t>
      </w:r>
      <w:r w:rsidR="00A40539" w:rsidRPr="00D95CFB">
        <w:rPr>
          <w:rFonts w:asciiTheme="majorBidi" w:hAnsiTheme="majorBidi" w:cstheme="majorBidi"/>
          <w:bCs/>
          <w:i/>
          <w:iCs/>
          <w:sz w:val="24"/>
          <w:szCs w:val="24"/>
        </w:rPr>
        <w:t xml:space="preserve"> Fuqaha</w:t>
      </w:r>
      <w:r w:rsidR="00FD4199">
        <w:rPr>
          <w:rFonts w:asciiTheme="majorBidi" w:hAnsiTheme="majorBidi" w:cstheme="majorBidi"/>
          <w:bCs/>
          <w:sz w:val="24"/>
          <w:szCs w:val="24"/>
        </w:rPr>
        <w:t xml:space="preserve"> (Jurists Method).</w:t>
      </w:r>
      <w:r w:rsidR="00791E2A">
        <w:rPr>
          <w:rStyle w:val="FootnoteReference"/>
          <w:rFonts w:asciiTheme="majorBidi" w:hAnsiTheme="majorBidi" w:cstheme="majorBidi"/>
          <w:bCs/>
          <w:sz w:val="24"/>
          <w:szCs w:val="24"/>
        </w:rPr>
        <w:footnoteReference w:id="102"/>
      </w:r>
    </w:p>
    <w:p w:rsidR="00184266" w:rsidRDefault="00184266" w:rsidP="00292819">
      <w:pPr>
        <w:spacing w:line="360" w:lineRule="auto"/>
        <w:jc w:val="both"/>
        <w:rPr>
          <w:rFonts w:asciiTheme="majorBidi" w:hAnsiTheme="majorBidi" w:cstheme="majorBidi"/>
          <w:bCs/>
          <w:sz w:val="24"/>
          <w:szCs w:val="24"/>
        </w:rPr>
      </w:pPr>
    </w:p>
    <w:p w:rsidR="00023606" w:rsidRDefault="0012287B" w:rsidP="00292819">
      <w:pPr>
        <w:spacing w:line="360" w:lineRule="auto"/>
        <w:jc w:val="both"/>
        <w:rPr>
          <w:rFonts w:asciiTheme="majorBidi" w:hAnsiTheme="majorBidi" w:cstheme="majorBidi"/>
          <w:b/>
          <w:sz w:val="24"/>
          <w:szCs w:val="24"/>
        </w:rPr>
      </w:pPr>
      <w:r w:rsidRPr="00D95CFB">
        <w:rPr>
          <w:rFonts w:asciiTheme="majorBidi" w:hAnsiTheme="majorBidi" w:cstheme="majorBidi"/>
          <w:b/>
          <w:i/>
          <w:iCs/>
          <w:sz w:val="24"/>
          <w:szCs w:val="24"/>
        </w:rPr>
        <w:t>Tareeqa</w:t>
      </w:r>
      <w:r w:rsidR="008B0D7F">
        <w:rPr>
          <w:rFonts w:asciiTheme="majorBidi" w:hAnsiTheme="majorBidi" w:cstheme="majorBidi"/>
          <w:b/>
          <w:i/>
          <w:iCs/>
          <w:sz w:val="24"/>
          <w:szCs w:val="24"/>
        </w:rPr>
        <w:t>h</w:t>
      </w:r>
      <w:r w:rsidR="00023606" w:rsidRPr="00D95CFB">
        <w:rPr>
          <w:rFonts w:asciiTheme="majorBidi" w:hAnsiTheme="majorBidi" w:cstheme="majorBidi"/>
          <w:b/>
          <w:i/>
          <w:iCs/>
          <w:sz w:val="24"/>
          <w:szCs w:val="24"/>
        </w:rPr>
        <w:t xml:space="preserve"> Mutakallimeen</w:t>
      </w:r>
      <w:r w:rsidR="009B2269" w:rsidRPr="00D95CFB">
        <w:rPr>
          <w:rFonts w:asciiTheme="majorBidi" w:hAnsiTheme="majorBidi" w:cstheme="majorBidi"/>
          <w:b/>
          <w:i/>
          <w:iCs/>
          <w:sz w:val="24"/>
          <w:szCs w:val="24"/>
        </w:rPr>
        <w:t xml:space="preserve"> </w:t>
      </w:r>
      <w:r w:rsidR="009B2269" w:rsidRPr="009B2269">
        <w:rPr>
          <w:rFonts w:asciiTheme="majorBidi" w:hAnsiTheme="majorBidi" w:cstheme="majorBidi"/>
          <w:b/>
          <w:sz w:val="24"/>
          <w:szCs w:val="24"/>
        </w:rPr>
        <w:t>(Theologian</w:t>
      </w:r>
      <w:r w:rsidR="00BD3628">
        <w:rPr>
          <w:rFonts w:asciiTheme="majorBidi" w:hAnsiTheme="majorBidi" w:cstheme="majorBidi"/>
          <w:b/>
          <w:sz w:val="24"/>
          <w:szCs w:val="24"/>
        </w:rPr>
        <w:t>s</w:t>
      </w:r>
      <w:r w:rsidR="009B2269" w:rsidRPr="009B2269">
        <w:rPr>
          <w:rFonts w:asciiTheme="majorBidi" w:hAnsiTheme="majorBidi" w:cstheme="majorBidi"/>
          <w:b/>
          <w:sz w:val="24"/>
          <w:szCs w:val="24"/>
        </w:rPr>
        <w:t xml:space="preserve"> Method)</w:t>
      </w:r>
      <w:r w:rsidR="00023606">
        <w:rPr>
          <w:rFonts w:asciiTheme="majorBidi" w:hAnsiTheme="majorBidi" w:cstheme="majorBidi"/>
          <w:b/>
          <w:sz w:val="24"/>
          <w:szCs w:val="24"/>
        </w:rPr>
        <w:t>:</w:t>
      </w:r>
    </w:p>
    <w:p w:rsidR="00023606" w:rsidRPr="00023606" w:rsidRDefault="00363E68" w:rsidP="00292819">
      <w:pPr>
        <w:spacing w:line="360" w:lineRule="auto"/>
        <w:jc w:val="both"/>
        <w:rPr>
          <w:rFonts w:asciiTheme="majorBidi" w:hAnsiTheme="majorBidi" w:cstheme="majorBidi"/>
          <w:bCs/>
          <w:sz w:val="24"/>
          <w:szCs w:val="24"/>
        </w:rPr>
      </w:pPr>
      <w:r>
        <w:rPr>
          <w:rFonts w:asciiTheme="majorBidi" w:hAnsiTheme="majorBidi" w:cstheme="majorBidi"/>
          <w:bCs/>
          <w:sz w:val="24"/>
          <w:szCs w:val="24"/>
        </w:rPr>
        <w:t>This is a</w:t>
      </w:r>
      <w:r w:rsidR="00C810C3">
        <w:rPr>
          <w:rFonts w:asciiTheme="majorBidi" w:hAnsiTheme="majorBidi" w:cstheme="majorBidi"/>
          <w:bCs/>
          <w:sz w:val="24"/>
          <w:szCs w:val="24"/>
        </w:rPr>
        <w:t xml:space="preserve"> method of formulation or deduction of</w:t>
      </w:r>
      <w:r w:rsidR="00023606">
        <w:rPr>
          <w:rFonts w:asciiTheme="majorBidi" w:hAnsiTheme="majorBidi" w:cstheme="majorBidi"/>
          <w:bCs/>
          <w:sz w:val="24"/>
          <w:szCs w:val="24"/>
        </w:rPr>
        <w:t xml:space="preserve"> Islamic jurisprudential principles. This is done by logically establishing both textual and rational evidences to support the already formulated principles.</w:t>
      </w:r>
      <w:r w:rsidR="00063D9F">
        <w:rPr>
          <w:rStyle w:val="FootnoteReference"/>
          <w:rFonts w:asciiTheme="majorBidi" w:hAnsiTheme="majorBidi" w:cstheme="majorBidi"/>
          <w:bCs/>
          <w:sz w:val="24"/>
          <w:szCs w:val="24"/>
        </w:rPr>
        <w:footnoteReference w:id="103"/>
      </w:r>
      <w:r w:rsidR="000C3E04">
        <w:rPr>
          <w:rFonts w:asciiTheme="majorBidi" w:hAnsiTheme="majorBidi" w:cstheme="majorBidi"/>
          <w:bCs/>
          <w:sz w:val="24"/>
          <w:szCs w:val="24"/>
        </w:rPr>
        <w:t xml:space="preserve"> This method gives no consideration to </w:t>
      </w:r>
      <w:r w:rsidR="005261A0">
        <w:rPr>
          <w:rFonts w:asciiTheme="majorBidi" w:hAnsiTheme="majorBidi" w:cstheme="majorBidi"/>
          <w:bCs/>
          <w:sz w:val="24"/>
          <w:szCs w:val="24"/>
        </w:rPr>
        <w:t xml:space="preserve">the </w:t>
      </w:r>
      <w:r w:rsidR="000C3E04">
        <w:rPr>
          <w:rFonts w:asciiTheme="majorBidi" w:hAnsiTheme="majorBidi" w:cstheme="majorBidi"/>
          <w:bCs/>
          <w:sz w:val="24"/>
          <w:szCs w:val="24"/>
        </w:rPr>
        <w:t>opinion of any</w:t>
      </w:r>
      <w:r w:rsidR="003262C3">
        <w:rPr>
          <w:rFonts w:asciiTheme="majorBidi" w:hAnsiTheme="majorBidi" w:cstheme="majorBidi"/>
          <w:bCs/>
          <w:sz w:val="24"/>
          <w:szCs w:val="24"/>
        </w:rPr>
        <w:t xml:space="preserve"> particular</w:t>
      </w:r>
      <w:r w:rsidR="000C3E04">
        <w:rPr>
          <w:rFonts w:asciiTheme="majorBidi" w:hAnsiTheme="majorBidi" w:cstheme="majorBidi"/>
          <w:bCs/>
          <w:sz w:val="24"/>
          <w:szCs w:val="24"/>
        </w:rPr>
        <w:t xml:space="preserve"> school of law or subsidiary legal rule.</w:t>
      </w:r>
      <w:r w:rsidR="002C00D0">
        <w:rPr>
          <w:rFonts w:asciiTheme="majorBidi" w:hAnsiTheme="majorBidi" w:cstheme="majorBidi"/>
          <w:bCs/>
          <w:sz w:val="24"/>
          <w:szCs w:val="24"/>
        </w:rPr>
        <w:t xml:space="preserve"> The</w:t>
      </w:r>
      <w:r w:rsidR="003262C3">
        <w:rPr>
          <w:rFonts w:asciiTheme="majorBidi" w:hAnsiTheme="majorBidi" w:cstheme="majorBidi"/>
          <w:bCs/>
          <w:sz w:val="24"/>
          <w:szCs w:val="24"/>
        </w:rPr>
        <w:t xml:space="preserve"> method is liberal in nature as it accommodates</w:t>
      </w:r>
      <w:r w:rsidR="00FD58CC">
        <w:rPr>
          <w:rFonts w:asciiTheme="majorBidi" w:hAnsiTheme="majorBidi" w:cstheme="majorBidi"/>
          <w:bCs/>
          <w:sz w:val="24"/>
          <w:szCs w:val="24"/>
        </w:rPr>
        <w:t xml:space="preserve"> opinions of </w:t>
      </w:r>
      <w:r w:rsidR="00C810C3">
        <w:rPr>
          <w:rFonts w:asciiTheme="majorBidi" w:hAnsiTheme="majorBidi" w:cstheme="majorBidi"/>
          <w:bCs/>
          <w:sz w:val="24"/>
          <w:szCs w:val="24"/>
        </w:rPr>
        <w:t xml:space="preserve">other </w:t>
      </w:r>
      <w:r w:rsidR="00FD58CC">
        <w:rPr>
          <w:rFonts w:asciiTheme="majorBidi" w:hAnsiTheme="majorBidi" w:cstheme="majorBidi"/>
          <w:bCs/>
          <w:sz w:val="24"/>
          <w:szCs w:val="24"/>
        </w:rPr>
        <w:t>schoo</w:t>
      </w:r>
      <w:r w:rsidR="00EC37DC">
        <w:rPr>
          <w:rFonts w:asciiTheme="majorBidi" w:hAnsiTheme="majorBidi" w:cstheme="majorBidi"/>
          <w:bCs/>
          <w:sz w:val="24"/>
          <w:szCs w:val="24"/>
        </w:rPr>
        <w:t>l</w:t>
      </w:r>
      <w:r w:rsidR="00C810C3">
        <w:rPr>
          <w:rFonts w:asciiTheme="majorBidi" w:hAnsiTheme="majorBidi" w:cstheme="majorBidi"/>
          <w:bCs/>
          <w:sz w:val="24"/>
          <w:szCs w:val="24"/>
        </w:rPr>
        <w:t>s</w:t>
      </w:r>
      <w:r w:rsidR="00EC37DC">
        <w:rPr>
          <w:rFonts w:asciiTheme="majorBidi" w:hAnsiTheme="majorBidi" w:cstheme="majorBidi"/>
          <w:bCs/>
          <w:sz w:val="24"/>
          <w:szCs w:val="24"/>
        </w:rPr>
        <w:t xml:space="preserve"> of law that can fit into the</w:t>
      </w:r>
      <w:r w:rsidR="00FD58CC">
        <w:rPr>
          <w:rFonts w:asciiTheme="majorBidi" w:hAnsiTheme="majorBidi" w:cstheme="majorBidi"/>
          <w:bCs/>
          <w:sz w:val="24"/>
          <w:szCs w:val="24"/>
        </w:rPr>
        <w:t xml:space="preserve"> established principles.</w:t>
      </w:r>
      <w:r w:rsidR="002C00D0">
        <w:rPr>
          <w:rStyle w:val="FootnoteReference"/>
          <w:rFonts w:asciiTheme="majorBidi" w:hAnsiTheme="majorBidi" w:cstheme="majorBidi"/>
          <w:bCs/>
          <w:sz w:val="24"/>
          <w:szCs w:val="24"/>
        </w:rPr>
        <w:footnoteReference w:id="104"/>
      </w:r>
      <w:r w:rsidR="0063652A">
        <w:rPr>
          <w:rFonts w:asciiTheme="majorBidi" w:hAnsiTheme="majorBidi" w:cstheme="majorBidi"/>
          <w:bCs/>
          <w:sz w:val="24"/>
          <w:szCs w:val="24"/>
        </w:rPr>
        <w:t xml:space="preserve"> This method </w:t>
      </w:r>
      <w:r w:rsidR="00C37BBA">
        <w:rPr>
          <w:rFonts w:asciiTheme="majorBidi" w:hAnsiTheme="majorBidi" w:cstheme="majorBidi"/>
          <w:bCs/>
          <w:sz w:val="24"/>
          <w:szCs w:val="24"/>
        </w:rPr>
        <w:t xml:space="preserve">also </w:t>
      </w:r>
      <w:r w:rsidR="0063652A">
        <w:rPr>
          <w:rFonts w:asciiTheme="majorBidi" w:hAnsiTheme="majorBidi" w:cstheme="majorBidi"/>
          <w:bCs/>
          <w:sz w:val="24"/>
          <w:szCs w:val="24"/>
        </w:rPr>
        <w:t xml:space="preserve">utilizes </w:t>
      </w:r>
      <w:r w:rsidR="00351FF6">
        <w:rPr>
          <w:rFonts w:asciiTheme="majorBidi" w:hAnsiTheme="majorBidi" w:cstheme="majorBidi"/>
          <w:bCs/>
          <w:sz w:val="24"/>
          <w:szCs w:val="24"/>
        </w:rPr>
        <w:t xml:space="preserve">the </w:t>
      </w:r>
      <w:r w:rsidR="0063652A">
        <w:rPr>
          <w:rFonts w:asciiTheme="majorBidi" w:hAnsiTheme="majorBidi" w:cstheme="majorBidi"/>
          <w:bCs/>
          <w:sz w:val="24"/>
          <w:szCs w:val="24"/>
        </w:rPr>
        <w:t>formulated principles to judge subsidiary legal rule</w:t>
      </w:r>
      <w:r w:rsidR="00C35386">
        <w:rPr>
          <w:rFonts w:asciiTheme="majorBidi" w:hAnsiTheme="majorBidi" w:cstheme="majorBidi"/>
          <w:bCs/>
          <w:sz w:val="24"/>
          <w:szCs w:val="24"/>
        </w:rPr>
        <w:t>s;</w:t>
      </w:r>
      <w:r w:rsidR="00C37BBA">
        <w:rPr>
          <w:rFonts w:asciiTheme="majorBidi" w:hAnsiTheme="majorBidi" w:cstheme="majorBidi"/>
          <w:bCs/>
          <w:sz w:val="24"/>
          <w:szCs w:val="24"/>
        </w:rPr>
        <w:t xml:space="preserve"> thereby giving credence to established principles over and above subsidiary legal rule</w:t>
      </w:r>
      <w:r w:rsidR="00CE05FB">
        <w:rPr>
          <w:rFonts w:asciiTheme="majorBidi" w:hAnsiTheme="majorBidi" w:cstheme="majorBidi"/>
          <w:bCs/>
          <w:sz w:val="24"/>
          <w:szCs w:val="24"/>
        </w:rPr>
        <w:t>s</w:t>
      </w:r>
      <w:r w:rsidR="00155206">
        <w:rPr>
          <w:rFonts w:asciiTheme="majorBidi" w:hAnsiTheme="majorBidi" w:cstheme="majorBidi"/>
          <w:bCs/>
          <w:sz w:val="24"/>
          <w:szCs w:val="24"/>
        </w:rPr>
        <w:t>.</w:t>
      </w:r>
      <w:r w:rsidR="003262C3">
        <w:rPr>
          <w:rFonts w:asciiTheme="majorBidi" w:hAnsiTheme="majorBidi" w:cstheme="majorBidi"/>
          <w:bCs/>
          <w:sz w:val="24"/>
          <w:szCs w:val="24"/>
        </w:rPr>
        <w:t xml:space="preserve"> </w:t>
      </w:r>
      <w:r w:rsidR="00D53921">
        <w:rPr>
          <w:rFonts w:asciiTheme="majorBidi" w:hAnsiTheme="majorBidi" w:cstheme="majorBidi"/>
          <w:bCs/>
          <w:sz w:val="24"/>
          <w:szCs w:val="24"/>
        </w:rPr>
        <w:t>T</w:t>
      </w:r>
      <w:r w:rsidR="00D41D24">
        <w:rPr>
          <w:rFonts w:asciiTheme="majorBidi" w:hAnsiTheme="majorBidi" w:cstheme="majorBidi"/>
          <w:bCs/>
          <w:sz w:val="24"/>
          <w:szCs w:val="24"/>
        </w:rPr>
        <w:t xml:space="preserve">he foregoing method of deduction of legal ruling is usually adopted by Maliki, Shafi’i, </w:t>
      </w:r>
      <w:r w:rsidR="00D41D24" w:rsidRPr="0017041F">
        <w:rPr>
          <w:rFonts w:asciiTheme="majorBidi" w:hAnsiTheme="majorBidi" w:cstheme="majorBidi"/>
        </w:rPr>
        <w:t>Hanbali and Zahiri’s Schools</w:t>
      </w:r>
      <w:r w:rsidR="00D41D24">
        <w:rPr>
          <w:rFonts w:asciiTheme="majorBidi" w:hAnsiTheme="majorBidi" w:cstheme="majorBidi"/>
        </w:rPr>
        <w:t xml:space="preserve"> of law.</w:t>
      </w:r>
      <w:r w:rsidR="00CC6F98">
        <w:rPr>
          <w:rStyle w:val="FootnoteReference"/>
          <w:rFonts w:asciiTheme="majorBidi" w:hAnsiTheme="majorBidi" w:cstheme="majorBidi"/>
        </w:rPr>
        <w:footnoteReference w:id="105"/>
      </w:r>
      <w:r w:rsidR="00D41D24">
        <w:rPr>
          <w:rFonts w:asciiTheme="majorBidi" w:hAnsiTheme="majorBidi" w:cstheme="majorBidi"/>
          <w:bCs/>
          <w:sz w:val="24"/>
          <w:szCs w:val="24"/>
        </w:rPr>
        <w:t xml:space="preserve"> </w:t>
      </w:r>
      <w:r w:rsidR="00023606">
        <w:rPr>
          <w:rFonts w:asciiTheme="majorBidi" w:hAnsiTheme="majorBidi" w:cstheme="majorBidi"/>
          <w:bCs/>
          <w:sz w:val="24"/>
          <w:szCs w:val="24"/>
        </w:rPr>
        <w:t xml:space="preserve"> </w:t>
      </w:r>
    </w:p>
    <w:p w:rsidR="009D23D4" w:rsidRDefault="009D23D4" w:rsidP="00405A35">
      <w:pPr>
        <w:spacing w:line="360" w:lineRule="auto"/>
        <w:jc w:val="both"/>
        <w:rPr>
          <w:rFonts w:asciiTheme="majorBidi" w:hAnsiTheme="majorBidi" w:cstheme="majorBidi"/>
          <w:b/>
          <w:sz w:val="24"/>
          <w:szCs w:val="24"/>
        </w:rPr>
      </w:pPr>
    </w:p>
    <w:p w:rsidR="00623D28" w:rsidRDefault="00623D28" w:rsidP="00072846">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The </w:t>
      </w:r>
      <w:r w:rsidR="00A03487">
        <w:rPr>
          <w:rFonts w:asciiTheme="majorBidi" w:hAnsiTheme="majorBidi" w:cstheme="majorBidi"/>
          <w:sz w:val="24"/>
          <w:szCs w:val="24"/>
        </w:rPr>
        <w:t>books representing the Theologians</w:t>
      </w:r>
      <w:r>
        <w:rPr>
          <w:rFonts w:asciiTheme="majorBidi" w:hAnsiTheme="majorBidi" w:cstheme="majorBidi"/>
          <w:sz w:val="24"/>
          <w:szCs w:val="24"/>
        </w:rPr>
        <w:t xml:space="preserve"> method are itemized </w:t>
      </w:r>
      <w:r w:rsidR="00072846">
        <w:rPr>
          <w:rFonts w:asciiTheme="majorBidi" w:hAnsiTheme="majorBidi" w:cstheme="majorBidi"/>
          <w:sz w:val="24"/>
          <w:szCs w:val="24"/>
        </w:rPr>
        <w:t>thus</w:t>
      </w:r>
      <w:r>
        <w:rPr>
          <w:rFonts w:asciiTheme="majorBidi" w:hAnsiTheme="majorBidi" w:cstheme="majorBidi"/>
          <w:sz w:val="24"/>
          <w:szCs w:val="24"/>
        </w:rPr>
        <w:t>:</w:t>
      </w:r>
      <w:r>
        <w:rPr>
          <w:rStyle w:val="FootnoteReference"/>
          <w:rFonts w:asciiTheme="majorBidi" w:hAnsiTheme="majorBidi" w:cstheme="majorBidi"/>
          <w:sz w:val="24"/>
          <w:szCs w:val="24"/>
        </w:rPr>
        <w:footnoteReference w:id="106"/>
      </w:r>
    </w:p>
    <w:p w:rsidR="00623D28" w:rsidRDefault="00623D28" w:rsidP="00623D28">
      <w:pPr>
        <w:spacing w:line="360" w:lineRule="auto"/>
        <w:jc w:val="both"/>
        <w:rPr>
          <w:rFonts w:asciiTheme="majorBidi" w:hAnsiTheme="majorBidi" w:cstheme="majorBidi"/>
          <w:sz w:val="24"/>
          <w:szCs w:val="24"/>
        </w:rPr>
      </w:pPr>
      <w:r>
        <w:rPr>
          <w:rFonts w:asciiTheme="majorBidi" w:hAnsiTheme="majorBidi" w:cstheme="majorBidi"/>
          <w:sz w:val="24"/>
          <w:szCs w:val="24"/>
        </w:rPr>
        <w:t>i.</w:t>
      </w:r>
      <w:r>
        <w:rPr>
          <w:rFonts w:asciiTheme="majorBidi" w:hAnsiTheme="majorBidi" w:cstheme="majorBidi"/>
          <w:sz w:val="24"/>
          <w:szCs w:val="24"/>
        </w:rPr>
        <w:tab/>
      </w:r>
      <w:r w:rsidRPr="00EE1646">
        <w:rPr>
          <w:rFonts w:asciiTheme="majorBidi" w:hAnsiTheme="majorBidi" w:cstheme="majorBidi"/>
          <w:i/>
          <w:iCs/>
          <w:sz w:val="24"/>
          <w:szCs w:val="24"/>
        </w:rPr>
        <w:t>Kitab al-‘Ahd</w:t>
      </w:r>
      <w:r>
        <w:rPr>
          <w:rFonts w:asciiTheme="majorBidi" w:hAnsiTheme="majorBidi" w:cstheme="majorBidi"/>
          <w:sz w:val="24"/>
          <w:szCs w:val="24"/>
        </w:rPr>
        <w:t xml:space="preserve"> written by Abdul-Jabar (d. 415 H);</w:t>
      </w:r>
    </w:p>
    <w:p w:rsidR="00623D28" w:rsidRDefault="00623D28" w:rsidP="00623D28">
      <w:p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ii.</w:t>
      </w:r>
      <w:r>
        <w:rPr>
          <w:rFonts w:asciiTheme="majorBidi" w:hAnsiTheme="majorBidi" w:cstheme="majorBidi"/>
          <w:sz w:val="24"/>
          <w:szCs w:val="24"/>
        </w:rPr>
        <w:tab/>
      </w:r>
      <w:r w:rsidRPr="00EE1646">
        <w:rPr>
          <w:rFonts w:asciiTheme="majorBidi" w:hAnsiTheme="majorBidi" w:cstheme="majorBidi"/>
          <w:i/>
          <w:iCs/>
          <w:sz w:val="24"/>
          <w:szCs w:val="24"/>
        </w:rPr>
        <w:t>al-Mu’tamad Sharh Kitab al-‘Ahd</w:t>
      </w:r>
      <w:r>
        <w:rPr>
          <w:rFonts w:asciiTheme="majorBidi" w:hAnsiTheme="majorBidi" w:cstheme="majorBidi"/>
          <w:sz w:val="24"/>
          <w:szCs w:val="24"/>
        </w:rPr>
        <w:t xml:space="preserve"> written by Hussein al Basri (d. 465 H);</w:t>
      </w:r>
    </w:p>
    <w:p w:rsidR="00623D28" w:rsidRDefault="00623D28" w:rsidP="00623D28">
      <w:pPr>
        <w:spacing w:line="360" w:lineRule="auto"/>
        <w:jc w:val="both"/>
        <w:rPr>
          <w:rFonts w:asciiTheme="majorBidi" w:hAnsiTheme="majorBidi" w:cstheme="majorBidi"/>
          <w:sz w:val="24"/>
          <w:szCs w:val="24"/>
        </w:rPr>
      </w:pPr>
      <w:r>
        <w:rPr>
          <w:rFonts w:asciiTheme="majorBidi" w:hAnsiTheme="majorBidi" w:cstheme="majorBidi"/>
          <w:sz w:val="24"/>
          <w:szCs w:val="24"/>
        </w:rPr>
        <w:t>iii.</w:t>
      </w:r>
      <w:r>
        <w:rPr>
          <w:rFonts w:asciiTheme="majorBidi" w:hAnsiTheme="majorBidi" w:cstheme="majorBidi"/>
          <w:sz w:val="24"/>
          <w:szCs w:val="24"/>
        </w:rPr>
        <w:tab/>
      </w:r>
      <w:r w:rsidRPr="00EE1646">
        <w:rPr>
          <w:rFonts w:asciiTheme="majorBidi" w:hAnsiTheme="majorBidi" w:cstheme="majorBidi"/>
          <w:i/>
          <w:iCs/>
          <w:sz w:val="24"/>
          <w:szCs w:val="24"/>
        </w:rPr>
        <w:t xml:space="preserve">Kitab al-Burhan </w:t>
      </w:r>
      <w:r>
        <w:rPr>
          <w:rFonts w:asciiTheme="majorBidi" w:hAnsiTheme="majorBidi" w:cstheme="majorBidi"/>
          <w:sz w:val="24"/>
          <w:szCs w:val="24"/>
        </w:rPr>
        <w:t>written by Abu al-Maali Abd-Malik bn Abdullah al-Juwaini (d. 478 H);</w:t>
      </w:r>
    </w:p>
    <w:p w:rsidR="00623D28" w:rsidRDefault="00623D28" w:rsidP="00623D28">
      <w:pPr>
        <w:spacing w:line="360" w:lineRule="auto"/>
        <w:jc w:val="both"/>
        <w:rPr>
          <w:rFonts w:asciiTheme="majorBidi" w:hAnsiTheme="majorBidi" w:cstheme="majorBidi"/>
          <w:sz w:val="24"/>
          <w:szCs w:val="24"/>
        </w:rPr>
      </w:pPr>
      <w:r>
        <w:rPr>
          <w:rFonts w:asciiTheme="majorBidi" w:hAnsiTheme="majorBidi" w:cstheme="majorBidi"/>
          <w:sz w:val="24"/>
          <w:szCs w:val="24"/>
        </w:rPr>
        <w:t>iv.</w:t>
      </w:r>
      <w:r>
        <w:rPr>
          <w:rFonts w:asciiTheme="majorBidi" w:hAnsiTheme="majorBidi" w:cstheme="majorBidi"/>
          <w:sz w:val="24"/>
          <w:szCs w:val="24"/>
        </w:rPr>
        <w:tab/>
      </w:r>
      <w:r w:rsidRPr="00EE1646">
        <w:rPr>
          <w:rFonts w:asciiTheme="majorBidi" w:hAnsiTheme="majorBidi" w:cstheme="majorBidi"/>
          <w:i/>
          <w:iCs/>
          <w:sz w:val="24"/>
          <w:szCs w:val="24"/>
        </w:rPr>
        <w:t>Kitab al-Mustasfa</w:t>
      </w:r>
      <w:r>
        <w:rPr>
          <w:rFonts w:asciiTheme="majorBidi" w:hAnsiTheme="majorBidi" w:cstheme="majorBidi"/>
          <w:sz w:val="24"/>
          <w:szCs w:val="24"/>
        </w:rPr>
        <w:t xml:space="preserve"> written by Imam al-Ghazali (d. 505 H);</w:t>
      </w:r>
    </w:p>
    <w:p w:rsidR="00623D28" w:rsidRDefault="00623D28" w:rsidP="00623D28">
      <w:pPr>
        <w:spacing w:line="360" w:lineRule="auto"/>
        <w:jc w:val="both"/>
        <w:rPr>
          <w:rFonts w:asciiTheme="majorBidi" w:hAnsiTheme="majorBidi" w:cstheme="majorBidi"/>
          <w:sz w:val="24"/>
          <w:szCs w:val="24"/>
        </w:rPr>
      </w:pPr>
      <w:r>
        <w:rPr>
          <w:rFonts w:asciiTheme="majorBidi" w:hAnsiTheme="majorBidi" w:cstheme="majorBidi"/>
          <w:sz w:val="24"/>
          <w:szCs w:val="24"/>
        </w:rPr>
        <w:t>v.</w:t>
      </w:r>
      <w:r>
        <w:rPr>
          <w:rFonts w:asciiTheme="majorBidi" w:hAnsiTheme="majorBidi" w:cstheme="majorBidi"/>
          <w:sz w:val="24"/>
          <w:szCs w:val="24"/>
        </w:rPr>
        <w:tab/>
      </w:r>
      <w:r w:rsidRPr="00EE1646">
        <w:rPr>
          <w:rFonts w:asciiTheme="majorBidi" w:hAnsiTheme="majorBidi" w:cstheme="majorBidi"/>
          <w:i/>
          <w:iCs/>
          <w:sz w:val="24"/>
          <w:szCs w:val="24"/>
        </w:rPr>
        <w:t>Kitab al-Ihkam fi Usul al-Ahkam</w:t>
      </w:r>
      <w:r>
        <w:rPr>
          <w:rFonts w:asciiTheme="majorBidi" w:hAnsiTheme="majorBidi" w:cstheme="majorBidi"/>
          <w:sz w:val="24"/>
          <w:szCs w:val="24"/>
        </w:rPr>
        <w:t xml:space="preserve"> written by Abu al-Hasan Al-Amidi (d.631 H); and</w:t>
      </w:r>
    </w:p>
    <w:p w:rsidR="00623D28" w:rsidRDefault="00623D28" w:rsidP="00623D28">
      <w:pPr>
        <w:spacing w:line="360" w:lineRule="auto"/>
        <w:jc w:val="both"/>
        <w:rPr>
          <w:rFonts w:asciiTheme="majorBidi" w:hAnsiTheme="majorBidi" w:cstheme="majorBidi"/>
          <w:sz w:val="24"/>
          <w:szCs w:val="24"/>
        </w:rPr>
      </w:pPr>
      <w:r>
        <w:rPr>
          <w:rFonts w:asciiTheme="majorBidi" w:hAnsiTheme="majorBidi" w:cstheme="majorBidi"/>
          <w:sz w:val="24"/>
          <w:szCs w:val="24"/>
        </w:rPr>
        <w:t>vi.</w:t>
      </w:r>
      <w:r>
        <w:rPr>
          <w:rFonts w:asciiTheme="majorBidi" w:hAnsiTheme="majorBidi" w:cstheme="majorBidi"/>
          <w:sz w:val="24"/>
          <w:szCs w:val="24"/>
        </w:rPr>
        <w:tab/>
      </w:r>
      <w:r w:rsidRPr="00EE1646">
        <w:rPr>
          <w:rFonts w:asciiTheme="majorBidi" w:hAnsiTheme="majorBidi" w:cstheme="majorBidi"/>
          <w:i/>
          <w:iCs/>
          <w:sz w:val="24"/>
          <w:szCs w:val="24"/>
        </w:rPr>
        <w:t>Kitab al-Minhaj</w:t>
      </w:r>
      <w:r>
        <w:rPr>
          <w:rFonts w:asciiTheme="majorBidi" w:hAnsiTheme="majorBidi" w:cstheme="majorBidi"/>
          <w:sz w:val="24"/>
          <w:szCs w:val="24"/>
        </w:rPr>
        <w:t xml:space="preserve"> written by al-Baydawi (d. 685 H).</w:t>
      </w:r>
    </w:p>
    <w:p w:rsidR="00623D28" w:rsidRDefault="00623D28" w:rsidP="00405A35">
      <w:pPr>
        <w:spacing w:line="360" w:lineRule="auto"/>
        <w:jc w:val="both"/>
        <w:rPr>
          <w:rFonts w:asciiTheme="majorBidi" w:hAnsiTheme="majorBidi" w:cstheme="majorBidi"/>
          <w:b/>
          <w:sz w:val="24"/>
          <w:szCs w:val="24"/>
        </w:rPr>
      </w:pPr>
    </w:p>
    <w:p w:rsidR="00D023B4" w:rsidRPr="00D023B4" w:rsidRDefault="00BF3FE5" w:rsidP="00405A35">
      <w:pPr>
        <w:spacing w:line="360" w:lineRule="auto"/>
        <w:jc w:val="both"/>
        <w:rPr>
          <w:rFonts w:asciiTheme="majorBidi" w:hAnsiTheme="majorBidi" w:cstheme="majorBidi"/>
          <w:b/>
          <w:sz w:val="24"/>
          <w:szCs w:val="24"/>
        </w:rPr>
      </w:pPr>
      <w:r w:rsidRPr="00D95CFB">
        <w:rPr>
          <w:rFonts w:asciiTheme="majorBidi" w:hAnsiTheme="majorBidi" w:cstheme="majorBidi"/>
          <w:b/>
          <w:i/>
          <w:iCs/>
          <w:sz w:val="24"/>
          <w:szCs w:val="24"/>
        </w:rPr>
        <w:t>Tareeqa</w:t>
      </w:r>
      <w:r w:rsidR="008B0D7F">
        <w:rPr>
          <w:rFonts w:asciiTheme="majorBidi" w:hAnsiTheme="majorBidi" w:cstheme="majorBidi"/>
          <w:b/>
          <w:i/>
          <w:iCs/>
          <w:sz w:val="24"/>
          <w:szCs w:val="24"/>
        </w:rPr>
        <w:t>h</w:t>
      </w:r>
      <w:r w:rsidR="00D023B4" w:rsidRPr="00D95CFB">
        <w:rPr>
          <w:rFonts w:asciiTheme="majorBidi" w:hAnsiTheme="majorBidi" w:cstheme="majorBidi"/>
          <w:b/>
          <w:i/>
          <w:iCs/>
          <w:sz w:val="24"/>
          <w:szCs w:val="24"/>
        </w:rPr>
        <w:t xml:space="preserve"> Fuqaha</w:t>
      </w:r>
      <w:r w:rsidR="00D023B4" w:rsidRPr="00D023B4">
        <w:rPr>
          <w:rFonts w:asciiTheme="majorBidi" w:hAnsiTheme="majorBidi" w:cstheme="majorBidi"/>
          <w:b/>
          <w:sz w:val="24"/>
          <w:szCs w:val="24"/>
        </w:rPr>
        <w:t xml:space="preserve"> (Jurists Method)</w:t>
      </w:r>
      <w:r w:rsidR="00D023B4">
        <w:rPr>
          <w:rFonts w:asciiTheme="majorBidi" w:hAnsiTheme="majorBidi" w:cstheme="majorBidi"/>
          <w:b/>
          <w:sz w:val="24"/>
          <w:szCs w:val="24"/>
        </w:rPr>
        <w:t>:</w:t>
      </w:r>
    </w:p>
    <w:p w:rsidR="007668A0" w:rsidRDefault="005B4E72" w:rsidP="00BD1C82">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This is another method of formulation of Islamic jurisprudential principles. The principles formulated by this method are derived from the existing subsidiary legal rules of a particular </w:t>
      </w:r>
      <w:r w:rsidRPr="007B5938">
        <w:rPr>
          <w:rFonts w:asciiTheme="majorBidi" w:hAnsiTheme="majorBidi" w:cstheme="majorBidi"/>
          <w:i/>
          <w:iCs/>
          <w:sz w:val="24"/>
          <w:szCs w:val="24"/>
        </w:rPr>
        <w:t>Madhhab</w:t>
      </w:r>
      <w:r>
        <w:rPr>
          <w:rFonts w:asciiTheme="majorBidi" w:hAnsiTheme="majorBidi" w:cstheme="majorBidi"/>
          <w:sz w:val="24"/>
          <w:szCs w:val="24"/>
        </w:rPr>
        <w:t xml:space="preserve"> (school of law).</w:t>
      </w:r>
      <w:r w:rsidR="002C00D0">
        <w:rPr>
          <w:rStyle w:val="FootnoteReference"/>
          <w:rFonts w:asciiTheme="majorBidi" w:hAnsiTheme="majorBidi" w:cstheme="majorBidi"/>
          <w:sz w:val="24"/>
          <w:szCs w:val="24"/>
        </w:rPr>
        <w:footnoteReference w:id="107"/>
      </w:r>
      <w:r>
        <w:rPr>
          <w:rFonts w:asciiTheme="majorBidi" w:hAnsiTheme="majorBidi" w:cstheme="majorBidi"/>
          <w:sz w:val="24"/>
          <w:szCs w:val="24"/>
        </w:rPr>
        <w:t xml:space="preserve"> This is done by concentrating on the subsidiary </w:t>
      </w:r>
      <w:r w:rsidR="0027433C">
        <w:rPr>
          <w:rFonts w:asciiTheme="majorBidi" w:hAnsiTheme="majorBidi" w:cstheme="majorBidi"/>
          <w:sz w:val="24"/>
          <w:szCs w:val="24"/>
        </w:rPr>
        <w:t>legal rules already adjudicated</w:t>
      </w:r>
      <w:r>
        <w:rPr>
          <w:rFonts w:asciiTheme="majorBidi" w:hAnsiTheme="majorBidi" w:cstheme="majorBidi"/>
          <w:sz w:val="24"/>
          <w:szCs w:val="24"/>
        </w:rPr>
        <w:t xml:space="preserve"> upon by Imam of a particular </w:t>
      </w:r>
      <w:r w:rsidRPr="007B5938">
        <w:rPr>
          <w:rFonts w:asciiTheme="majorBidi" w:hAnsiTheme="majorBidi" w:cstheme="majorBidi"/>
          <w:i/>
          <w:iCs/>
          <w:sz w:val="24"/>
          <w:szCs w:val="24"/>
        </w:rPr>
        <w:t>Madhhab</w:t>
      </w:r>
      <w:r>
        <w:rPr>
          <w:rFonts w:asciiTheme="majorBidi" w:hAnsiTheme="majorBidi" w:cstheme="majorBidi"/>
          <w:sz w:val="24"/>
          <w:szCs w:val="24"/>
        </w:rPr>
        <w:t xml:space="preserve"> with a view to deducing provisions and principles that gave rise to the rules.</w:t>
      </w:r>
      <w:r w:rsidR="00A76D16">
        <w:rPr>
          <w:rFonts w:asciiTheme="majorBidi" w:hAnsiTheme="majorBidi" w:cstheme="majorBidi"/>
          <w:sz w:val="24"/>
          <w:szCs w:val="24"/>
        </w:rPr>
        <w:t xml:space="preserve"> This method enhances changing of principles with a view to accommodating many subsidiary legal rules and laws.</w:t>
      </w:r>
      <w:r w:rsidR="009B068C">
        <w:rPr>
          <w:rFonts w:asciiTheme="majorBidi" w:hAnsiTheme="majorBidi" w:cstheme="majorBidi"/>
          <w:sz w:val="24"/>
          <w:szCs w:val="24"/>
        </w:rPr>
        <w:t xml:space="preserve"> The prominent </w:t>
      </w:r>
      <w:r w:rsidR="00BF0A63" w:rsidRPr="007B5938">
        <w:rPr>
          <w:rFonts w:asciiTheme="majorBidi" w:hAnsiTheme="majorBidi" w:cstheme="majorBidi"/>
          <w:i/>
          <w:iCs/>
          <w:sz w:val="24"/>
          <w:szCs w:val="24"/>
        </w:rPr>
        <w:t>Madhhab</w:t>
      </w:r>
      <w:r w:rsidR="00BF0A63">
        <w:rPr>
          <w:rFonts w:asciiTheme="majorBidi" w:hAnsiTheme="majorBidi" w:cstheme="majorBidi"/>
          <w:sz w:val="24"/>
          <w:szCs w:val="24"/>
        </w:rPr>
        <w:t xml:space="preserve"> </w:t>
      </w:r>
      <w:r w:rsidR="009B068C">
        <w:rPr>
          <w:rFonts w:asciiTheme="majorBidi" w:hAnsiTheme="majorBidi" w:cstheme="majorBidi"/>
          <w:sz w:val="24"/>
          <w:szCs w:val="24"/>
        </w:rPr>
        <w:t xml:space="preserve">that usually adopts this method is the Hanafi School of </w:t>
      </w:r>
      <w:r w:rsidR="00BF0A63">
        <w:rPr>
          <w:rFonts w:asciiTheme="majorBidi" w:hAnsiTheme="majorBidi" w:cstheme="majorBidi"/>
          <w:sz w:val="24"/>
          <w:szCs w:val="24"/>
        </w:rPr>
        <w:t>Law.</w:t>
      </w:r>
    </w:p>
    <w:p w:rsidR="004913A1" w:rsidRDefault="004913A1" w:rsidP="00BD1C82">
      <w:pPr>
        <w:spacing w:line="360" w:lineRule="auto"/>
        <w:jc w:val="both"/>
        <w:rPr>
          <w:rFonts w:asciiTheme="majorBidi" w:hAnsiTheme="majorBidi" w:cstheme="majorBidi"/>
          <w:sz w:val="24"/>
          <w:szCs w:val="24"/>
        </w:rPr>
      </w:pPr>
    </w:p>
    <w:p w:rsidR="002B6146" w:rsidRDefault="002B6146" w:rsidP="00BD1C82">
      <w:pPr>
        <w:spacing w:line="360" w:lineRule="auto"/>
        <w:jc w:val="both"/>
        <w:rPr>
          <w:rFonts w:asciiTheme="majorBidi" w:hAnsiTheme="majorBidi" w:cstheme="majorBidi"/>
          <w:sz w:val="24"/>
          <w:szCs w:val="24"/>
        </w:rPr>
      </w:pPr>
      <w:r>
        <w:rPr>
          <w:rFonts w:asciiTheme="majorBidi" w:hAnsiTheme="majorBidi" w:cstheme="majorBidi"/>
          <w:sz w:val="24"/>
          <w:szCs w:val="24"/>
        </w:rPr>
        <w:t>The books of Jurists method are as follows:</w:t>
      </w:r>
      <w:r>
        <w:rPr>
          <w:rStyle w:val="FootnoteReference"/>
          <w:rFonts w:asciiTheme="majorBidi" w:hAnsiTheme="majorBidi" w:cstheme="majorBidi"/>
          <w:sz w:val="24"/>
          <w:szCs w:val="24"/>
        </w:rPr>
        <w:footnoteReference w:id="108"/>
      </w:r>
    </w:p>
    <w:p w:rsidR="00096AE9" w:rsidRPr="00EF3974" w:rsidRDefault="005F7FC3" w:rsidP="000839DC">
      <w:pPr>
        <w:pStyle w:val="ListParagraph"/>
        <w:numPr>
          <w:ilvl w:val="0"/>
          <w:numId w:val="6"/>
        </w:numPr>
        <w:spacing w:line="360" w:lineRule="auto"/>
        <w:jc w:val="both"/>
        <w:rPr>
          <w:rFonts w:asciiTheme="majorBidi" w:hAnsiTheme="majorBidi" w:cstheme="majorBidi"/>
          <w:sz w:val="24"/>
          <w:szCs w:val="24"/>
        </w:rPr>
      </w:pPr>
      <w:r w:rsidRPr="000839DC">
        <w:rPr>
          <w:rFonts w:asciiTheme="majorBidi" w:hAnsiTheme="majorBidi" w:cstheme="majorBidi"/>
          <w:i/>
          <w:iCs/>
          <w:sz w:val="24"/>
          <w:szCs w:val="24"/>
        </w:rPr>
        <w:t>Kitab Ma’</w:t>
      </w:r>
      <w:r w:rsidR="00096AE9" w:rsidRPr="000839DC">
        <w:rPr>
          <w:rFonts w:asciiTheme="majorBidi" w:hAnsiTheme="majorBidi" w:cstheme="majorBidi"/>
          <w:i/>
          <w:iCs/>
          <w:sz w:val="24"/>
          <w:szCs w:val="24"/>
        </w:rPr>
        <w:t>khadh as-Shara’</w:t>
      </w:r>
      <w:r w:rsidR="000839DC">
        <w:rPr>
          <w:rFonts w:asciiTheme="majorBidi" w:hAnsiTheme="majorBidi" w:cstheme="majorBidi"/>
          <w:i/>
          <w:iCs/>
          <w:sz w:val="24"/>
          <w:szCs w:val="24"/>
        </w:rPr>
        <w:t xml:space="preserve">i </w:t>
      </w:r>
      <w:r w:rsidR="00096AE9" w:rsidRPr="00EF3974">
        <w:rPr>
          <w:rFonts w:asciiTheme="majorBidi" w:hAnsiTheme="majorBidi" w:cstheme="majorBidi"/>
          <w:sz w:val="24"/>
          <w:szCs w:val="24"/>
        </w:rPr>
        <w:t xml:space="preserve"> by Abu Mansur al-Maturidi (d. 333 H)</w:t>
      </w:r>
      <w:r w:rsidR="00EF3974" w:rsidRPr="00EF3974">
        <w:rPr>
          <w:rFonts w:asciiTheme="majorBidi" w:hAnsiTheme="majorBidi" w:cstheme="majorBidi"/>
          <w:sz w:val="24"/>
          <w:szCs w:val="24"/>
        </w:rPr>
        <w:t>;</w:t>
      </w:r>
    </w:p>
    <w:p w:rsidR="00EF3974" w:rsidRDefault="00EF3974" w:rsidP="00EF3974">
      <w:pPr>
        <w:pStyle w:val="ListParagraph"/>
        <w:numPr>
          <w:ilvl w:val="0"/>
          <w:numId w:val="6"/>
        </w:numPr>
        <w:spacing w:line="360" w:lineRule="auto"/>
        <w:jc w:val="both"/>
        <w:rPr>
          <w:rFonts w:asciiTheme="majorBidi" w:hAnsiTheme="majorBidi" w:cstheme="majorBidi"/>
          <w:sz w:val="24"/>
          <w:szCs w:val="24"/>
        </w:rPr>
      </w:pPr>
      <w:r w:rsidRPr="000839DC">
        <w:rPr>
          <w:rFonts w:asciiTheme="majorBidi" w:hAnsiTheme="majorBidi" w:cstheme="majorBidi"/>
          <w:i/>
          <w:iCs/>
          <w:sz w:val="24"/>
          <w:szCs w:val="24"/>
        </w:rPr>
        <w:t>Kitan Taqwim al-Adillah</w:t>
      </w:r>
      <w:r>
        <w:rPr>
          <w:rFonts w:asciiTheme="majorBidi" w:hAnsiTheme="majorBidi" w:cstheme="majorBidi"/>
          <w:sz w:val="24"/>
          <w:szCs w:val="24"/>
        </w:rPr>
        <w:t xml:space="preserve"> by Aby Zayd al-Dabusi </w:t>
      </w:r>
      <w:r w:rsidRPr="00EF3974">
        <w:rPr>
          <w:rFonts w:asciiTheme="majorBidi" w:hAnsiTheme="majorBidi" w:cstheme="majorBidi"/>
          <w:sz w:val="24"/>
          <w:szCs w:val="24"/>
        </w:rPr>
        <w:t xml:space="preserve">(d. </w:t>
      </w:r>
      <w:r>
        <w:rPr>
          <w:rFonts w:asciiTheme="majorBidi" w:hAnsiTheme="majorBidi" w:cstheme="majorBidi"/>
          <w:sz w:val="24"/>
          <w:szCs w:val="24"/>
        </w:rPr>
        <w:t>430</w:t>
      </w:r>
      <w:r w:rsidRPr="00EF3974">
        <w:rPr>
          <w:rFonts w:asciiTheme="majorBidi" w:hAnsiTheme="majorBidi" w:cstheme="majorBidi"/>
          <w:sz w:val="24"/>
          <w:szCs w:val="24"/>
        </w:rPr>
        <w:t xml:space="preserve"> H);</w:t>
      </w:r>
    </w:p>
    <w:p w:rsidR="00EF3974" w:rsidRDefault="00EF3974" w:rsidP="00EF3974">
      <w:pPr>
        <w:pStyle w:val="ListParagraph"/>
        <w:numPr>
          <w:ilvl w:val="0"/>
          <w:numId w:val="6"/>
        </w:numPr>
        <w:spacing w:line="360" w:lineRule="auto"/>
        <w:jc w:val="both"/>
        <w:rPr>
          <w:rFonts w:asciiTheme="majorBidi" w:hAnsiTheme="majorBidi" w:cstheme="majorBidi"/>
          <w:sz w:val="24"/>
          <w:szCs w:val="24"/>
        </w:rPr>
      </w:pPr>
      <w:r w:rsidRPr="000839DC">
        <w:rPr>
          <w:rFonts w:asciiTheme="majorBidi" w:hAnsiTheme="majorBidi" w:cstheme="majorBidi"/>
          <w:i/>
          <w:iCs/>
          <w:sz w:val="24"/>
          <w:szCs w:val="24"/>
        </w:rPr>
        <w:t>Kitab al-Usul</w:t>
      </w:r>
      <w:r>
        <w:rPr>
          <w:rFonts w:asciiTheme="majorBidi" w:hAnsiTheme="majorBidi" w:cstheme="majorBidi"/>
          <w:sz w:val="24"/>
          <w:szCs w:val="24"/>
        </w:rPr>
        <w:t xml:space="preserve"> by Fakhr al-Islam al-Barudi </w:t>
      </w:r>
      <w:r w:rsidRPr="00EF3974">
        <w:rPr>
          <w:rFonts w:asciiTheme="majorBidi" w:hAnsiTheme="majorBidi" w:cstheme="majorBidi"/>
          <w:sz w:val="24"/>
          <w:szCs w:val="24"/>
        </w:rPr>
        <w:t xml:space="preserve">(d. </w:t>
      </w:r>
      <w:r>
        <w:rPr>
          <w:rFonts w:asciiTheme="majorBidi" w:hAnsiTheme="majorBidi" w:cstheme="majorBidi"/>
          <w:sz w:val="24"/>
          <w:szCs w:val="24"/>
        </w:rPr>
        <w:t>482</w:t>
      </w:r>
      <w:r w:rsidRPr="00EF3974">
        <w:rPr>
          <w:rFonts w:asciiTheme="majorBidi" w:hAnsiTheme="majorBidi" w:cstheme="majorBidi"/>
          <w:sz w:val="24"/>
          <w:szCs w:val="24"/>
        </w:rPr>
        <w:t xml:space="preserve"> H);</w:t>
      </w:r>
    </w:p>
    <w:p w:rsidR="00EF3974" w:rsidRDefault="00EF3974" w:rsidP="00EF3974">
      <w:pPr>
        <w:pStyle w:val="ListParagraph"/>
        <w:numPr>
          <w:ilvl w:val="0"/>
          <w:numId w:val="6"/>
        </w:numPr>
        <w:spacing w:line="360" w:lineRule="auto"/>
        <w:jc w:val="both"/>
        <w:rPr>
          <w:rFonts w:asciiTheme="majorBidi" w:hAnsiTheme="majorBidi" w:cstheme="majorBidi"/>
          <w:sz w:val="24"/>
          <w:szCs w:val="24"/>
        </w:rPr>
      </w:pPr>
      <w:r w:rsidRPr="000839DC">
        <w:rPr>
          <w:rFonts w:asciiTheme="majorBidi" w:hAnsiTheme="majorBidi" w:cstheme="majorBidi"/>
          <w:i/>
          <w:iCs/>
          <w:sz w:val="24"/>
          <w:szCs w:val="24"/>
        </w:rPr>
        <w:t>Kitab Tamhid al-Fusul fi al-Usul</w:t>
      </w:r>
      <w:r>
        <w:rPr>
          <w:rFonts w:asciiTheme="majorBidi" w:hAnsiTheme="majorBidi" w:cstheme="majorBidi"/>
          <w:sz w:val="24"/>
          <w:szCs w:val="24"/>
        </w:rPr>
        <w:t xml:space="preserve"> by as-Sharakhsi (d. 482</w:t>
      </w:r>
      <w:r w:rsidRPr="00EF3974">
        <w:rPr>
          <w:rFonts w:asciiTheme="majorBidi" w:hAnsiTheme="majorBidi" w:cstheme="majorBidi"/>
          <w:sz w:val="24"/>
          <w:szCs w:val="24"/>
        </w:rPr>
        <w:t xml:space="preserve"> H);</w:t>
      </w:r>
      <w:r>
        <w:rPr>
          <w:rFonts w:asciiTheme="majorBidi" w:hAnsiTheme="majorBidi" w:cstheme="majorBidi"/>
          <w:sz w:val="24"/>
          <w:szCs w:val="24"/>
        </w:rPr>
        <w:t xml:space="preserve"> and</w:t>
      </w:r>
    </w:p>
    <w:p w:rsidR="002B6146" w:rsidRDefault="00EF3974" w:rsidP="00FC12F0">
      <w:pPr>
        <w:pStyle w:val="ListParagraph"/>
        <w:numPr>
          <w:ilvl w:val="0"/>
          <w:numId w:val="6"/>
        </w:numPr>
        <w:spacing w:line="360" w:lineRule="auto"/>
        <w:jc w:val="both"/>
        <w:rPr>
          <w:rFonts w:asciiTheme="majorBidi" w:hAnsiTheme="majorBidi" w:cstheme="majorBidi"/>
          <w:sz w:val="24"/>
          <w:szCs w:val="24"/>
        </w:rPr>
      </w:pPr>
      <w:r w:rsidRPr="000839DC">
        <w:rPr>
          <w:rFonts w:asciiTheme="majorBidi" w:hAnsiTheme="majorBidi" w:cstheme="majorBidi"/>
          <w:i/>
          <w:iCs/>
          <w:sz w:val="24"/>
          <w:szCs w:val="24"/>
        </w:rPr>
        <w:t>Kitab al-Manar</w:t>
      </w:r>
      <w:r>
        <w:rPr>
          <w:rFonts w:asciiTheme="majorBidi" w:hAnsiTheme="majorBidi" w:cstheme="majorBidi"/>
          <w:sz w:val="24"/>
          <w:szCs w:val="24"/>
        </w:rPr>
        <w:t xml:space="preserve"> by Hafiz al-Din Abdullah Ahmad al-Nasafi </w:t>
      </w:r>
      <w:r w:rsidRPr="00EF3974">
        <w:rPr>
          <w:rFonts w:asciiTheme="majorBidi" w:hAnsiTheme="majorBidi" w:cstheme="majorBidi"/>
          <w:sz w:val="24"/>
          <w:szCs w:val="24"/>
        </w:rPr>
        <w:t xml:space="preserve">(d. </w:t>
      </w:r>
      <w:r>
        <w:rPr>
          <w:rFonts w:asciiTheme="majorBidi" w:hAnsiTheme="majorBidi" w:cstheme="majorBidi"/>
          <w:sz w:val="24"/>
          <w:szCs w:val="24"/>
        </w:rPr>
        <w:t>790</w:t>
      </w:r>
      <w:r w:rsidRPr="00EF3974">
        <w:rPr>
          <w:rFonts w:asciiTheme="majorBidi" w:hAnsiTheme="majorBidi" w:cstheme="majorBidi"/>
          <w:sz w:val="24"/>
          <w:szCs w:val="24"/>
        </w:rPr>
        <w:t xml:space="preserve"> H)</w:t>
      </w:r>
      <w:r>
        <w:rPr>
          <w:rFonts w:asciiTheme="majorBidi" w:hAnsiTheme="majorBidi" w:cstheme="majorBidi"/>
          <w:sz w:val="24"/>
          <w:szCs w:val="24"/>
        </w:rPr>
        <w:t>.</w:t>
      </w:r>
    </w:p>
    <w:p w:rsidR="00F57251" w:rsidRPr="00FC12F0" w:rsidRDefault="00F57251" w:rsidP="00F57251">
      <w:pPr>
        <w:pStyle w:val="ListParagraph"/>
        <w:spacing w:line="360" w:lineRule="auto"/>
        <w:ind w:left="780"/>
        <w:jc w:val="both"/>
        <w:rPr>
          <w:rFonts w:asciiTheme="majorBidi" w:hAnsiTheme="majorBidi" w:cstheme="majorBidi"/>
          <w:sz w:val="24"/>
          <w:szCs w:val="24"/>
        </w:rPr>
      </w:pPr>
    </w:p>
    <w:p w:rsidR="00A747F5" w:rsidRPr="006344BE" w:rsidRDefault="006344BE" w:rsidP="00BD1C82">
      <w:pPr>
        <w:spacing w:line="360" w:lineRule="auto"/>
        <w:jc w:val="both"/>
        <w:rPr>
          <w:rFonts w:asciiTheme="majorBidi" w:hAnsiTheme="majorBidi" w:cstheme="majorBidi"/>
          <w:b/>
          <w:bCs/>
          <w:sz w:val="24"/>
          <w:szCs w:val="24"/>
        </w:rPr>
      </w:pPr>
      <w:r w:rsidRPr="006344BE">
        <w:rPr>
          <w:rFonts w:asciiTheme="majorBidi" w:hAnsiTheme="majorBidi" w:cstheme="majorBidi"/>
          <w:b/>
          <w:bCs/>
          <w:sz w:val="24"/>
          <w:szCs w:val="24"/>
        </w:rPr>
        <w:t>Shortcoming of the Two (2) Methods and Emergence of the Third Method:</w:t>
      </w:r>
    </w:p>
    <w:p w:rsidR="00A747F5" w:rsidRDefault="00A747F5" w:rsidP="004419E5">
      <w:pPr>
        <w:spacing w:line="360" w:lineRule="auto"/>
        <w:jc w:val="both"/>
        <w:rPr>
          <w:rFonts w:asciiTheme="majorBidi" w:hAnsiTheme="majorBidi" w:cstheme="majorBidi"/>
          <w:sz w:val="24"/>
          <w:szCs w:val="24"/>
        </w:rPr>
      </w:pPr>
      <w:r>
        <w:rPr>
          <w:rFonts w:asciiTheme="majorBidi" w:hAnsiTheme="majorBidi" w:cstheme="majorBidi"/>
          <w:sz w:val="24"/>
          <w:szCs w:val="24"/>
        </w:rPr>
        <w:t>In practice, the application of the methods of Theologians and Jurists to deduce legal ruling usually encounter certain shortcoming. This is because, in the real sense, a particular issue/question at hand suggests the desirable method to be adopted. And as such, each of the two (2) methods enjoy independent and separate applications by proponents of Schools of Law especially in less complex and simple matters.</w:t>
      </w:r>
      <w:r w:rsidR="004419E5">
        <w:rPr>
          <w:rStyle w:val="FootnoteReference"/>
          <w:rFonts w:asciiTheme="majorBidi" w:hAnsiTheme="majorBidi" w:cstheme="majorBidi"/>
          <w:sz w:val="24"/>
          <w:szCs w:val="24"/>
        </w:rPr>
        <w:footnoteReference w:id="109"/>
      </w:r>
      <w:r>
        <w:rPr>
          <w:rFonts w:asciiTheme="majorBidi" w:hAnsiTheme="majorBidi" w:cstheme="majorBidi"/>
          <w:sz w:val="24"/>
          <w:szCs w:val="24"/>
        </w:rPr>
        <w:t xml:space="preserve"> However, certain complex matters/issues reveal the shortcomings of the two </w:t>
      </w:r>
      <w:r>
        <w:rPr>
          <w:rFonts w:asciiTheme="majorBidi" w:hAnsiTheme="majorBidi" w:cstheme="majorBidi"/>
          <w:sz w:val="24"/>
          <w:szCs w:val="24"/>
        </w:rPr>
        <w:lastRenderedPageBreak/>
        <w:t xml:space="preserve">(2) </w:t>
      </w:r>
      <w:r w:rsidR="004419E5">
        <w:rPr>
          <w:rFonts w:asciiTheme="majorBidi" w:hAnsiTheme="majorBidi" w:cstheme="majorBidi"/>
          <w:sz w:val="24"/>
          <w:szCs w:val="24"/>
        </w:rPr>
        <w:t xml:space="preserve">methods, </w:t>
      </w:r>
      <w:r>
        <w:rPr>
          <w:rFonts w:asciiTheme="majorBidi" w:hAnsiTheme="majorBidi" w:cstheme="majorBidi"/>
          <w:sz w:val="24"/>
          <w:szCs w:val="24"/>
        </w:rPr>
        <w:t xml:space="preserve">because for such issues, </w:t>
      </w:r>
      <w:r w:rsidR="004419E5">
        <w:rPr>
          <w:rFonts w:asciiTheme="majorBidi" w:hAnsiTheme="majorBidi" w:cstheme="majorBidi"/>
          <w:sz w:val="24"/>
          <w:szCs w:val="24"/>
        </w:rPr>
        <w:t>an independent application of one of the methods alone seems not sufficient to come up with a robust legal ruling without considering the other.</w:t>
      </w:r>
      <w:r w:rsidR="004419E5">
        <w:rPr>
          <w:rStyle w:val="FootnoteReference"/>
          <w:rFonts w:asciiTheme="majorBidi" w:hAnsiTheme="majorBidi" w:cstheme="majorBidi"/>
          <w:sz w:val="24"/>
          <w:szCs w:val="24"/>
        </w:rPr>
        <w:footnoteReference w:id="110"/>
      </w:r>
      <w:r w:rsidR="004419E5">
        <w:rPr>
          <w:rFonts w:asciiTheme="majorBidi" w:hAnsiTheme="majorBidi" w:cstheme="majorBidi"/>
          <w:sz w:val="24"/>
          <w:szCs w:val="24"/>
        </w:rPr>
        <w:t xml:space="preserve"> </w:t>
      </w:r>
      <w:r>
        <w:rPr>
          <w:rFonts w:asciiTheme="majorBidi" w:hAnsiTheme="majorBidi" w:cstheme="majorBidi"/>
          <w:sz w:val="24"/>
          <w:szCs w:val="24"/>
        </w:rPr>
        <w:t xml:space="preserve">   </w:t>
      </w:r>
    </w:p>
    <w:p w:rsidR="007668A0" w:rsidRDefault="007668A0" w:rsidP="00BD1C82">
      <w:pPr>
        <w:spacing w:line="360" w:lineRule="auto"/>
        <w:jc w:val="both"/>
        <w:rPr>
          <w:rFonts w:asciiTheme="majorBidi" w:hAnsiTheme="majorBidi" w:cstheme="majorBidi"/>
          <w:sz w:val="24"/>
          <w:szCs w:val="24"/>
        </w:rPr>
      </w:pPr>
    </w:p>
    <w:p w:rsidR="00146945" w:rsidRDefault="007668A0" w:rsidP="00923CF7">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It is </w:t>
      </w:r>
      <w:r w:rsidR="00923CF7">
        <w:rPr>
          <w:rFonts w:asciiTheme="majorBidi" w:hAnsiTheme="majorBidi" w:cstheme="majorBidi"/>
          <w:sz w:val="24"/>
          <w:szCs w:val="24"/>
        </w:rPr>
        <w:t xml:space="preserve">therefore </w:t>
      </w:r>
      <w:r>
        <w:rPr>
          <w:rFonts w:asciiTheme="majorBidi" w:hAnsiTheme="majorBidi" w:cstheme="majorBidi"/>
          <w:sz w:val="24"/>
          <w:szCs w:val="24"/>
        </w:rPr>
        <w:t xml:space="preserve">worthy of note that apart from the </w:t>
      </w:r>
      <w:r w:rsidR="00923CF7">
        <w:rPr>
          <w:rFonts w:asciiTheme="majorBidi" w:hAnsiTheme="majorBidi" w:cstheme="majorBidi"/>
          <w:sz w:val="24"/>
          <w:szCs w:val="24"/>
        </w:rPr>
        <w:t>Theologians and Jurists</w:t>
      </w:r>
      <w:r>
        <w:rPr>
          <w:rFonts w:asciiTheme="majorBidi" w:hAnsiTheme="majorBidi" w:cstheme="majorBidi"/>
          <w:sz w:val="24"/>
          <w:szCs w:val="24"/>
        </w:rPr>
        <w:t xml:space="preserve"> methods, there is a third method, albeit not popular.</w:t>
      </w:r>
      <w:r w:rsidR="002C00D0">
        <w:rPr>
          <w:rStyle w:val="FootnoteReference"/>
          <w:rFonts w:asciiTheme="majorBidi" w:hAnsiTheme="majorBidi" w:cstheme="majorBidi"/>
          <w:sz w:val="24"/>
          <w:szCs w:val="24"/>
        </w:rPr>
        <w:footnoteReference w:id="111"/>
      </w:r>
      <w:r>
        <w:rPr>
          <w:rFonts w:asciiTheme="majorBidi" w:hAnsiTheme="majorBidi" w:cstheme="majorBidi"/>
          <w:sz w:val="24"/>
          <w:szCs w:val="24"/>
        </w:rPr>
        <w:t xml:space="preserve"> The shortcomings in the two methods of Theologian</w:t>
      </w:r>
      <w:r w:rsidR="00923CF7">
        <w:rPr>
          <w:rFonts w:asciiTheme="majorBidi" w:hAnsiTheme="majorBidi" w:cstheme="majorBidi"/>
          <w:sz w:val="24"/>
          <w:szCs w:val="24"/>
        </w:rPr>
        <w:t>s</w:t>
      </w:r>
      <w:r>
        <w:rPr>
          <w:rFonts w:asciiTheme="majorBidi" w:hAnsiTheme="majorBidi" w:cstheme="majorBidi"/>
          <w:sz w:val="24"/>
          <w:szCs w:val="24"/>
        </w:rPr>
        <w:t xml:space="preserve"> and Jurists gave</w:t>
      </w:r>
      <w:r w:rsidR="009B4C39">
        <w:rPr>
          <w:rFonts w:asciiTheme="majorBidi" w:hAnsiTheme="majorBidi" w:cstheme="majorBidi"/>
          <w:sz w:val="24"/>
          <w:szCs w:val="24"/>
        </w:rPr>
        <w:t xml:space="preserve"> </w:t>
      </w:r>
      <w:r>
        <w:rPr>
          <w:rFonts w:asciiTheme="majorBidi" w:hAnsiTheme="majorBidi" w:cstheme="majorBidi"/>
          <w:sz w:val="24"/>
          <w:szCs w:val="24"/>
        </w:rPr>
        <w:t>rise to this third method which is the combination of Theologian</w:t>
      </w:r>
      <w:r w:rsidR="0021719F">
        <w:rPr>
          <w:rFonts w:asciiTheme="majorBidi" w:hAnsiTheme="majorBidi" w:cstheme="majorBidi"/>
          <w:sz w:val="24"/>
          <w:szCs w:val="24"/>
        </w:rPr>
        <w:t>s</w:t>
      </w:r>
      <w:r>
        <w:rPr>
          <w:rFonts w:asciiTheme="majorBidi" w:hAnsiTheme="majorBidi" w:cstheme="majorBidi"/>
          <w:sz w:val="24"/>
          <w:szCs w:val="24"/>
        </w:rPr>
        <w:t xml:space="preserve"> and Jurists methods. This is because separate use of</w:t>
      </w:r>
      <w:r w:rsidR="002C00D0">
        <w:rPr>
          <w:rFonts w:asciiTheme="majorBidi" w:hAnsiTheme="majorBidi" w:cstheme="majorBidi"/>
          <w:sz w:val="24"/>
          <w:szCs w:val="24"/>
        </w:rPr>
        <w:t xml:space="preserve"> each of</w:t>
      </w:r>
      <w:r>
        <w:rPr>
          <w:rFonts w:asciiTheme="majorBidi" w:hAnsiTheme="majorBidi" w:cstheme="majorBidi"/>
          <w:sz w:val="24"/>
          <w:szCs w:val="24"/>
        </w:rPr>
        <w:t xml:space="preserve"> the two methods do no</w:t>
      </w:r>
      <w:r w:rsidR="000D5B29">
        <w:rPr>
          <w:rFonts w:asciiTheme="majorBidi" w:hAnsiTheme="majorBidi" w:cstheme="majorBidi"/>
          <w:sz w:val="24"/>
          <w:szCs w:val="24"/>
        </w:rPr>
        <w:t>t</w:t>
      </w:r>
      <w:r>
        <w:rPr>
          <w:rFonts w:asciiTheme="majorBidi" w:hAnsiTheme="majorBidi" w:cstheme="majorBidi"/>
          <w:sz w:val="24"/>
          <w:szCs w:val="24"/>
        </w:rPr>
        <w:t xml:space="preserve"> always fulfil the needs of </w:t>
      </w:r>
      <w:r w:rsidRPr="007B5938">
        <w:rPr>
          <w:rFonts w:asciiTheme="majorBidi" w:hAnsiTheme="majorBidi" w:cstheme="majorBidi"/>
          <w:i/>
          <w:iCs/>
          <w:sz w:val="24"/>
          <w:szCs w:val="24"/>
        </w:rPr>
        <w:t>Usulists.</w:t>
      </w:r>
      <w:r w:rsidR="002C00D0">
        <w:rPr>
          <w:rStyle w:val="FootnoteReference"/>
          <w:rFonts w:asciiTheme="majorBidi" w:hAnsiTheme="majorBidi" w:cstheme="majorBidi"/>
          <w:sz w:val="24"/>
          <w:szCs w:val="24"/>
        </w:rPr>
        <w:footnoteReference w:id="112"/>
      </w:r>
      <w:r w:rsidR="008528F2">
        <w:rPr>
          <w:rFonts w:asciiTheme="majorBidi" w:hAnsiTheme="majorBidi" w:cstheme="majorBidi"/>
          <w:sz w:val="24"/>
          <w:szCs w:val="24"/>
        </w:rPr>
        <w:t xml:space="preserve"> This </w:t>
      </w:r>
      <w:r w:rsidR="00CB7423">
        <w:rPr>
          <w:rFonts w:asciiTheme="majorBidi" w:hAnsiTheme="majorBidi" w:cstheme="majorBidi"/>
          <w:sz w:val="24"/>
          <w:szCs w:val="24"/>
        </w:rPr>
        <w:t xml:space="preserve">third method of ruling deduction </w:t>
      </w:r>
      <w:r w:rsidR="008528F2">
        <w:rPr>
          <w:rFonts w:asciiTheme="majorBidi" w:hAnsiTheme="majorBidi" w:cstheme="majorBidi"/>
          <w:sz w:val="24"/>
          <w:szCs w:val="24"/>
        </w:rPr>
        <w:t>has also recorded a number books which include:</w:t>
      </w:r>
      <w:r w:rsidR="004158D7">
        <w:rPr>
          <w:rStyle w:val="FootnoteReference"/>
          <w:rFonts w:asciiTheme="majorBidi" w:hAnsiTheme="majorBidi" w:cstheme="majorBidi"/>
          <w:sz w:val="24"/>
          <w:szCs w:val="24"/>
        </w:rPr>
        <w:footnoteReference w:id="113"/>
      </w:r>
    </w:p>
    <w:p w:rsidR="008528F2" w:rsidRDefault="008528F2" w:rsidP="004158D7">
      <w:pPr>
        <w:spacing w:line="360" w:lineRule="auto"/>
        <w:ind w:left="720" w:hanging="720"/>
        <w:jc w:val="both"/>
        <w:rPr>
          <w:rFonts w:asciiTheme="majorBidi" w:hAnsiTheme="majorBidi" w:cstheme="majorBidi"/>
          <w:sz w:val="24"/>
          <w:szCs w:val="24"/>
        </w:rPr>
      </w:pPr>
      <w:r>
        <w:rPr>
          <w:rFonts w:asciiTheme="majorBidi" w:hAnsiTheme="majorBidi" w:cstheme="majorBidi"/>
          <w:sz w:val="24"/>
          <w:szCs w:val="24"/>
        </w:rPr>
        <w:t>i.</w:t>
      </w:r>
      <w:r>
        <w:rPr>
          <w:rFonts w:asciiTheme="majorBidi" w:hAnsiTheme="majorBidi" w:cstheme="majorBidi"/>
          <w:sz w:val="24"/>
          <w:szCs w:val="24"/>
        </w:rPr>
        <w:tab/>
      </w:r>
      <w:r w:rsidRPr="000406CE">
        <w:rPr>
          <w:rFonts w:asciiTheme="majorBidi" w:hAnsiTheme="majorBidi" w:cstheme="majorBidi"/>
          <w:i/>
          <w:iCs/>
          <w:sz w:val="24"/>
          <w:szCs w:val="24"/>
        </w:rPr>
        <w:t xml:space="preserve">Tanqih al-Usul </w:t>
      </w:r>
      <w:r>
        <w:rPr>
          <w:rFonts w:asciiTheme="majorBidi" w:hAnsiTheme="majorBidi" w:cstheme="majorBidi"/>
          <w:sz w:val="24"/>
          <w:szCs w:val="24"/>
        </w:rPr>
        <w:t>authored by Sadir al-Shari’ah</w:t>
      </w:r>
      <w:r w:rsidR="004158D7">
        <w:rPr>
          <w:rFonts w:asciiTheme="majorBidi" w:hAnsiTheme="majorBidi" w:cstheme="majorBidi"/>
          <w:sz w:val="24"/>
          <w:szCs w:val="24"/>
        </w:rPr>
        <w:t xml:space="preserve"> ‘Ubaydallah bn Mas’ud al Bukhari (d. 747 H);</w:t>
      </w:r>
    </w:p>
    <w:p w:rsidR="004158D7" w:rsidRDefault="000406CE" w:rsidP="004158D7">
      <w:pPr>
        <w:spacing w:line="360" w:lineRule="auto"/>
        <w:ind w:left="720" w:hanging="720"/>
        <w:jc w:val="both"/>
        <w:rPr>
          <w:rFonts w:asciiTheme="majorBidi" w:hAnsiTheme="majorBidi" w:cstheme="majorBidi"/>
          <w:sz w:val="24"/>
          <w:szCs w:val="24"/>
        </w:rPr>
      </w:pPr>
      <w:r>
        <w:rPr>
          <w:rFonts w:asciiTheme="majorBidi" w:hAnsiTheme="majorBidi" w:cstheme="majorBidi"/>
          <w:sz w:val="24"/>
          <w:szCs w:val="24"/>
        </w:rPr>
        <w:t>ii.</w:t>
      </w:r>
      <w:r>
        <w:rPr>
          <w:rFonts w:asciiTheme="majorBidi" w:hAnsiTheme="majorBidi" w:cstheme="majorBidi"/>
          <w:sz w:val="24"/>
          <w:szCs w:val="24"/>
        </w:rPr>
        <w:tab/>
      </w:r>
      <w:r w:rsidRPr="000406CE">
        <w:rPr>
          <w:rFonts w:asciiTheme="majorBidi" w:hAnsiTheme="majorBidi" w:cstheme="majorBidi"/>
          <w:i/>
          <w:iCs/>
          <w:sz w:val="24"/>
          <w:szCs w:val="24"/>
        </w:rPr>
        <w:t>Jam’u al-Jawam</w:t>
      </w:r>
      <w:r w:rsidR="004158D7" w:rsidRPr="000406CE">
        <w:rPr>
          <w:rFonts w:asciiTheme="majorBidi" w:hAnsiTheme="majorBidi" w:cstheme="majorBidi"/>
          <w:i/>
          <w:iCs/>
          <w:sz w:val="24"/>
          <w:szCs w:val="24"/>
        </w:rPr>
        <w:t>i</w:t>
      </w:r>
      <w:r w:rsidRPr="000406CE">
        <w:rPr>
          <w:rFonts w:asciiTheme="majorBidi" w:hAnsiTheme="majorBidi" w:cstheme="majorBidi"/>
          <w:i/>
          <w:iCs/>
          <w:sz w:val="24"/>
          <w:szCs w:val="24"/>
        </w:rPr>
        <w:t>’</w:t>
      </w:r>
      <w:r w:rsidR="004158D7">
        <w:rPr>
          <w:rFonts w:asciiTheme="majorBidi" w:hAnsiTheme="majorBidi" w:cstheme="majorBidi"/>
          <w:sz w:val="24"/>
          <w:szCs w:val="24"/>
        </w:rPr>
        <w:t xml:space="preserve"> authored by</w:t>
      </w:r>
      <w:r w:rsidR="004F20B9">
        <w:rPr>
          <w:rFonts w:asciiTheme="majorBidi" w:hAnsiTheme="majorBidi" w:cstheme="majorBidi"/>
          <w:sz w:val="24"/>
          <w:szCs w:val="24"/>
        </w:rPr>
        <w:t xml:space="preserve"> </w:t>
      </w:r>
      <w:r w:rsidR="004158D7">
        <w:rPr>
          <w:rFonts w:asciiTheme="majorBidi" w:hAnsiTheme="majorBidi" w:cstheme="majorBidi"/>
          <w:sz w:val="24"/>
          <w:szCs w:val="24"/>
        </w:rPr>
        <w:t>Taj al-Din al-Subki (d. 771 H);</w:t>
      </w:r>
    </w:p>
    <w:p w:rsidR="004158D7" w:rsidRDefault="004158D7" w:rsidP="004158D7">
      <w:pPr>
        <w:spacing w:line="360" w:lineRule="auto"/>
        <w:ind w:left="720" w:hanging="720"/>
        <w:jc w:val="both"/>
        <w:rPr>
          <w:rFonts w:asciiTheme="majorBidi" w:hAnsiTheme="majorBidi" w:cstheme="majorBidi"/>
          <w:sz w:val="24"/>
          <w:szCs w:val="24"/>
        </w:rPr>
      </w:pPr>
      <w:r>
        <w:rPr>
          <w:rFonts w:asciiTheme="majorBidi" w:hAnsiTheme="majorBidi" w:cstheme="majorBidi"/>
          <w:sz w:val="24"/>
          <w:szCs w:val="24"/>
        </w:rPr>
        <w:t>iii.</w:t>
      </w:r>
      <w:r>
        <w:rPr>
          <w:rFonts w:asciiTheme="majorBidi" w:hAnsiTheme="majorBidi" w:cstheme="majorBidi"/>
          <w:sz w:val="24"/>
          <w:szCs w:val="24"/>
        </w:rPr>
        <w:tab/>
      </w:r>
      <w:r w:rsidR="000406CE">
        <w:rPr>
          <w:rFonts w:asciiTheme="majorBidi" w:hAnsiTheme="majorBidi" w:cstheme="majorBidi"/>
          <w:i/>
          <w:iCs/>
          <w:sz w:val="24"/>
          <w:szCs w:val="24"/>
        </w:rPr>
        <w:t>At</w:t>
      </w:r>
      <w:r w:rsidRPr="000406CE">
        <w:rPr>
          <w:rFonts w:asciiTheme="majorBidi" w:hAnsiTheme="majorBidi" w:cstheme="majorBidi"/>
          <w:i/>
          <w:iCs/>
          <w:sz w:val="24"/>
          <w:szCs w:val="24"/>
        </w:rPr>
        <w:t>-Tahrir</w:t>
      </w:r>
      <w:r>
        <w:rPr>
          <w:rFonts w:asciiTheme="majorBidi" w:hAnsiTheme="majorBidi" w:cstheme="majorBidi"/>
          <w:sz w:val="24"/>
          <w:szCs w:val="24"/>
        </w:rPr>
        <w:t xml:space="preserve"> authored by Al-Kamal b. Al-Haman (d. 861 H);</w:t>
      </w:r>
    </w:p>
    <w:p w:rsidR="004158D7" w:rsidRDefault="004158D7" w:rsidP="004158D7">
      <w:pPr>
        <w:spacing w:line="360" w:lineRule="auto"/>
        <w:ind w:left="720" w:hanging="720"/>
        <w:jc w:val="both"/>
        <w:rPr>
          <w:rFonts w:asciiTheme="majorBidi" w:hAnsiTheme="majorBidi" w:cstheme="majorBidi"/>
          <w:sz w:val="24"/>
          <w:szCs w:val="24"/>
        </w:rPr>
      </w:pPr>
      <w:r>
        <w:rPr>
          <w:rFonts w:asciiTheme="majorBidi" w:hAnsiTheme="majorBidi" w:cstheme="majorBidi"/>
          <w:sz w:val="24"/>
          <w:szCs w:val="24"/>
        </w:rPr>
        <w:t>iv.</w:t>
      </w:r>
      <w:r>
        <w:rPr>
          <w:rFonts w:asciiTheme="majorBidi" w:hAnsiTheme="majorBidi" w:cstheme="majorBidi"/>
          <w:sz w:val="24"/>
          <w:szCs w:val="24"/>
        </w:rPr>
        <w:tab/>
      </w:r>
      <w:r w:rsidRPr="000406CE">
        <w:rPr>
          <w:rFonts w:asciiTheme="majorBidi" w:hAnsiTheme="majorBidi" w:cstheme="majorBidi"/>
          <w:i/>
          <w:iCs/>
          <w:sz w:val="24"/>
          <w:szCs w:val="24"/>
        </w:rPr>
        <w:t xml:space="preserve">Al-Muwafaqat </w:t>
      </w:r>
      <w:r>
        <w:rPr>
          <w:rFonts w:asciiTheme="majorBidi" w:hAnsiTheme="majorBidi" w:cstheme="majorBidi"/>
          <w:sz w:val="24"/>
          <w:szCs w:val="24"/>
        </w:rPr>
        <w:t>authored by Abu Ishaq al-Shatibi (d. 780 H); and</w:t>
      </w:r>
    </w:p>
    <w:p w:rsidR="004158D7" w:rsidRDefault="004158D7" w:rsidP="004158D7">
      <w:pPr>
        <w:spacing w:line="360" w:lineRule="auto"/>
        <w:ind w:left="720" w:hanging="720"/>
        <w:jc w:val="both"/>
        <w:rPr>
          <w:rFonts w:asciiTheme="majorBidi" w:hAnsiTheme="majorBidi" w:cstheme="majorBidi"/>
          <w:sz w:val="24"/>
          <w:szCs w:val="24"/>
        </w:rPr>
      </w:pPr>
      <w:r>
        <w:rPr>
          <w:rFonts w:asciiTheme="majorBidi" w:hAnsiTheme="majorBidi" w:cstheme="majorBidi"/>
          <w:sz w:val="24"/>
          <w:szCs w:val="24"/>
        </w:rPr>
        <w:t>v.</w:t>
      </w:r>
      <w:r>
        <w:rPr>
          <w:rFonts w:asciiTheme="majorBidi" w:hAnsiTheme="majorBidi" w:cstheme="majorBidi"/>
          <w:sz w:val="24"/>
          <w:szCs w:val="24"/>
        </w:rPr>
        <w:tab/>
      </w:r>
      <w:r w:rsidR="000406CE">
        <w:rPr>
          <w:rFonts w:asciiTheme="majorBidi" w:hAnsiTheme="majorBidi" w:cstheme="majorBidi"/>
          <w:i/>
          <w:iCs/>
          <w:sz w:val="24"/>
          <w:szCs w:val="24"/>
        </w:rPr>
        <w:t>Muslim at</w:t>
      </w:r>
      <w:r w:rsidRPr="000406CE">
        <w:rPr>
          <w:rFonts w:asciiTheme="majorBidi" w:hAnsiTheme="majorBidi" w:cstheme="majorBidi"/>
          <w:i/>
          <w:iCs/>
          <w:sz w:val="24"/>
          <w:szCs w:val="24"/>
        </w:rPr>
        <w:t>-Thabut</w:t>
      </w:r>
      <w:r>
        <w:rPr>
          <w:rFonts w:asciiTheme="majorBidi" w:hAnsiTheme="majorBidi" w:cstheme="majorBidi"/>
          <w:sz w:val="24"/>
          <w:szCs w:val="24"/>
        </w:rPr>
        <w:t xml:space="preserve"> authored by Muhib al-Din bn Abd al-Shakur (d. 119 H)</w:t>
      </w:r>
    </w:p>
    <w:p w:rsidR="00F57251" w:rsidRPr="00D95CFB" w:rsidRDefault="007668A0" w:rsidP="00D95CFB">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A76D16">
        <w:rPr>
          <w:rFonts w:asciiTheme="majorBidi" w:hAnsiTheme="majorBidi" w:cstheme="majorBidi"/>
          <w:sz w:val="24"/>
          <w:szCs w:val="24"/>
        </w:rPr>
        <w:t xml:space="preserve">  </w:t>
      </w:r>
      <w:r w:rsidR="005B4E72">
        <w:rPr>
          <w:rFonts w:asciiTheme="majorBidi" w:hAnsiTheme="majorBidi" w:cstheme="majorBidi"/>
          <w:sz w:val="24"/>
          <w:szCs w:val="24"/>
        </w:rPr>
        <w:t xml:space="preserve">    </w:t>
      </w:r>
    </w:p>
    <w:p w:rsidR="00247F3D" w:rsidRPr="00C83340" w:rsidRDefault="00247F3D" w:rsidP="00BD1C82">
      <w:pPr>
        <w:spacing w:line="360" w:lineRule="auto"/>
        <w:jc w:val="both"/>
        <w:rPr>
          <w:rFonts w:asciiTheme="majorBidi" w:hAnsiTheme="majorBidi" w:cstheme="majorBidi"/>
          <w:sz w:val="24"/>
          <w:szCs w:val="24"/>
        </w:rPr>
      </w:pPr>
      <w:r w:rsidRPr="00C83340">
        <w:rPr>
          <w:rFonts w:asciiTheme="majorBidi" w:hAnsiTheme="majorBidi" w:cstheme="majorBidi"/>
          <w:b/>
          <w:bCs/>
          <w:sz w:val="24"/>
          <w:szCs w:val="24"/>
        </w:rPr>
        <w:t>CONCLUSION</w:t>
      </w:r>
      <w:r w:rsidRPr="00C83340">
        <w:rPr>
          <w:rFonts w:asciiTheme="majorBidi" w:hAnsiTheme="majorBidi" w:cstheme="majorBidi"/>
          <w:sz w:val="24"/>
          <w:szCs w:val="24"/>
        </w:rPr>
        <w:t xml:space="preserve">  </w:t>
      </w:r>
    </w:p>
    <w:p w:rsidR="00C16E22" w:rsidRDefault="00BE00AE" w:rsidP="00354A29">
      <w:pPr>
        <w:spacing w:line="360" w:lineRule="auto"/>
        <w:jc w:val="both"/>
        <w:rPr>
          <w:rFonts w:asciiTheme="majorBidi" w:hAnsiTheme="majorBidi" w:cstheme="majorBidi"/>
          <w:bCs/>
          <w:sz w:val="24"/>
          <w:szCs w:val="24"/>
        </w:rPr>
      </w:pPr>
      <w:r w:rsidRPr="00C83340">
        <w:rPr>
          <w:rFonts w:asciiTheme="majorBidi" w:hAnsiTheme="majorBidi" w:cstheme="majorBidi"/>
          <w:sz w:val="24"/>
          <w:szCs w:val="24"/>
        </w:rPr>
        <w:t xml:space="preserve">This </w:t>
      </w:r>
      <w:r w:rsidR="002A69EB">
        <w:rPr>
          <w:rFonts w:asciiTheme="majorBidi" w:hAnsiTheme="majorBidi" w:cstheme="majorBidi"/>
          <w:sz w:val="24"/>
          <w:szCs w:val="24"/>
        </w:rPr>
        <w:t>article</w:t>
      </w:r>
      <w:r w:rsidR="00095CE7" w:rsidRPr="00C83340">
        <w:rPr>
          <w:rFonts w:asciiTheme="majorBidi" w:hAnsiTheme="majorBidi" w:cstheme="majorBidi"/>
          <w:sz w:val="24"/>
          <w:szCs w:val="24"/>
        </w:rPr>
        <w:t xml:space="preserve"> </w:t>
      </w:r>
      <w:r w:rsidRPr="00C83340">
        <w:rPr>
          <w:rFonts w:asciiTheme="majorBidi" w:hAnsiTheme="majorBidi" w:cstheme="majorBidi"/>
          <w:sz w:val="24"/>
          <w:szCs w:val="24"/>
        </w:rPr>
        <w:t>has trace</w:t>
      </w:r>
      <w:r w:rsidR="007138E5">
        <w:rPr>
          <w:rFonts w:asciiTheme="majorBidi" w:hAnsiTheme="majorBidi" w:cstheme="majorBidi"/>
          <w:sz w:val="24"/>
          <w:szCs w:val="24"/>
        </w:rPr>
        <w:t>d</w:t>
      </w:r>
      <w:r w:rsidRPr="00C83340">
        <w:rPr>
          <w:rFonts w:asciiTheme="majorBidi" w:hAnsiTheme="majorBidi" w:cstheme="majorBidi"/>
          <w:sz w:val="24"/>
          <w:szCs w:val="24"/>
        </w:rPr>
        <w:t xml:space="preserve"> the history of the </w:t>
      </w:r>
      <w:r w:rsidR="00336BB7">
        <w:rPr>
          <w:rFonts w:asciiTheme="majorBidi" w:hAnsiTheme="majorBidi" w:cstheme="majorBidi"/>
          <w:sz w:val="24"/>
          <w:szCs w:val="24"/>
        </w:rPr>
        <w:t>emergence</w:t>
      </w:r>
      <w:r w:rsidRPr="00C83340">
        <w:rPr>
          <w:rFonts w:asciiTheme="majorBidi" w:hAnsiTheme="majorBidi" w:cstheme="majorBidi"/>
          <w:sz w:val="24"/>
          <w:szCs w:val="24"/>
        </w:rPr>
        <w:t xml:space="preserve"> of </w:t>
      </w:r>
      <w:r w:rsidR="0021719F" w:rsidRPr="007B5938">
        <w:rPr>
          <w:rFonts w:asciiTheme="majorBidi" w:hAnsiTheme="majorBidi" w:cstheme="majorBidi"/>
          <w:i/>
          <w:iCs/>
          <w:sz w:val="24"/>
          <w:szCs w:val="24"/>
        </w:rPr>
        <w:t>Usulul</w:t>
      </w:r>
      <w:r w:rsidRPr="007B5938">
        <w:rPr>
          <w:rFonts w:asciiTheme="majorBidi" w:hAnsiTheme="majorBidi" w:cstheme="majorBidi"/>
          <w:i/>
          <w:iCs/>
          <w:sz w:val="24"/>
          <w:szCs w:val="24"/>
        </w:rPr>
        <w:t xml:space="preserve"> Fiqh</w:t>
      </w:r>
      <w:r w:rsidR="00A356BB">
        <w:rPr>
          <w:rFonts w:asciiTheme="majorBidi" w:hAnsiTheme="majorBidi" w:cstheme="majorBidi"/>
          <w:sz w:val="24"/>
          <w:szCs w:val="24"/>
        </w:rPr>
        <w:t xml:space="preserve"> from</w:t>
      </w:r>
      <w:r w:rsidR="00BD3909">
        <w:rPr>
          <w:rFonts w:asciiTheme="majorBidi" w:hAnsiTheme="majorBidi" w:cstheme="majorBidi"/>
          <w:sz w:val="24"/>
          <w:szCs w:val="24"/>
        </w:rPr>
        <w:t xml:space="preserve"> developmental to standardization stage</w:t>
      </w:r>
      <w:r w:rsidR="00754BA9">
        <w:rPr>
          <w:rFonts w:asciiTheme="majorBidi" w:hAnsiTheme="majorBidi" w:cstheme="majorBidi"/>
          <w:sz w:val="24"/>
          <w:szCs w:val="24"/>
        </w:rPr>
        <w:t>s</w:t>
      </w:r>
      <w:r w:rsidRPr="00C83340">
        <w:rPr>
          <w:rFonts w:asciiTheme="majorBidi" w:hAnsiTheme="majorBidi" w:cstheme="majorBidi"/>
          <w:sz w:val="24"/>
          <w:szCs w:val="24"/>
        </w:rPr>
        <w:t xml:space="preserve">. The </w:t>
      </w:r>
      <w:r w:rsidR="002A69EB">
        <w:rPr>
          <w:rFonts w:asciiTheme="majorBidi" w:hAnsiTheme="majorBidi" w:cstheme="majorBidi"/>
          <w:sz w:val="24"/>
          <w:szCs w:val="24"/>
        </w:rPr>
        <w:t>article</w:t>
      </w:r>
      <w:r w:rsidRPr="00C83340">
        <w:rPr>
          <w:rFonts w:asciiTheme="majorBidi" w:hAnsiTheme="majorBidi" w:cstheme="majorBidi"/>
          <w:sz w:val="24"/>
          <w:szCs w:val="24"/>
        </w:rPr>
        <w:t xml:space="preserve"> contended that the development o</w:t>
      </w:r>
      <w:r w:rsidR="0021719F">
        <w:rPr>
          <w:rFonts w:asciiTheme="majorBidi" w:hAnsiTheme="majorBidi" w:cstheme="majorBidi"/>
          <w:sz w:val="24"/>
          <w:szCs w:val="24"/>
        </w:rPr>
        <w:t>f</w:t>
      </w:r>
      <w:r w:rsidR="0021719F" w:rsidRPr="0021719F">
        <w:rPr>
          <w:rFonts w:asciiTheme="majorBidi" w:hAnsiTheme="majorBidi" w:cstheme="majorBidi"/>
          <w:sz w:val="24"/>
          <w:szCs w:val="24"/>
        </w:rPr>
        <w:t xml:space="preserve"> </w:t>
      </w:r>
      <w:r w:rsidR="0021719F" w:rsidRPr="007B5938">
        <w:rPr>
          <w:rFonts w:asciiTheme="majorBidi" w:hAnsiTheme="majorBidi" w:cstheme="majorBidi"/>
          <w:i/>
          <w:iCs/>
          <w:sz w:val="24"/>
          <w:szCs w:val="24"/>
        </w:rPr>
        <w:t>Usulul</w:t>
      </w:r>
      <w:r w:rsidRPr="007B5938">
        <w:rPr>
          <w:rFonts w:asciiTheme="majorBidi" w:hAnsiTheme="majorBidi" w:cstheme="majorBidi"/>
          <w:i/>
          <w:iCs/>
          <w:sz w:val="24"/>
          <w:szCs w:val="24"/>
        </w:rPr>
        <w:t xml:space="preserve"> Fiqh</w:t>
      </w:r>
      <w:r w:rsidRPr="00C83340">
        <w:rPr>
          <w:rFonts w:asciiTheme="majorBidi" w:hAnsiTheme="majorBidi" w:cstheme="majorBidi"/>
          <w:sz w:val="24"/>
          <w:szCs w:val="24"/>
        </w:rPr>
        <w:t xml:space="preserve"> was laid down during the time of Prophet Muhammad</w:t>
      </w:r>
      <w:r w:rsidRPr="00C83340">
        <w:rPr>
          <w:rStyle w:val="FootnoteReference"/>
          <w:rFonts w:asciiTheme="majorBidi" w:hAnsiTheme="majorBidi" w:cstheme="majorBidi"/>
          <w:sz w:val="24"/>
          <w:szCs w:val="24"/>
        </w:rPr>
        <w:footnoteReference w:id="114"/>
      </w:r>
      <w:r w:rsidRPr="00C83340">
        <w:rPr>
          <w:rFonts w:asciiTheme="majorBidi" w:hAnsiTheme="majorBidi" w:cstheme="majorBidi"/>
          <w:sz w:val="24"/>
          <w:szCs w:val="24"/>
        </w:rPr>
        <w:t xml:space="preserve"> (SAW) and his rightly guided </w:t>
      </w:r>
      <w:r w:rsidR="0021719F">
        <w:rPr>
          <w:rFonts w:asciiTheme="majorBidi" w:hAnsiTheme="majorBidi" w:cstheme="majorBidi"/>
          <w:sz w:val="24"/>
          <w:szCs w:val="24"/>
        </w:rPr>
        <w:t>Cal</w:t>
      </w:r>
      <w:r w:rsidRPr="00C83340">
        <w:rPr>
          <w:rFonts w:asciiTheme="majorBidi" w:hAnsiTheme="majorBidi" w:cstheme="majorBidi"/>
          <w:sz w:val="24"/>
          <w:szCs w:val="24"/>
        </w:rPr>
        <w:t>iphs.</w:t>
      </w:r>
      <w:r w:rsidR="00BF1F4A" w:rsidRPr="00C83340">
        <w:rPr>
          <w:rFonts w:asciiTheme="majorBidi" w:hAnsiTheme="majorBidi" w:cstheme="majorBidi"/>
          <w:sz w:val="24"/>
          <w:szCs w:val="24"/>
        </w:rPr>
        <w:t xml:space="preserve"> The Prophet, apart from deriving legal rulings from Qur’an, also approved </w:t>
      </w:r>
      <w:r w:rsidR="00BF1F4A" w:rsidRPr="0019206D">
        <w:rPr>
          <w:rFonts w:asciiTheme="majorBidi" w:hAnsiTheme="majorBidi" w:cstheme="majorBidi"/>
          <w:i/>
          <w:iCs/>
          <w:sz w:val="24"/>
          <w:szCs w:val="24"/>
        </w:rPr>
        <w:t>Ijtihad</w:t>
      </w:r>
      <w:r w:rsidR="00BF1F4A" w:rsidRPr="00C83340">
        <w:rPr>
          <w:rFonts w:asciiTheme="majorBidi" w:hAnsiTheme="majorBidi" w:cstheme="majorBidi"/>
          <w:sz w:val="24"/>
          <w:szCs w:val="24"/>
        </w:rPr>
        <w:t xml:space="preserve"> </w:t>
      </w:r>
      <w:r w:rsidR="00E86FFA">
        <w:rPr>
          <w:rFonts w:asciiTheme="majorBidi" w:hAnsiTheme="majorBidi" w:cstheme="majorBidi"/>
          <w:sz w:val="24"/>
          <w:szCs w:val="24"/>
        </w:rPr>
        <w:t>(Indep</w:t>
      </w:r>
      <w:r w:rsidR="00354A29">
        <w:rPr>
          <w:rFonts w:asciiTheme="majorBidi" w:hAnsiTheme="majorBidi" w:cstheme="majorBidi"/>
          <w:sz w:val="24"/>
          <w:szCs w:val="24"/>
        </w:rPr>
        <w:t>endent Research</w:t>
      </w:r>
      <w:r w:rsidR="005C6F4B">
        <w:rPr>
          <w:rFonts w:asciiTheme="majorBidi" w:hAnsiTheme="majorBidi" w:cstheme="majorBidi"/>
          <w:sz w:val="24"/>
          <w:szCs w:val="24"/>
        </w:rPr>
        <w:t>/Reasoning</w:t>
      </w:r>
      <w:r w:rsidR="00354A29">
        <w:rPr>
          <w:rFonts w:asciiTheme="majorBidi" w:hAnsiTheme="majorBidi" w:cstheme="majorBidi"/>
          <w:sz w:val="24"/>
          <w:szCs w:val="24"/>
        </w:rPr>
        <w:t>)</w:t>
      </w:r>
      <w:r w:rsidR="00BF1F4A" w:rsidRPr="00C83340">
        <w:rPr>
          <w:rFonts w:asciiTheme="majorBidi" w:hAnsiTheme="majorBidi" w:cstheme="majorBidi"/>
          <w:sz w:val="24"/>
          <w:szCs w:val="24"/>
        </w:rPr>
        <w:t>in situation</w:t>
      </w:r>
      <w:r w:rsidR="002A69EB">
        <w:rPr>
          <w:rFonts w:asciiTheme="majorBidi" w:hAnsiTheme="majorBidi" w:cstheme="majorBidi"/>
          <w:sz w:val="24"/>
          <w:szCs w:val="24"/>
        </w:rPr>
        <w:t>s</w:t>
      </w:r>
      <w:r w:rsidR="00BF1F4A" w:rsidRPr="00C83340">
        <w:rPr>
          <w:rFonts w:asciiTheme="majorBidi" w:hAnsiTheme="majorBidi" w:cstheme="majorBidi"/>
          <w:sz w:val="24"/>
          <w:szCs w:val="24"/>
        </w:rPr>
        <w:t xml:space="preserve"> whe</w:t>
      </w:r>
      <w:r w:rsidR="0041705F" w:rsidRPr="00C83340">
        <w:rPr>
          <w:rFonts w:asciiTheme="majorBidi" w:hAnsiTheme="majorBidi" w:cstheme="majorBidi"/>
          <w:sz w:val="24"/>
          <w:szCs w:val="24"/>
        </w:rPr>
        <w:t xml:space="preserve">re the </w:t>
      </w:r>
      <w:r w:rsidR="0041705F" w:rsidRPr="0019206D">
        <w:rPr>
          <w:rFonts w:asciiTheme="majorBidi" w:hAnsiTheme="majorBidi" w:cstheme="majorBidi"/>
          <w:i/>
          <w:iCs/>
          <w:sz w:val="24"/>
          <w:szCs w:val="24"/>
        </w:rPr>
        <w:t>Qur’a</w:t>
      </w:r>
      <w:r w:rsidR="00732EF9" w:rsidRPr="0019206D">
        <w:rPr>
          <w:rFonts w:asciiTheme="majorBidi" w:hAnsiTheme="majorBidi" w:cstheme="majorBidi"/>
          <w:i/>
          <w:iCs/>
          <w:sz w:val="24"/>
          <w:szCs w:val="24"/>
        </w:rPr>
        <w:t>n</w:t>
      </w:r>
      <w:r w:rsidR="00732EF9">
        <w:rPr>
          <w:rFonts w:asciiTheme="majorBidi" w:hAnsiTheme="majorBidi" w:cstheme="majorBidi"/>
          <w:sz w:val="24"/>
          <w:szCs w:val="24"/>
        </w:rPr>
        <w:t xml:space="preserve"> and even his </w:t>
      </w:r>
      <w:r w:rsidR="00732EF9" w:rsidRPr="0019206D">
        <w:rPr>
          <w:rFonts w:asciiTheme="majorBidi" w:hAnsiTheme="majorBidi" w:cstheme="majorBidi"/>
          <w:i/>
          <w:iCs/>
          <w:sz w:val="24"/>
          <w:szCs w:val="24"/>
        </w:rPr>
        <w:t>Sunnah</w:t>
      </w:r>
      <w:r w:rsidR="00732EF9">
        <w:rPr>
          <w:rFonts w:asciiTheme="majorBidi" w:hAnsiTheme="majorBidi" w:cstheme="majorBidi"/>
          <w:sz w:val="24"/>
          <w:szCs w:val="24"/>
        </w:rPr>
        <w:t xml:space="preserve"> </w:t>
      </w:r>
      <w:r w:rsidR="00354A29">
        <w:rPr>
          <w:rFonts w:asciiTheme="majorBidi" w:hAnsiTheme="majorBidi" w:cstheme="majorBidi"/>
          <w:sz w:val="24"/>
          <w:szCs w:val="24"/>
        </w:rPr>
        <w:t xml:space="preserve">(Prophetic Traditions) </w:t>
      </w:r>
      <w:r w:rsidR="00732EF9">
        <w:rPr>
          <w:rFonts w:asciiTheme="majorBidi" w:hAnsiTheme="majorBidi" w:cstheme="majorBidi"/>
          <w:sz w:val="24"/>
          <w:szCs w:val="24"/>
        </w:rPr>
        <w:t>were</w:t>
      </w:r>
      <w:r w:rsidR="00BF1F4A" w:rsidRPr="00C83340">
        <w:rPr>
          <w:rFonts w:asciiTheme="majorBidi" w:hAnsiTheme="majorBidi" w:cstheme="majorBidi"/>
          <w:sz w:val="24"/>
          <w:szCs w:val="24"/>
        </w:rPr>
        <w:t xml:space="preserve"> silent over a particular problem that needed to be solved.</w:t>
      </w:r>
      <w:r w:rsidR="0041705F" w:rsidRPr="00C83340">
        <w:rPr>
          <w:rFonts w:asciiTheme="majorBidi" w:hAnsiTheme="majorBidi" w:cstheme="majorBidi"/>
          <w:sz w:val="24"/>
          <w:szCs w:val="24"/>
        </w:rPr>
        <w:t xml:space="preserve"> The </w:t>
      </w:r>
      <w:r w:rsidR="0041705F" w:rsidRPr="007B5938">
        <w:rPr>
          <w:rFonts w:asciiTheme="majorBidi" w:hAnsiTheme="majorBidi" w:cstheme="majorBidi"/>
          <w:i/>
          <w:iCs/>
          <w:sz w:val="24"/>
          <w:szCs w:val="24"/>
        </w:rPr>
        <w:t>Khulafahu Rashidun</w:t>
      </w:r>
      <w:r w:rsidR="007B5938">
        <w:rPr>
          <w:rFonts w:asciiTheme="majorBidi" w:hAnsiTheme="majorBidi" w:cstheme="majorBidi"/>
          <w:sz w:val="24"/>
          <w:szCs w:val="24"/>
        </w:rPr>
        <w:t xml:space="preserve"> (Rightly Guided Caliphs)</w:t>
      </w:r>
      <w:r w:rsidR="0041705F" w:rsidRPr="00C83340">
        <w:rPr>
          <w:rFonts w:asciiTheme="majorBidi" w:hAnsiTheme="majorBidi" w:cstheme="majorBidi"/>
          <w:sz w:val="24"/>
          <w:szCs w:val="24"/>
        </w:rPr>
        <w:t>, at their times, followed suit and also originated</w:t>
      </w:r>
      <w:r w:rsidR="00D91B27">
        <w:rPr>
          <w:rFonts w:asciiTheme="majorBidi" w:hAnsiTheme="majorBidi" w:cstheme="majorBidi"/>
          <w:sz w:val="24"/>
          <w:szCs w:val="24"/>
        </w:rPr>
        <w:t xml:space="preserve"> the concept of</w:t>
      </w:r>
      <w:r w:rsidR="0041705F" w:rsidRPr="00C83340">
        <w:rPr>
          <w:rFonts w:asciiTheme="majorBidi" w:hAnsiTheme="majorBidi" w:cstheme="majorBidi"/>
          <w:sz w:val="24"/>
          <w:szCs w:val="24"/>
        </w:rPr>
        <w:t xml:space="preserve"> </w:t>
      </w:r>
      <w:r w:rsidR="0041705F" w:rsidRPr="007B5938">
        <w:rPr>
          <w:rFonts w:asciiTheme="majorBidi" w:hAnsiTheme="majorBidi" w:cstheme="majorBidi"/>
          <w:i/>
          <w:iCs/>
          <w:sz w:val="24"/>
          <w:szCs w:val="24"/>
        </w:rPr>
        <w:t>Ijma’</w:t>
      </w:r>
      <w:r w:rsidR="00285B21">
        <w:rPr>
          <w:rFonts w:asciiTheme="majorBidi" w:hAnsiTheme="majorBidi" w:cstheme="majorBidi"/>
          <w:i/>
          <w:iCs/>
          <w:sz w:val="24"/>
          <w:szCs w:val="24"/>
        </w:rPr>
        <w:t xml:space="preserve"> </w:t>
      </w:r>
      <w:r w:rsidR="00285B21" w:rsidRPr="00285B21">
        <w:rPr>
          <w:rFonts w:asciiTheme="majorBidi" w:hAnsiTheme="majorBidi" w:cstheme="majorBidi"/>
          <w:sz w:val="24"/>
          <w:szCs w:val="24"/>
        </w:rPr>
        <w:t>(consensus of opinions)</w:t>
      </w:r>
      <w:r w:rsidR="00285B21">
        <w:rPr>
          <w:rFonts w:asciiTheme="majorBidi" w:hAnsiTheme="majorBidi" w:cstheme="majorBidi"/>
          <w:i/>
          <w:iCs/>
          <w:sz w:val="24"/>
          <w:szCs w:val="24"/>
        </w:rPr>
        <w:t xml:space="preserve"> </w:t>
      </w:r>
      <w:r w:rsidR="0041705F" w:rsidRPr="00C83340">
        <w:rPr>
          <w:rStyle w:val="FootnoteReference"/>
          <w:rFonts w:asciiTheme="majorBidi" w:hAnsiTheme="majorBidi" w:cstheme="majorBidi"/>
          <w:sz w:val="24"/>
          <w:szCs w:val="24"/>
        </w:rPr>
        <w:footnoteReference w:id="115"/>
      </w:r>
      <w:r w:rsidR="002C7F0F">
        <w:rPr>
          <w:rFonts w:asciiTheme="majorBidi" w:hAnsiTheme="majorBidi" w:cstheme="majorBidi"/>
          <w:sz w:val="24"/>
          <w:szCs w:val="24"/>
        </w:rPr>
        <w:t xml:space="preserve"> </w:t>
      </w:r>
      <w:r w:rsidR="00685DC9" w:rsidRPr="00C83340">
        <w:rPr>
          <w:rFonts w:asciiTheme="majorBidi" w:hAnsiTheme="majorBidi" w:cstheme="majorBidi"/>
          <w:sz w:val="24"/>
          <w:szCs w:val="24"/>
        </w:rPr>
        <w:t>in their problem solving approaches.</w:t>
      </w:r>
      <w:r w:rsidR="002D1D81">
        <w:rPr>
          <w:rFonts w:asciiTheme="majorBidi" w:hAnsiTheme="majorBidi" w:cstheme="majorBidi"/>
          <w:sz w:val="24"/>
          <w:szCs w:val="24"/>
        </w:rPr>
        <w:t xml:space="preserve"> </w:t>
      </w:r>
      <w:r w:rsidR="00685DC9" w:rsidRPr="00C83340">
        <w:rPr>
          <w:rFonts w:asciiTheme="majorBidi" w:hAnsiTheme="majorBidi" w:cstheme="majorBidi"/>
          <w:sz w:val="24"/>
          <w:szCs w:val="24"/>
        </w:rPr>
        <w:t xml:space="preserve">The </w:t>
      </w:r>
      <w:r w:rsidR="002A69EB">
        <w:rPr>
          <w:rFonts w:asciiTheme="majorBidi" w:hAnsiTheme="majorBidi" w:cstheme="majorBidi"/>
          <w:sz w:val="24"/>
          <w:szCs w:val="24"/>
        </w:rPr>
        <w:t>article</w:t>
      </w:r>
      <w:r w:rsidR="00685DC9" w:rsidRPr="00C83340">
        <w:rPr>
          <w:rFonts w:asciiTheme="majorBidi" w:hAnsiTheme="majorBidi" w:cstheme="majorBidi"/>
          <w:sz w:val="24"/>
          <w:szCs w:val="24"/>
        </w:rPr>
        <w:t xml:space="preserve"> revealed that the systematization of </w:t>
      </w:r>
      <w:r w:rsidR="00685DC9" w:rsidRPr="007B5938">
        <w:rPr>
          <w:rFonts w:asciiTheme="majorBidi" w:hAnsiTheme="majorBidi" w:cstheme="majorBidi"/>
          <w:i/>
          <w:iCs/>
          <w:sz w:val="24"/>
          <w:szCs w:val="24"/>
        </w:rPr>
        <w:t>Usul</w:t>
      </w:r>
      <w:r w:rsidR="0021719F" w:rsidRPr="007B5938">
        <w:rPr>
          <w:rFonts w:asciiTheme="majorBidi" w:hAnsiTheme="majorBidi" w:cstheme="majorBidi"/>
          <w:i/>
          <w:iCs/>
          <w:sz w:val="24"/>
          <w:szCs w:val="24"/>
        </w:rPr>
        <w:t>ul</w:t>
      </w:r>
      <w:r w:rsidR="00685DC9" w:rsidRPr="007B5938">
        <w:rPr>
          <w:rFonts w:asciiTheme="majorBidi" w:hAnsiTheme="majorBidi" w:cstheme="majorBidi"/>
          <w:i/>
          <w:iCs/>
          <w:sz w:val="24"/>
          <w:szCs w:val="24"/>
        </w:rPr>
        <w:t xml:space="preserve"> Fiqh</w:t>
      </w:r>
      <w:r w:rsidR="00685DC9" w:rsidRPr="00C83340">
        <w:rPr>
          <w:rFonts w:asciiTheme="majorBidi" w:hAnsiTheme="majorBidi" w:cstheme="majorBidi"/>
          <w:sz w:val="24"/>
          <w:szCs w:val="24"/>
        </w:rPr>
        <w:t xml:space="preserve"> was achie</w:t>
      </w:r>
      <w:r w:rsidR="0021719F">
        <w:rPr>
          <w:rFonts w:asciiTheme="majorBidi" w:hAnsiTheme="majorBidi" w:cstheme="majorBidi"/>
          <w:sz w:val="24"/>
          <w:szCs w:val="24"/>
        </w:rPr>
        <w:t xml:space="preserve">ved during the period of </w:t>
      </w:r>
      <w:r w:rsidR="0021719F" w:rsidRPr="007B5938">
        <w:rPr>
          <w:rFonts w:asciiTheme="majorBidi" w:hAnsiTheme="majorBidi" w:cstheme="majorBidi"/>
          <w:i/>
          <w:iCs/>
          <w:sz w:val="24"/>
          <w:szCs w:val="24"/>
        </w:rPr>
        <w:t>Tabi’uu</w:t>
      </w:r>
      <w:r w:rsidR="00685DC9" w:rsidRPr="007B5938">
        <w:rPr>
          <w:rFonts w:asciiTheme="majorBidi" w:hAnsiTheme="majorBidi" w:cstheme="majorBidi"/>
          <w:i/>
          <w:iCs/>
          <w:sz w:val="24"/>
          <w:szCs w:val="24"/>
        </w:rPr>
        <w:t>n.</w:t>
      </w:r>
      <w:r w:rsidR="00685DC9" w:rsidRPr="00C83340">
        <w:rPr>
          <w:rFonts w:asciiTheme="majorBidi" w:hAnsiTheme="majorBidi" w:cstheme="majorBidi"/>
          <w:sz w:val="24"/>
          <w:szCs w:val="24"/>
        </w:rPr>
        <w:t xml:space="preserve"> In view of the interesting development at this</w:t>
      </w:r>
      <w:r w:rsidR="00541E76">
        <w:rPr>
          <w:rFonts w:asciiTheme="majorBidi" w:hAnsiTheme="majorBidi" w:cstheme="majorBidi"/>
          <w:sz w:val="24"/>
          <w:szCs w:val="24"/>
        </w:rPr>
        <w:t xml:space="preserve"> period, the sources of </w:t>
      </w:r>
      <w:r w:rsidR="00541E76" w:rsidRPr="007B5938">
        <w:rPr>
          <w:rFonts w:asciiTheme="majorBidi" w:hAnsiTheme="majorBidi" w:cstheme="majorBidi"/>
          <w:i/>
          <w:iCs/>
          <w:sz w:val="24"/>
          <w:szCs w:val="24"/>
        </w:rPr>
        <w:t>Fiqh</w:t>
      </w:r>
      <w:r w:rsidR="00541E76">
        <w:rPr>
          <w:rFonts w:asciiTheme="majorBidi" w:hAnsiTheme="majorBidi" w:cstheme="majorBidi"/>
          <w:sz w:val="24"/>
          <w:szCs w:val="24"/>
        </w:rPr>
        <w:t xml:space="preserve"> were</w:t>
      </w:r>
      <w:r w:rsidR="00685DC9" w:rsidRPr="00C83340">
        <w:rPr>
          <w:rFonts w:asciiTheme="majorBidi" w:hAnsiTheme="majorBidi" w:cstheme="majorBidi"/>
          <w:sz w:val="24"/>
          <w:szCs w:val="24"/>
        </w:rPr>
        <w:t xml:space="preserve"> systemati</w:t>
      </w:r>
      <w:r w:rsidR="00DE5541">
        <w:rPr>
          <w:rFonts w:asciiTheme="majorBidi" w:hAnsiTheme="majorBidi" w:cstheme="majorBidi"/>
          <w:sz w:val="24"/>
          <w:szCs w:val="24"/>
        </w:rPr>
        <w:t>cally arranged</w:t>
      </w:r>
      <w:r w:rsidR="00685DC9" w:rsidRPr="00C83340">
        <w:rPr>
          <w:rFonts w:asciiTheme="majorBidi" w:hAnsiTheme="majorBidi" w:cstheme="majorBidi"/>
          <w:sz w:val="24"/>
          <w:szCs w:val="24"/>
        </w:rPr>
        <w:t xml:space="preserve"> in order of importa</w:t>
      </w:r>
      <w:r w:rsidR="00D3036F">
        <w:rPr>
          <w:rFonts w:asciiTheme="majorBidi" w:hAnsiTheme="majorBidi" w:cstheme="majorBidi"/>
          <w:sz w:val="24"/>
          <w:szCs w:val="24"/>
        </w:rPr>
        <w:t xml:space="preserve">nce thus: </w:t>
      </w:r>
      <w:r w:rsidR="00D3036F" w:rsidRPr="007B5938">
        <w:rPr>
          <w:rFonts w:asciiTheme="majorBidi" w:hAnsiTheme="majorBidi" w:cstheme="majorBidi"/>
          <w:i/>
          <w:iCs/>
          <w:sz w:val="24"/>
          <w:szCs w:val="24"/>
        </w:rPr>
        <w:t>Qur’an, Sunnah</w:t>
      </w:r>
      <w:r w:rsidR="005F6E0D">
        <w:rPr>
          <w:rFonts w:asciiTheme="majorBidi" w:hAnsiTheme="majorBidi" w:cstheme="majorBidi"/>
          <w:i/>
          <w:iCs/>
          <w:sz w:val="24"/>
          <w:szCs w:val="24"/>
        </w:rPr>
        <w:t xml:space="preserve"> </w:t>
      </w:r>
      <w:r w:rsidR="005F6E0D" w:rsidRPr="005F6E0D">
        <w:rPr>
          <w:rFonts w:asciiTheme="majorBidi" w:hAnsiTheme="majorBidi" w:cstheme="majorBidi"/>
          <w:sz w:val="24"/>
          <w:szCs w:val="24"/>
        </w:rPr>
        <w:t>(Prophetic Traditions)</w:t>
      </w:r>
      <w:r w:rsidR="00D3036F" w:rsidRPr="007B5938">
        <w:rPr>
          <w:rFonts w:asciiTheme="majorBidi" w:hAnsiTheme="majorBidi" w:cstheme="majorBidi"/>
          <w:i/>
          <w:iCs/>
          <w:sz w:val="24"/>
          <w:szCs w:val="24"/>
        </w:rPr>
        <w:t>, Ijma’</w:t>
      </w:r>
      <w:r w:rsidR="00D3036F">
        <w:rPr>
          <w:rFonts w:asciiTheme="majorBidi" w:hAnsiTheme="majorBidi" w:cstheme="majorBidi"/>
          <w:sz w:val="24"/>
          <w:szCs w:val="24"/>
        </w:rPr>
        <w:t xml:space="preserve"> </w:t>
      </w:r>
      <w:r w:rsidR="00685DC9" w:rsidRPr="00C83340">
        <w:rPr>
          <w:rFonts w:asciiTheme="majorBidi" w:hAnsiTheme="majorBidi" w:cstheme="majorBidi"/>
          <w:sz w:val="24"/>
          <w:szCs w:val="24"/>
        </w:rPr>
        <w:t xml:space="preserve">(Consensus of opinion), </w:t>
      </w:r>
      <w:r w:rsidR="00685DC9" w:rsidRPr="007B5938">
        <w:rPr>
          <w:rFonts w:asciiTheme="majorBidi" w:hAnsiTheme="majorBidi" w:cstheme="majorBidi"/>
          <w:i/>
          <w:iCs/>
          <w:sz w:val="24"/>
          <w:szCs w:val="24"/>
        </w:rPr>
        <w:t>Qiyas</w:t>
      </w:r>
      <w:r w:rsidR="00685DC9" w:rsidRPr="00C83340">
        <w:rPr>
          <w:rFonts w:asciiTheme="majorBidi" w:hAnsiTheme="majorBidi" w:cstheme="majorBidi"/>
          <w:sz w:val="24"/>
          <w:szCs w:val="24"/>
        </w:rPr>
        <w:t xml:space="preserve"> (Analogical </w:t>
      </w:r>
      <w:r w:rsidR="00524FFA" w:rsidRPr="00C83340">
        <w:rPr>
          <w:rFonts w:asciiTheme="majorBidi" w:hAnsiTheme="majorBidi" w:cstheme="majorBidi"/>
          <w:sz w:val="24"/>
          <w:szCs w:val="24"/>
        </w:rPr>
        <w:lastRenderedPageBreak/>
        <w:t>Deduction</w:t>
      </w:r>
      <w:r w:rsidR="00685DC9" w:rsidRPr="00C83340">
        <w:rPr>
          <w:rFonts w:asciiTheme="majorBidi" w:hAnsiTheme="majorBidi" w:cstheme="majorBidi"/>
          <w:sz w:val="24"/>
          <w:szCs w:val="24"/>
        </w:rPr>
        <w:t>),</w:t>
      </w:r>
      <w:r w:rsidR="00900EDE" w:rsidRPr="00C83340">
        <w:rPr>
          <w:rFonts w:asciiTheme="majorBidi" w:hAnsiTheme="majorBidi" w:cstheme="majorBidi"/>
          <w:sz w:val="24"/>
          <w:szCs w:val="24"/>
        </w:rPr>
        <w:t xml:space="preserve"> </w:t>
      </w:r>
      <w:r w:rsidR="00685DC9" w:rsidRPr="007B5938">
        <w:rPr>
          <w:rFonts w:asciiTheme="majorBidi" w:hAnsiTheme="majorBidi" w:cstheme="majorBidi"/>
          <w:i/>
          <w:iCs/>
          <w:sz w:val="24"/>
          <w:szCs w:val="24"/>
        </w:rPr>
        <w:t>Istihsan</w:t>
      </w:r>
      <w:r w:rsidR="00685DC9" w:rsidRPr="00C83340">
        <w:rPr>
          <w:rFonts w:asciiTheme="majorBidi" w:hAnsiTheme="majorBidi" w:cstheme="majorBidi"/>
          <w:sz w:val="24"/>
          <w:szCs w:val="24"/>
        </w:rPr>
        <w:t xml:space="preserve"> (Legal </w:t>
      </w:r>
      <w:r w:rsidR="00A32C1F" w:rsidRPr="00C83340">
        <w:rPr>
          <w:rFonts w:asciiTheme="majorBidi" w:hAnsiTheme="majorBidi" w:cstheme="majorBidi"/>
          <w:sz w:val="24"/>
          <w:szCs w:val="24"/>
        </w:rPr>
        <w:t>Preference</w:t>
      </w:r>
      <w:r w:rsidR="00685DC9" w:rsidRPr="00C83340">
        <w:rPr>
          <w:rFonts w:asciiTheme="majorBidi" w:hAnsiTheme="majorBidi" w:cstheme="majorBidi"/>
          <w:sz w:val="24"/>
          <w:szCs w:val="24"/>
        </w:rPr>
        <w:t xml:space="preserve">) and </w:t>
      </w:r>
      <w:r w:rsidR="00685DC9" w:rsidRPr="007B5938">
        <w:rPr>
          <w:rFonts w:asciiTheme="majorBidi" w:hAnsiTheme="majorBidi" w:cstheme="majorBidi"/>
          <w:i/>
          <w:iCs/>
          <w:sz w:val="24"/>
          <w:szCs w:val="24"/>
        </w:rPr>
        <w:t>Urf</w:t>
      </w:r>
      <w:r w:rsidR="00685DC9" w:rsidRPr="00C83340">
        <w:rPr>
          <w:rFonts w:asciiTheme="majorBidi" w:hAnsiTheme="majorBidi" w:cstheme="majorBidi"/>
          <w:sz w:val="24"/>
          <w:szCs w:val="24"/>
        </w:rPr>
        <w:t xml:space="preserve"> (custom).</w:t>
      </w:r>
      <w:r w:rsidR="00900EDE" w:rsidRPr="00C83340">
        <w:rPr>
          <w:rFonts w:asciiTheme="majorBidi" w:hAnsiTheme="majorBidi" w:cstheme="majorBidi"/>
          <w:sz w:val="24"/>
          <w:szCs w:val="24"/>
        </w:rPr>
        <w:t xml:space="preserve"> This was also the period that the major </w:t>
      </w:r>
      <w:r w:rsidR="00900EDE" w:rsidRPr="007B5938">
        <w:rPr>
          <w:rFonts w:asciiTheme="majorBidi" w:hAnsiTheme="majorBidi" w:cstheme="majorBidi"/>
          <w:i/>
          <w:iCs/>
          <w:sz w:val="24"/>
          <w:szCs w:val="24"/>
        </w:rPr>
        <w:t>Madhhabs</w:t>
      </w:r>
      <w:r w:rsidR="003E23A2">
        <w:rPr>
          <w:rStyle w:val="FootnoteReference"/>
          <w:rFonts w:asciiTheme="majorBidi" w:hAnsiTheme="majorBidi" w:cstheme="majorBidi"/>
          <w:sz w:val="24"/>
          <w:szCs w:val="24"/>
        </w:rPr>
        <w:footnoteReference w:id="116"/>
      </w:r>
      <w:r w:rsidR="00900EDE" w:rsidRPr="00C83340">
        <w:rPr>
          <w:rFonts w:asciiTheme="majorBidi" w:hAnsiTheme="majorBidi" w:cstheme="majorBidi"/>
          <w:sz w:val="24"/>
          <w:szCs w:val="24"/>
        </w:rPr>
        <w:t xml:space="preserve"> </w:t>
      </w:r>
      <w:r w:rsidR="006042D3" w:rsidRPr="00C83340">
        <w:rPr>
          <w:rFonts w:asciiTheme="majorBidi" w:hAnsiTheme="majorBidi" w:cstheme="majorBidi"/>
          <w:sz w:val="24"/>
          <w:szCs w:val="24"/>
        </w:rPr>
        <w:t xml:space="preserve">unanimously </w:t>
      </w:r>
      <w:r w:rsidR="00900EDE" w:rsidRPr="00C83340">
        <w:rPr>
          <w:rFonts w:asciiTheme="majorBidi" w:hAnsiTheme="majorBidi" w:cstheme="majorBidi"/>
          <w:sz w:val="24"/>
          <w:szCs w:val="24"/>
        </w:rPr>
        <w:t xml:space="preserve">agreed on </w:t>
      </w:r>
      <w:r w:rsidR="00900EDE" w:rsidRPr="007B5938">
        <w:rPr>
          <w:rFonts w:asciiTheme="majorBidi" w:hAnsiTheme="majorBidi" w:cstheme="majorBidi"/>
          <w:i/>
          <w:iCs/>
          <w:sz w:val="24"/>
          <w:szCs w:val="24"/>
        </w:rPr>
        <w:t>Qur’an, Sunnah, Ijma’</w:t>
      </w:r>
      <w:r w:rsidR="00900EDE" w:rsidRPr="00C83340">
        <w:rPr>
          <w:rFonts w:asciiTheme="majorBidi" w:hAnsiTheme="majorBidi" w:cstheme="majorBidi"/>
          <w:sz w:val="24"/>
          <w:szCs w:val="24"/>
        </w:rPr>
        <w:t xml:space="preserve"> (Consensus of opinion), Qiyas (Analogical deduction) as the sources of </w:t>
      </w:r>
      <w:r w:rsidR="00900EDE" w:rsidRPr="007B5938">
        <w:rPr>
          <w:rFonts w:asciiTheme="majorBidi" w:hAnsiTheme="majorBidi" w:cstheme="majorBidi"/>
          <w:i/>
          <w:iCs/>
          <w:sz w:val="24"/>
          <w:szCs w:val="24"/>
        </w:rPr>
        <w:t>Fiqh</w:t>
      </w:r>
      <w:r w:rsidR="00900EDE" w:rsidRPr="00C83340">
        <w:rPr>
          <w:rFonts w:asciiTheme="majorBidi" w:hAnsiTheme="majorBidi" w:cstheme="majorBidi"/>
          <w:sz w:val="24"/>
          <w:szCs w:val="24"/>
        </w:rPr>
        <w:t>.</w:t>
      </w:r>
      <w:r w:rsidR="002D1D81">
        <w:rPr>
          <w:rFonts w:asciiTheme="majorBidi" w:hAnsiTheme="majorBidi" w:cstheme="majorBidi"/>
          <w:sz w:val="24"/>
          <w:szCs w:val="24"/>
        </w:rPr>
        <w:t xml:space="preserve"> </w:t>
      </w:r>
      <w:r w:rsidR="00E60C08" w:rsidRPr="00C83340">
        <w:rPr>
          <w:rFonts w:asciiTheme="majorBidi" w:hAnsiTheme="majorBidi" w:cstheme="majorBidi"/>
          <w:sz w:val="24"/>
          <w:szCs w:val="24"/>
        </w:rPr>
        <w:t xml:space="preserve">The documentation of </w:t>
      </w:r>
      <w:r w:rsidR="00E60C08" w:rsidRPr="007B5938">
        <w:rPr>
          <w:rFonts w:asciiTheme="majorBidi" w:hAnsiTheme="majorBidi" w:cstheme="majorBidi"/>
          <w:i/>
          <w:iCs/>
          <w:sz w:val="24"/>
          <w:szCs w:val="24"/>
        </w:rPr>
        <w:t>Usul</w:t>
      </w:r>
      <w:r w:rsidR="0021719F" w:rsidRPr="007B5938">
        <w:rPr>
          <w:rFonts w:asciiTheme="majorBidi" w:hAnsiTheme="majorBidi" w:cstheme="majorBidi"/>
          <w:i/>
          <w:iCs/>
          <w:sz w:val="24"/>
          <w:szCs w:val="24"/>
        </w:rPr>
        <w:t>ul</w:t>
      </w:r>
      <w:r w:rsidR="002A69EB" w:rsidRPr="007B5938">
        <w:rPr>
          <w:rFonts w:asciiTheme="majorBidi" w:hAnsiTheme="majorBidi" w:cstheme="majorBidi"/>
          <w:i/>
          <w:iCs/>
          <w:sz w:val="24"/>
          <w:szCs w:val="24"/>
        </w:rPr>
        <w:t xml:space="preserve"> Fi</w:t>
      </w:r>
      <w:r w:rsidR="00E60C08" w:rsidRPr="007B5938">
        <w:rPr>
          <w:rFonts w:asciiTheme="majorBidi" w:hAnsiTheme="majorBidi" w:cstheme="majorBidi"/>
          <w:i/>
          <w:iCs/>
          <w:sz w:val="24"/>
          <w:szCs w:val="24"/>
        </w:rPr>
        <w:t xml:space="preserve">qh </w:t>
      </w:r>
      <w:r w:rsidR="00E60C08" w:rsidRPr="00C83340">
        <w:rPr>
          <w:rFonts w:asciiTheme="majorBidi" w:hAnsiTheme="majorBidi" w:cstheme="majorBidi"/>
          <w:sz w:val="24"/>
          <w:szCs w:val="24"/>
        </w:rPr>
        <w:t xml:space="preserve">therefore </w:t>
      </w:r>
      <w:r w:rsidR="0021719F">
        <w:rPr>
          <w:rFonts w:asciiTheme="majorBidi" w:hAnsiTheme="majorBidi" w:cstheme="majorBidi"/>
          <w:sz w:val="24"/>
          <w:szCs w:val="24"/>
        </w:rPr>
        <w:t xml:space="preserve">came to fore at the post </w:t>
      </w:r>
      <w:r w:rsidR="0021719F" w:rsidRPr="007B5938">
        <w:rPr>
          <w:rFonts w:asciiTheme="majorBidi" w:hAnsiTheme="majorBidi" w:cstheme="majorBidi"/>
          <w:i/>
          <w:iCs/>
          <w:sz w:val="24"/>
          <w:szCs w:val="24"/>
        </w:rPr>
        <w:t>Tabi’uu</w:t>
      </w:r>
      <w:r w:rsidR="00E60C08" w:rsidRPr="007B5938">
        <w:rPr>
          <w:rFonts w:asciiTheme="majorBidi" w:hAnsiTheme="majorBidi" w:cstheme="majorBidi"/>
          <w:i/>
          <w:iCs/>
          <w:sz w:val="24"/>
          <w:szCs w:val="24"/>
        </w:rPr>
        <w:t>n’s</w:t>
      </w:r>
      <w:r w:rsidR="00E60C08" w:rsidRPr="00C83340">
        <w:rPr>
          <w:rFonts w:asciiTheme="majorBidi" w:hAnsiTheme="majorBidi" w:cstheme="majorBidi"/>
          <w:sz w:val="24"/>
          <w:szCs w:val="24"/>
        </w:rPr>
        <w:t xml:space="preserve"> Era with Imam Shafi’i breaking the unprecedented ground of documentation</w:t>
      </w:r>
      <w:r w:rsidR="006A0731">
        <w:rPr>
          <w:rFonts w:asciiTheme="majorBidi" w:hAnsiTheme="majorBidi" w:cstheme="majorBidi"/>
          <w:sz w:val="24"/>
          <w:szCs w:val="24"/>
        </w:rPr>
        <w:t xml:space="preserve"> of </w:t>
      </w:r>
      <w:r w:rsidR="006A0731" w:rsidRPr="007B5938">
        <w:rPr>
          <w:rFonts w:asciiTheme="majorBidi" w:hAnsiTheme="majorBidi" w:cstheme="majorBidi"/>
          <w:i/>
          <w:iCs/>
          <w:sz w:val="24"/>
          <w:szCs w:val="24"/>
        </w:rPr>
        <w:t>Usul</w:t>
      </w:r>
      <w:r w:rsidR="000427DC">
        <w:rPr>
          <w:rFonts w:asciiTheme="majorBidi" w:hAnsiTheme="majorBidi" w:cstheme="majorBidi"/>
          <w:i/>
          <w:iCs/>
          <w:sz w:val="24"/>
          <w:szCs w:val="24"/>
        </w:rPr>
        <w:t>ul</w:t>
      </w:r>
      <w:r w:rsidR="006A0731" w:rsidRPr="007B5938">
        <w:rPr>
          <w:rFonts w:asciiTheme="majorBidi" w:hAnsiTheme="majorBidi" w:cstheme="majorBidi"/>
          <w:i/>
          <w:iCs/>
          <w:sz w:val="24"/>
          <w:szCs w:val="24"/>
        </w:rPr>
        <w:t xml:space="preserve"> Fiqh </w:t>
      </w:r>
      <w:r w:rsidR="006A0731">
        <w:rPr>
          <w:rFonts w:asciiTheme="majorBidi" w:hAnsiTheme="majorBidi" w:cstheme="majorBidi"/>
          <w:sz w:val="24"/>
          <w:szCs w:val="24"/>
        </w:rPr>
        <w:t>vide his popular b</w:t>
      </w:r>
      <w:r w:rsidR="00E60C08" w:rsidRPr="00C83340">
        <w:rPr>
          <w:rFonts w:asciiTheme="majorBidi" w:hAnsiTheme="majorBidi" w:cstheme="majorBidi"/>
          <w:sz w:val="24"/>
          <w:szCs w:val="24"/>
        </w:rPr>
        <w:t xml:space="preserve">ook title: </w:t>
      </w:r>
      <w:r w:rsidR="00E60C08" w:rsidRPr="007B5938">
        <w:rPr>
          <w:rFonts w:asciiTheme="majorBidi" w:hAnsiTheme="majorBidi" w:cstheme="majorBidi"/>
          <w:i/>
          <w:iCs/>
          <w:sz w:val="24"/>
          <w:szCs w:val="24"/>
        </w:rPr>
        <w:t>Ar-Risalah</w:t>
      </w:r>
      <w:r w:rsidR="00E60C08" w:rsidRPr="00C83340">
        <w:rPr>
          <w:rFonts w:asciiTheme="majorBidi" w:hAnsiTheme="majorBidi" w:cstheme="majorBidi"/>
          <w:sz w:val="24"/>
          <w:szCs w:val="24"/>
        </w:rPr>
        <w:t xml:space="preserve"> (the Message).</w:t>
      </w:r>
      <w:r w:rsidR="00964796">
        <w:rPr>
          <w:rFonts w:asciiTheme="majorBidi" w:hAnsiTheme="majorBidi" w:cstheme="majorBidi"/>
          <w:sz w:val="24"/>
          <w:szCs w:val="24"/>
        </w:rPr>
        <w:t xml:space="preserve"> </w:t>
      </w:r>
      <w:r w:rsidR="00904C93">
        <w:rPr>
          <w:rFonts w:asciiTheme="majorBidi" w:hAnsiTheme="majorBidi" w:cstheme="majorBidi"/>
          <w:sz w:val="24"/>
          <w:szCs w:val="24"/>
        </w:rPr>
        <w:t xml:space="preserve">Thereafter, many </w:t>
      </w:r>
      <w:r w:rsidR="003A26DB">
        <w:rPr>
          <w:rFonts w:asciiTheme="majorBidi" w:hAnsiTheme="majorBidi" w:cstheme="majorBidi"/>
          <w:sz w:val="24"/>
          <w:szCs w:val="24"/>
        </w:rPr>
        <w:t>scholars emulated the</w:t>
      </w:r>
      <w:r w:rsidR="00BE0750">
        <w:rPr>
          <w:rFonts w:asciiTheme="majorBidi" w:hAnsiTheme="majorBidi" w:cstheme="majorBidi"/>
          <w:sz w:val="24"/>
          <w:szCs w:val="24"/>
        </w:rPr>
        <w:t xml:space="preserve"> achievement of</w:t>
      </w:r>
      <w:r w:rsidR="003A26DB">
        <w:rPr>
          <w:rFonts w:asciiTheme="majorBidi" w:hAnsiTheme="majorBidi" w:cstheme="majorBidi"/>
          <w:sz w:val="24"/>
          <w:szCs w:val="24"/>
        </w:rPr>
        <w:t xml:space="preserve"> Imam Shafi’i </w:t>
      </w:r>
      <w:r w:rsidR="00C0135E">
        <w:rPr>
          <w:rFonts w:asciiTheme="majorBidi" w:hAnsiTheme="majorBidi" w:cstheme="majorBidi"/>
          <w:sz w:val="24"/>
          <w:szCs w:val="24"/>
        </w:rPr>
        <w:t xml:space="preserve">as a result of which </w:t>
      </w:r>
      <w:r w:rsidR="00C16E22">
        <w:rPr>
          <w:rFonts w:asciiTheme="majorBidi" w:hAnsiTheme="majorBidi" w:cstheme="majorBidi"/>
          <w:sz w:val="24"/>
          <w:szCs w:val="24"/>
        </w:rPr>
        <w:t xml:space="preserve">two major approaches </w:t>
      </w:r>
      <w:r w:rsidR="00BD1245">
        <w:rPr>
          <w:rFonts w:asciiTheme="majorBidi" w:hAnsiTheme="majorBidi" w:cstheme="majorBidi"/>
          <w:bCs/>
          <w:sz w:val="24"/>
          <w:szCs w:val="24"/>
        </w:rPr>
        <w:t xml:space="preserve">to </w:t>
      </w:r>
      <w:r w:rsidR="00BD1245" w:rsidRPr="007B5938">
        <w:rPr>
          <w:rFonts w:asciiTheme="majorBidi" w:hAnsiTheme="majorBidi" w:cstheme="majorBidi"/>
          <w:bCs/>
          <w:i/>
          <w:iCs/>
          <w:sz w:val="24"/>
          <w:szCs w:val="24"/>
        </w:rPr>
        <w:t>Usul</w:t>
      </w:r>
      <w:r w:rsidR="00CE18D3" w:rsidRPr="007B5938">
        <w:rPr>
          <w:rFonts w:asciiTheme="majorBidi" w:hAnsiTheme="majorBidi" w:cstheme="majorBidi"/>
          <w:bCs/>
          <w:i/>
          <w:iCs/>
          <w:sz w:val="24"/>
          <w:szCs w:val="24"/>
        </w:rPr>
        <w:t>ul</w:t>
      </w:r>
      <w:r w:rsidR="00BD1245" w:rsidRPr="007B5938">
        <w:rPr>
          <w:rFonts w:asciiTheme="majorBidi" w:hAnsiTheme="majorBidi" w:cstheme="majorBidi"/>
          <w:bCs/>
          <w:i/>
          <w:iCs/>
          <w:sz w:val="24"/>
          <w:szCs w:val="24"/>
        </w:rPr>
        <w:t xml:space="preserve"> Fiqh</w:t>
      </w:r>
      <w:r w:rsidR="00BD1245">
        <w:rPr>
          <w:rFonts w:asciiTheme="majorBidi" w:hAnsiTheme="majorBidi" w:cstheme="majorBidi"/>
          <w:bCs/>
          <w:sz w:val="24"/>
          <w:szCs w:val="24"/>
        </w:rPr>
        <w:t xml:space="preserve"> which are</w:t>
      </w:r>
      <w:r w:rsidR="00C16E22">
        <w:rPr>
          <w:rFonts w:asciiTheme="majorBidi" w:hAnsiTheme="majorBidi" w:cstheme="majorBidi"/>
          <w:sz w:val="24"/>
          <w:szCs w:val="24"/>
        </w:rPr>
        <w:t xml:space="preserve"> </w:t>
      </w:r>
      <w:r w:rsidR="00C16E22">
        <w:rPr>
          <w:rFonts w:asciiTheme="majorBidi" w:hAnsiTheme="majorBidi" w:cstheme="majorBidi"/>
          <w:bCs/>
          <w:sz w:val="24"/>
          <w:szCs w:val="24"/>
        </w:rPr>
        <w:t>Theologian</w:t>
      </w:r>
      <w:r w:rsidR="006A0731">
        <w:rPr>
          <w:rFonts w:asciiTheme="majorBidi" w:hAnsiTheme="majorBidi" w:cstheme="majorBidi"/>
          <w:bCs/>
          <w:sz w:val="24"/>
          <w:szCs w:val="24"/>
        </w:rPr>
        <w:t>s</w:t>
      </w:r>
      <w:r w:rsidR="00C16E22">
        <w:rPr>
          <w:rFonts w:asciiTheme="majorBidi" w:hAnsiTheme="majorBidi" w:cstheme="majorBidi"/>
          <w:bCs/>
          <w:sz w:val="24"/>
          <w:szCs w:val="24"/>
        </w:rPr>
        <w:t xml:space="preserve"> and Jurists</w:t>
      </w:r>
      <w:r w:rsidR="00BD1245">
        <w:rPr>
          <w:rFonts w:asciiTheme="majorBidi" w:hAnsiTheme="majorBidi" w:cstheme="majorBidi"/>
          <w:bCs/>
          <w:sz w:val="24"/>
          <w:szCs w:val="24"/>
        </w:rPr>
        <w:t xml:space="preserve"> </w:t>
      </w:r>
      <w:r w:rsidR="00872FC3">
        <w:rPr>
          <w:rFonts w:asciiTheme="majorBidi" w:hAnsiTheme="majorBidi" w:cstheme="majorBidi"/>
          <w:bCs/>
          <w:sz w:val="24"/>
          <w:szCs w:val="24"/>
        </w:rPr>
        <w:t>methods</w:t>
      </w:r>
      <w:r w:rsidR="00C16E22">
        <w:rPr>
          <w:rFonts w:asciiTheme="majorBidi" w:hAnsiTheme="majorBidi" w:cstheme="majorBidi"/>
          <w:bCs/>
          <w:sz w:val="24"/>
          <w:szCs w:val="24"/>
        </w:rPr>
        <w:t xml:space="preserve"> </w:t>
      </w:r>
      <w:r w:rsidR="00C0135E">
        <w:rPr>
          <w:rFonts w:asciiTheme="majorBidi" w:hAnsiTheme="majorBidi" w:cstheme="majorBidi"/>
          <w:bCs/>
          <w:sz w:val="24"/>
          <w:szCs w:val="24"/>
        </w:rPr>
        <w:t xml:space="preserve">emerged thereby bringing the standardization of </w:t>
      </w:r>
      <w:r w:rsidR="00C0135E" w:rsidRPr="007B5938">
        <w:rPr>
          <w:rFonts w:asciiTheme="majorBidi" w:hAnsiTheme="majorBidi" w:cstheme="majorBidi"/>
          <w:bCs/>
          <w:i/>
          <w:iCs/>
          <w:sz w:val="24"/>
          <w:szCs w:val="24"/>
        </w:rPr>
        <w:t>Usul</w:t>
      </w:r>
      <w:r w:rsidR="00CE18D3" w:rsidRPr="007B5938">
        <w:rPr>
          <w:rFonts w:asciiTheme="majorBidi" w:hAnsiTheme="majorBidi" w:cstheme="majorBidi"/>
          <w:bCs/>
          <w:i/>
          <w:iCs/>
          <w:sz w:val="24"/>
          <w:szCs w:val="24"/>
        </w:rPr>
        <w:t>ul</w:t>
      </w:r>
      <w:r w:rsidR="00C0135E" w:rsidRPr="007B5938">
        <w:rPr>
          <w:rFonts w:asciiTheme="majorBidi" w:hAnsiTheme="majorBidi" w:cstheme="majorBidi"/>
          <w:bCs/>
          <w:i/>
          <w:iCs/>
          <w:sz w:val="24"/>
          <w:szCs w:val="24"/>
        </w:rPr>
        <w:t xml:space="preserve"> Fiqh</w:t>
      </w:r>
      <w:r w:rsidR="00C0135E">
        <w:rPr>
          <w:rFonts w:asciiTheme="majorBidi" w:hAnsiTheme="majorBidi" w:cstheme="majorBidi"/>
          <w:bCs/>
          <w:sz w:val="24"/>
          <w:szCs w:val="24"/>
        </w:rPr>
        <w:t xml:space="preserve"> to the lime light.</w:t>
      </w:r>
    </w:p>
    <w:p w:rsidR="006A0731" w:rsidRPr="002D1D81" w:rsidRDefault="006A0731" w:rsidP="002A69EB">
      <w:pPr>
        <w:spacing w:line="360" w:lineRule="auto"/>
        <w:jc w:val="both"/>
        <w:rPr>
          <w:rFonts w:asciiTheme="majorBidi" w:hAnsiTheme="majorBidi" w:cstheme="majorBidi"/>
          <w:sz w:val="24"/>
          <w:szCs w:val="24"/>
        </w:rPr>
      </w:pPr>
    </w:p>
    <w:p w:rsidR="003D3728" w:rsidRDefault="00094DF4" w:rsidP="007234DB">
      <w:pPr>
        <w:spacing w:line="360" w:lineRule="auto"/>
        <w:jc w:val="both"/>
        <w:rPr>
          <w:rFonts w:asciiTheme="majorBidi" w:hAnsiTheme="majorBidi" w:cstheme="majorBidi"/>
          <w:bCs/>
          <w:sz w:val="24"/>
          <w:szCs w:val="24"/>
        </w:rPr>
      </w:pPr>
      <w:r>
        <w:rPr>
          <w:rFonts w:asciiTheme="majorBidi" w:hAnsiTheme="majorBidi" w:cstheme="majorBidi"/>
          <w:bCs/>
          <w:sz w:val="24"/>
          <w:szCs w:val="24"/>
        </w:rPr>
        <w:t>I</w:t>
      </w:r>
      <w:r w:rsidR="00FB6B52">
        <w:rPr>
          <w:rFonts w:asciiTheme="majorBidi" w:hAnsiTheme="majorBidi" w:cstheme="majorBidi"/>
          <w:bCs/>
          <w:sz w:val="24"/>
          <w:szCs w:val="24"/>
        </w:rPr>
        <w:t>n view of the importance of</w:t>
      </w:r>
      <w:r w:rsidR="00FB6B52" w:rsidRPr="007B5938">
        <w:rPr>
          <w:rFonts w:asciiTheme="majorBidi" w:hAnsiTheme="majorBidi" w:cstheme="majorBidi"/>
          <w:bCs/>
          <w:i/>
          <w:iCs/>
          <w:sz w:val="24"/>
          <w:szCs w:val="24"/>
        </w:rPr>
        <w:t xml:space="preserve"> Usul</w:t>
      </w:r>
      <w:r w:rsidR="00CE18D3" w:rsidRPr="007B5938">
        <w:rPr>
          <w:rFonts w:asciiTheme="majorBidi" w:hAnsiTheme="majorBidi" w:cstheme="majorBidi"/>
          <w:bCs/>
          <w:i/>
          <w:iCs/>
          <w:sz w:val="24"/>
          <w:szCs w:val="24"/>
        </w:rPr>
        <w:t>ul</w:t>
      </w:r>
      <w:r w:rsidR="00FB6B52" w:rsidRPr="007B5938">
        <w:rPr>
          <w:rFonts w:asciiTheme="majorBidi" w:hAnsiTheme="majorBidi" w:cstheme="majorBidi"/>
          <w:bCs/>
          <w:i/>
          <w:iCs/>
          <w:sz w:val="24"/>
          <w:szCs w:val="24"/>
        </w:rPr>
        <w:t xml:space="preserve"> Fiqh,</w:t>
      </w:r>
      <w:r w:rsidR="00FB6B52">
        <w:rPr>
          <w:rFonts w:asciiTheme="majorBidi" w:hAnsiTheme="majorBidi" w:cstheme="majorBidi"/>
          <w:bCs/>
          <w:sz w:val="24"/>
          <w:szCs w:val="24"/>
        </w:rPr>
        <w:t xml:space="preserve"> i</w:t>
      </w:r>
      <w:r>
        <w:rPr>
          <w:rFonts w:asciiTheme="majorBidi" w:hAnsiTheme="majorBidi" w:cstheme="majorBidi"/>
          <w:bCs/>
          <w:sz w:val="24"/>
          <w:szCs w:val="24"/>
        </w:rPr>
        <w:t xml:space="preserve">t is recommended that </w:t>
      </w:r>
      <w:r w:rsidR="00CD3B19">
        <w:rPr>
          <w:rFonts w:asciiTheme="majorBidi" w:hAnsiTheme="majorBidi" w:cstheme="majorBidi"/>
          <w:bCs/>
          <w:sz w:val="24"/>
          <w:szCs w:val="24"/>
        </w:rPr>
        <w:t xml:space="preserve">all </w:t>
      </w:r>
      <w:r>
        <w:rPr>
          <w:rFonts w:asciiTheme="majorBidi" w:hAnsiTheme="majorBidi" w:cstheme="majorBidi"/>
          <w:bCs/>
          <w:sz w:val="24"/>
          <w:szCs w:val="24"/>
        </w:rPr>
        <w:t xml:space="preserve">intending scholars of </w:t>
      </w:r>
      <w:r w:rsidRPr="00F272C6">
        <w:rPr>
          <w:rFonts w:asciiTheme="majorBidi" w:hAnsiTheme="majorBidi" w:cstheme="majorBidi"/>
          <w:bCs/>
          <w:i/>
          <w:iCs/>
          <w:sz w:val="24"/>
          <w:szCs w:val="24"/>
        </w:rPr>
        <w:t>Shari’ah</w:t>
      </w:r>
      <w:r w:rsidR="00CD3B19">
        <w:rPr>
          <w:rFonts w:asciiTheme="majorBidi" w:hAnsiTheme="majorBidi" w:cstheme="majorBidi"/>
          <w:bCs/>
          <w:sz w:val="24"/>
          <w:szCs w:val="24"/>
        </w:rPr>
        <w:t xml:space="preserve"> should approach</w:t>
      </w:r>
      <w:r>
        <w:rPr>
          <w:rFonts w:asciiTheme="majorBidi" w:hAnsiTheme="majorBidi" w:cstheme="majorBidi"/>
          <w:bCs/>
          <w:sz w:val="24"/>
          <w:szCs w:val="24"/>
        </w:rPr>
        <w:t xml:space="preserve"> the study of</w:t>
      </w:r>
      <w:r w:rsidRPr="007B5938">
        <w:rPr>
          <w:rFonts w:asciiTheme="majorBidi" w:hAnsiTheme="majorBidi" w:cstheme="majorBidi"/>
          <w:bCs/>
          <w:i/>
          <w:iCs/>
          <w:sz w:val="24"/>
          <w:szCs w:val="24"/>
        </w:rPr>
        <w:t xml:space="preserve"> Usul</w:t>
      </w:r>
      <w:r w:rsidR="00CE18D3" w:rsidRPr="007B5938">
        <w:rPr>
          <w:rFonts w:asciiTheme="majorBidi" w:hAnsiTheme="majorBidi" w:cstheme="majorBidi"/>
          <w:bCs/>
          <w:i/>
          <w:iCs/>
          <w:sz w:val="24"/>
          <w:szCs w:val="24"/>
        </w:rPr>
        <w:t>ul</w:t>
      </w:r>
      <w:r w:rsidRPr="007B5938">
        <w:rPr>
          <w:rFonts w:asciiTheme="majorBidi" w:hAnsiTheme="majorBidi" w:cstheme="majorBidi"/>
          <w:bCs/>
          <w:i/>
          <w:iCs/>
          <w:sz w:val="24"/>
          <w:szCs w:val="24"/>
        </w:rPr>
        <w:t xml:space="preserve"> Fiqh</w:t>
      </w:r>
      <w:r>
        <w:rPr>
          <w:rFonts w:asciiTheme="majorBidi" w:hAnsiTheme="majorBidi" w:cstheme="majorBidi"/>
          <w:bCs/>
          <w:sz w:val="24"/>
          <w:szCs w:val="24"/>
        </w:rPr>
        <w:t xml:space="preserve"> from historical perspective </w:t>
      </w:r>
      <w:r w:rsidR="00CD3B19">
        <w:rPr>
          <w:rFonts w:asciiTheme="majorBidi" w:hAnsiTheme="majorBidi" w:cstheme="majorBidi"/>
          <w:bCs/>
          <w:sz w:val="24"/>
          <w:szCs w:val="24"/>
        </w:rPr>
        <w:t xml:space="preserve">with a view to appreciating the concept so as to be able to explore </w:t>
      </w:r>
      <w:r w:rsidR="007234DB">
        <w:rPr>
          <w:rFonts w:asciiTheme="majorBidi" w:hAnsiTheme="majorBidi" w:cstheme="majorBidi"/>
          <w:bCs/>
          <w:sz w:val="24"/>
          <w:szCs w:val="24"/>
        </w:rPr>
        <w:t>its</w:t>
      </w:r>
      <w:r w:rsidR="00CD3B19">
        <w:rPr>
          <w:rFonts w:asciiTheme="majorBidi" w:hAnsiTheme="majorBidi" w:cstheme="majorBidi"/>
          <w:bCs/>
          <w:sz w:val="24"/>
          <w:szCs w:val="24"/>
        </w:rPr>
        <w:t xml:space="preserve"> enormous roles and benefits for the ever dynamic Islamic world. </w:t>
      </w:r>
    </w:p>
    <w:p w:rsidR="003D3728" w:rsidRDefault="003D3728" w:rsidP="00BD1245">
      <w:pPr>
        <w:spacing w:line="360" w:lineRule="auto"/>
        <w:jc w:val="both"/>
        <w:rPr>
          <w:rFonts w:asciiTheme="majorBidi" w:hAnsiTheme="majorBidi" w:cstheme="majorBidi"/>
          <w:bCs/>
          <w:sz w:val="24"/>
          <w:szCs w:val="24"/>
        </w:rPr>
      </w:pPr>
    </w:p>
    <w:p w:rsidR="003D3728" w:rsidRDefault="003D3728" w:rsidP="00BD1245">
      <w:pPr>
        <w:spacing w:line="360" w:lineRule="auto"/>
        <w:jc w:val="both"/>
        <w:rPr>
          <w:rFonts w:asciiTheme="majorBidi" w:hAnsiTheme="majorBidi" w:cstheme="majorBidi"/>
          <w:bCs/>
          <w:sz w:val="24"/>
          <w:szCs w:val="24"/>
        </w:rPr>
      </w:pPr>
    </w:p>
    <w:p w:rsidR="003D3728" w:rsidRDefault="003D3728" w:rsidP="00BD1245">
      <w:pPr>
        <w:spacing w:line="360" w:lineRule="auto"/>
        <w:jc w:val="both"/>
        <w:rPr>
          <w:rFonts w:asciiTheme="majorBidi" w:hAnsiTheme="majorBidi" w:cstheme="majorBidi"/>
          <w:bCs/>
          <w:sz w:val="24"/>
          <w:szCs w:val="24"/>
        </w:rPr>
      </w:pPr>
    </w:p>
    <w:p w:rsidR="003D3728" w:rsidRDefault="003D3728" w:rsidP="00BD1245">
      <w:pPr>
        <w:spacing w:line="360" w:lineRule="auto"/>
        <w:jc w:val="both"/>
        <w:rPr>
          <w:rFonts w:asciiTheme="majorBidi" w:hAnsiTheme="majorBidi" w:cstheme="majorBidi"/>
          <w:bCs/>
          <w:sz w:val="24"/>
          <w:szCs w:val="24"/>
        </w:rPr>
      </w:pPr>
    </w:p>
    <w:p w:rsidR="003D3728" w:rsidRDefault="003D3728" w:rsidP="00BD1245">
      <w:pPr>
        <w:spacing w:line="360" w:lineRule="auto"/>
        <w:jc w:val="both"/>
        <w:rPr>
          <w:rFonts w:asciiTheme="majorBidi" w:hAnsiTheme="majorBidi" w:cstheme="majorBidi"/>
          <w:bCs/>
          <w:sz w:val="24"/>
          <w:szCs w:val="24"/>
        </w:rPr>
      </w:pPr>
    </w:p>
    <w:p w:rsidR="00F02536" w:rsidRDefault="00F02536" w:rsidP="00BD1245">
      <w:pPr>
        <w:spacing w:line="360" w:lineRule="auto"/>
        <w:jc w:val="both"/>
        <w:rPr>
          <w:rFonts w:asciiTheme="majorBidi" w:hAnsiTheme="majorBidi" w:cstheme="majorBidi"/>
          <w:b/>
          <w:sz w:val="24"/>
          <w:szCs w:val="24"/>
        </w:rPr>
      </w:pPr>
    </w:p>
    <w:p w:rsidR="00F02536" w:rsidRDefault="00F02536" w:rsidP="00BD1245">
      <w:pPr>
        <w:spacing w:line="360" w:lineRule="auto"/>
        <w:jc w:val="both"/>
        <w:rPr>
          <w:rFonts w:asciiTheme="majorBidi" w:hAnsiTheme="majorBidi" w:cstheme="majorBidi"/>
          <w:b/>
          <w:sz w:val="24"/>
          <w:szCs w:val="24"/>
        </w:rPr>
      </w:pPr>
    </w:p>
    <w:p w:rsidR="00F02536" w:rsidRDefault="00F02536" w:rsidP="00BD1245">
      <w:pPr>
        <w:spacing w:line="360" w:lineRule="auto"/>
        <w:jc w:val="both"/>
        <w:rPr>
          <w:rFonts w:asciiTheme="majorBidi" w:hAnsiTheme="majorBidi" w:cstheme="majorBidi"/>
          <w:b/>
          <w:sz w:val="24"/>
          <w:szCs w:val="24"/>
        </w:rPr>
      </w:pPr>
    </w:p>
    <w:p w:rsidR="003D50DE" w:rsidRPr="00C83340" w:rsidRDefault="003D50DE" w:rsidP="00BD1C82">
      <w:pPr>
        <w:spacing w:line="360" w:lineRule="auto"/>
        <w:jc w:val="both"/>
        <w:rPr>
          <w:rFonts w:asciiTheme="majorBidi" w:hAnsiTheme="majorBidi" w:cstheme="majorBidi"/>
          <w:sz w:val="24"/>
          <w:szCs w:val="24"/>
        </w:rPr>
      </w:pPr>
    </w:p>
    <w:sectPr w:rsidR="003D50DE" w:rsidRPr="00C83340" w:rsidSect="00313435">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1F78CB" w:rsidRDefault="001F78CB">
      <w:r>
        <w:separator/>
      </w:r>
    </w:p>
  </w:endnote>
  <w:endnote w:type="continuationSeparator" w:id="0">
    <w:p w:rsidR="001F78CB" w:rsidRDefault="001F78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316926"/>
      <w:docPartObj>
        <w:docPartGallery w:val="Page Numbers (Bottom of Page)"/>
        <w:docPartUnique/>
      </w:docPartObj>
    </w:sdtPr>
    <w:sdtEndPr/>
    <w:sdtContent>
      <w:p w:rsidR="00E9434C" w:rsidRDefault="00E9434C">
        <w:pPr>
          <w:pStyle w:val="Footer"/>
          <w:jc w:val="center"/>
        </w:pPr>
        <w:r>
          <w:fldChar w:fldCharType="begin"/>
        </w:r>
        <w:r>
          <w:instrText xml:space="preserve"> PAGE   \* MERGEFORMAT </w:instrText>
        </w:r>
        <w:r>
          <w:fldChar w:fldCharType="separate"/>
        </w:r>
        <w:r w:rsidR="00CB28DC">
          <w:rPr>
            <w:noProof/>
          </w:rPr>
          <w:t>19</w:t>
        </w:r>
        <w:r>
          <w:rPr>
            <w:noProof/>
          </w:rPr>
          <w:fldChar w:fldCharType="end"/>
        </w:r>
      </w:p>
    </w:sdtContent>
  </w:sdt>
  <w:p w:rsidR="00E9434C" w:rsidRDefault="00E9434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1F78CB" w:rsidRDefault="001F78CB">
      <w:r>
        <w:separator/>
      </w:r>
    </w:p>
  </w:footnote>
  <w:footnote w:type="continuationSeparator" w:id="0">
    <w:p w:rsidR="001F78CB" w:rsidRDefault="001F78CB">
      <w:r>
        <w:continuationSeparator/>
      </w:r>
    </w:p>
  </w:footnote>
  <w:footnote w:id="1">
    <w:p w:rsidR="00837F20" w:rsidRDefault="00837F20" w:rsidP="00837F20">
      <w:pPr>
        <w:pStyle w:val="FootnoteText"/>
        <w:jc w:val="both"/>
        <w:rPr>
          <w:rFonts w:asciiTheme="majorBidi" w:hAnsiTheme="majorBidi" w:cstheme="majorBidi"/>
        </w:rPr>
      </w:pPr>
      <w:r>
        <w:rPr>
          <w:rFonts w:asciiTheme="majorBidi" w:hAnsiTheme="majorBidi" w:cstheme="majorBidi"/>
        </w:rPr>
        <w:t>*</w:t>
      </w:r>
      <w:r w:rsidRPr="00837F20">
        <w:rPr>
          <w:rFonts w:asciiTheme="majorBidi" w:hAnsiTheme="majorBidi" w:cstheme="majorBidi"/>
        </w:rPr>
        <w:t xml:space="preserve"> </w:t>
      </w:r>
      <w:r w:rsidRPr="00F32E55">
        <w:rPr>
          <w:rFonts w:asciiTheme="majorBidi" w:hAnsiTheme="majorBidi" w:cstheme="majorBidi"/>
        </w:rPr>
        <w:t>Ph.D. Candidate in Islamic Law (Unilorin); LL.B; LL.M (Unilorin); BL (Lagos); Notary Public for Nigeria; Lecturer, Islamic Law Department, Faculty of Law, Kwara State University. Tel No.: +234 703 506 4745; E-mail: ahmed.muhammed-mikaaeel@kwasu.edu.ng</w:t>
      </w:r>
    </w:p>
    <w:p w:rsidR="00E9434C" w:rsidRPr="00F32E55" w:rsidRDefault="00E9434C" w:rsidP="00837F20">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The </w:t>
      </w:r>
      <w:r w:rsidRPr="00F32E55">
        <w:rPr>
          <w:rFonts w:asciiTheme="majorBidi" w:hAnsiTheme="majorBidi" w:cstheme="majorBidi"/>
          <w:i/>
          <w:iCs/>
        </w:rPr>
        <w:t>Qur’an</w:t>
      </w:r>
      <w:r w:rsidRPr="00F32E55">
        <w:rPr>
          <w:rFonts w:asciiTheme="majorBidi" w:hAnsiTheme="majorBidi" w:cstheme="majorBidi"/>
        </w:rPr>
        <w:t xml:space="preserve"> and </w:t>
      </w:r>
      <w:r w:rsidRPr="00F32E55">
        <w:rPr>
          <w:rFonts w:asciiTheme="majorBidi" w:hAnsiTheme="majorBidi" w:cstheme="majorBidi"/>
          <w:i/>
          <w:iCs/>
        </w:rPr>
        <w:t>Sunnah</w:t>
      </w:r>
      <w:r w:rsidRPr="00F32E55">
        <w:rPr>
          <w:rFonts w:asciiTheme="majorBidi" w:hAnsiTheme="majorBidi" w:cstheme="majorBidi"/>
        </w:rPr>
        <w:t>.</w:t>
      </w:r>
    </w:p>
  </w:footnote>
  <w:footnote w:id="2">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E.M. Abdelwahab, et al, ‘The Algorithm of Islamic Jurisprudence (Fiqh) with Validation of an Entscheidungsproblem’, </w:t>
      </w:r>
      <w:r w:rsidR="00F30440" w:rsidRPr="00F32E55">
        <w:rPr>
          <w:rFonts w:asciiTheme="majorBidi" w:hAnsiTheme="majorBidi" w:cstheme="majorBidi"/>
          <w:i/>
          <w:iCs/>
        </w:rPr>
        <w:t>Journal Academica</w:t>
      </w:r>
      <w:r w:rsidRPr="00F32E55">
        <w:rPr>
          <w:rFonts w:asciiTheme="majorBidi" w:hAnsiTheme="majorBidi" w:cstheme="majorBidi"/>
          <w:i/>
          <w:iCs/>
        </w:rPr>
        <w:t>,</w:t>
      </w:r>
      <w:r w:rsidR="007245C9">
        <w:rPr>
          <w:rFonts w:asciiTheme="majorBidi" w:hAnsiTheme="majorBidi" w:cstheme="majorBidi"/>
        </w:rPr>
        <w:t xml:space="preserve"> 4(</w:t>
      </w:r>
      <w:r w:rsidRPr="00F32E55">
        <w:rPr>
          <w:rFonts w:asciiTheme="majorBidi" w:hAnsiTheme="majorBidi" w:cstheme="majorBidi"/>
        </w:rPr>
        <w:t>2</w:t>
      </w:r>
      <w:r w:rsidR="007245C9">
        <w:rPr>
          <w:rFonts w:asciiTheme="majorBidi" w:hAnsiTheme="majorBidi" w:cstheme="majorBidi"/>
        </w:rPr>
        <w:t>)</w:t>
      </w:r>
      <w:r w:rsidRPr="00F32E55">
        <w:rPr>
          <w:rFonts w:asciiTheme="majorBidi" w:hAnsiTheme="majorBidi" w:cstheme="majorBidi"/>
        </w:rPr>
        <w:t xml:space="preserve">:52-87, 2014, pp. 1-29 </w:t>
      </w:r>
    </w:p>
  </w:footnote>
  <w:footnote w:id="3">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B. Yasir, ‘Understanding Usool Al-Fiqh’, </w:t>
      </w:r>
      <w:r w:rsidRPr="00F32E55">
        <w:rPr>
          <w:rFonts w:asciiTheme="majorBidi" w:hAnsiTheme="majorBidi" w:cstheme="majorBidi"/>
          <w:i/>
        </w:rPr>
        <w:t>The Codes of Scholars: Usool Al-Fiqh,</w:t>
      </w:r>
      <w:r w:rsidRPr="00F32E55">
        <w:rPr>
          <w:rFonts w:asciiTheme="majorBidi" w:hAnsiTheme="majorBidi" w:cstheme="majorBidi"/>
        </w:rPr>
        <w:t xml:space="preserve"> </w:t>
      </w:r>
      <w:r w:rsidR="00CE1699" w:rsidRPr="00F32E55">
        <w:rPr>
          <w:rFonts w:asciiTheme="majorBidi" w:hAnsiTheme="majorBidi" w:cstheme="majorBidi"/>
        </w:rPr>
        <w:t>(Al-Maghrib Institute (undated))</w:t>
      </w:r>
      <w:r w:rsidRPr="00F32E55">
        <w:rPr>
          <w:rFonts w:asciiTheme="majorBidi" w:hAnsiTheme="majorBidi" w:cstheme="majorBidi"/>
        </w:rPr>
        <w:t xml:space="preserve"> p. 5</w:t>
      </w:r>
    </w:p>
  </w:footnote>
  <w:footnote w:id="4">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A. Zubair, </w:t>
      </w:r>
      <w:r w:rsidRPr="00F32E55">
        <w:rPr>
          <w:rFonts w:asciiTheme="majorBidi" w:hAnsiTheme="majorBidi" w:cstheme="majorBidi"/>
          <w:i/>
          <w:iCs/>
        </w:rPr>
        <w:t>The Major Sources of Islamic Law,</w:t>
      </w:r>
      <w:r w:rsidRPr="00F32E55">
        <w:rPr>
          <w:rFonts w:asciiTheme="majorBidi" w:hAnsiTheme="majorBidi" w:cstheme="majorBidi"/>
        </w:rPr>
        <w:t xml:space="preserve"> (Al-Madinah Heritage Publications, Lagos, 2005), p.12</w:t>
      </w:r>
    </w:p>
  </w:footnote>
  <w:footnote w:id="5">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w:t>
      </w:r>
      <w:r w:rsidRPr="00F32E55">
        <w:rPr>
          <w:rFonts w:asciiTheme="majorBidi" w:hAnsiTheme="majorBidi" w:cstheme="majorBidi"/>
          <w:i/>
          <w:iCs/>
        </w:rPr>
        <w:t>Ibid</w:t>
      </w:r>
      <w:r w:rsidRPr="00F32E55">
        <w:rPr>
          <w:rFonts w:asciiTheme="majorBidi" w:hAnsiTheme="majorBidi" w:cstheme="majorBidi"/>
        </w:rPr>
        <w:t>, pp.12-14</w:t>
      </w:r>
    </w:p>
  </w:footnote>
  <w:footnote w:id="6">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B. Yasir, ‘Understanding Usool Al-Fiqh’,  p. 5</w:t>
      </w:r>
      <w:r w:rsidRPr="00F32E55">
        <w:rPr>
          <w:rFonts w:asciiTheme="majorBidi" w:hAnsiTheme="majorBidi" w:cstheme="majorBidi"/>
          <w:i/>
        </w:rPr>
        <w:t xml:space="preserve"> </w:t>
      </w:r>
    </w:p>
  </w:footnote>
  <w:footnote w:id="7">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A. Zubair, </w:t>
      </w:r>
      <w:r w:rsidRPr="00F32E55">
        <w:rPr>
          <w:rFonts w:asciiTheme="majorBidi" w:hAnsiTheme="majorBidi" w:cstheme="majorBidi"/>
          <w:i/>
          <w:iCs/>
        </w:rPr>
        <w:t>The Major Sources of Islamic Law,</w:t>
      </w:r>
      <w:r w:rsidRPr="00F32E55">
        <w:rPr>
          <w:rFonts w:asciiTheme="majorBidi" w:hAnsiTheme="majorBidi" w:cstheme="majorBidi"/>
        </w:rPr>
        <w:t xml:space="preserve"> p.11</w:t>
      </w:r>
    </w:p>
  </w:footnote>
  <w:footnote w:id="8">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B. Yasir, ‘Understanding Usool Al-Fiqh’,  p. 5</w:t>
      </w:r>
      <w:r w:rsidRPr="00F32E55">
        <w:rPr>
          <w:rFonts w:asciiTheme="majorBidi" w:hAnsiTheme="majorBidi" w:cstheme="majorBidi"/>
          <w:i/>
        </w:rPr>
        <w:t xml:space="preserve"> </w:t>
      </w:r>
    </w:p>
  </w:footnote>
  <w:footnote w:id="9">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A. Zubair, </w:t>
      </w:r>
      <w:r w:rsidRPr="00F32E55">
        <w:rPr>
          <w:rFonts w:asciiTheme="majorBidi" w:hAnsiTheme="majorBidi" w:cstheme="majorBidi"/>
          <w:i/>
          <w:iCs/>
        </w:rPr>
        <w:t>The Major Sources of Islamic Law,</w:t>
      </w:r>
      <w:r w:rsidRPr="00F32E55">
        <w:rPr>
          <w:rFonts w:asciiTheme="majorBidi" w:hAnsiTheme="majorBidi" w:cstheme="majorBidi"/>
        </w:rPr>
        <w:t xml:space="preserve"> p. 5. See also, </w:t>
      </w:r>
      <w:r w:rsidR="0030676E" w:rsidRPr="00F32E55">
        <w:rPr>
          <w:rFonts w:asciiTheme="majorBidi" w:hAnsiTheme="majorBidi" w:cstheme="majorBidi"/>
        </w:rPr>
        <w:t>M. S.</w:t>
      </w:r>
      <w:r w:rsidRPr="00F32E55">
        <w:rPr>
          <w:rFonts w:asciiTheme="majorBidi" w:hAnsiTheme="majorBidi" w:cstheme="majorBidi"/>
        </w:rPr>
        <w:t xml:space="preserve"> Abdullah al-Ashqar, </w:t>
      </w:r>
      <w:r w:rsidRPr="00F32E55">
        <w:rPr>
          <w:rFonts w:asciiTheme="majorBidi" w:hAnsiTheme="majorBidi" w:cstheme="majorBidi"/>
          <w:i/>
          <w:iCs/>
        </w:rPr>
        <w:t>al-Wadih Fii Usulul Fiqh,</w:t>
      </w:r>
      <w:r w:rsidRPr="00F32E55">
        <w:rPr>
          <w:rFonts w:asciiTheme="majorBidi" w:hAnsiTheme="majorBidi" w:cstheme="majorBidi"/>
        </w:rPr>
        <w:t xml:space="preserve"> (Daru as-Salaam/Daru An-Nafais: 2001/1422 H), pp. 8-9</w:t>
      </w:r>
    </w:p>
  </w:footnote>
  <w:footnote w:id="10">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w:t>
      </w:r>
      <w:r w:rsidRPr="00F32E55">
        <w:rPr>
          <w:rFonts w:asciiTheme="majorBidi" w:hAnsiTheme="majorBidi" w:cstheme="majorBidi"/>
          <w:i/>
          <w:iCs/>
        </w:rPr>
        <w:t>Ibid</w:t>
      </w:r>
      <w:r w:rsidRPr="00F32E55">
        <w:rPr>
          <w:rFonts w:asciiTheme="majorBidi" w:hAnsiTheme="majorBidi" w:cstheme="majorBidi"/>
        </w:rPr>
        <w:t xml:space="preserve"> </w:t>
      </w:r>
    </w:p>
  </w:footnote>
  <w:footnote w:id="11">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w:t>
      </w:r>
      <w:r w:rsidRPr="00F32E55">
        <w:rPr>
          <w:rFonts w:asciiTheme="majorBidi" w:hAnsiTheme="majorBidi" w:cstheme="majorBidi"/>
          <w:i/>
          <w:iCs/>
        </w:rPr>
        <w:t>Ijtihad</w:t>
      </w:r>
      <w:r w:rsidRPr="00F32E55">
        <w:rPr>
          <w:rFonts w:asciiTheme="majorBidi" w:hAnsiTheme="majorBidi" w:cstheme="majorBidi"/>
        </w:rPr>
        <w:t xml:space="preserve"> is an elastic concept and it includes </w:t>
      </w:r>
      <w:r w:rsidRPr="00F32E55">
        <w:rPr>
          <w:rFonts w:asciiTheme="majorBidi" w:hAnsiTheme="majorBidi" w:cstheme="majorBidi"/>
          <w:i/>
          <w:iCs/>
        </w:rPr>
        <w:t>Ijma’</w:t>
      </w:r>
      <w:r w:rsidRPr="00F32E55">
        <w:rPr>
          <w:rFonts w:asciiTheme="majorBidi" w:hAnsiTheme="majorBidi" w:cstheme="majorBidi"/>
        </w:rPr>
        <w:t xml:space="preserve"> (consensus), </w:t>
      </w:r>
      <w:r w:rsidRPr="00F32E55">
        <w:rPr>
          <w:rFonts w:asciiTheme="majorBidi" w:hAnsiTheme="majorBidi" w:cstheme="majorBidi"/>
          <w:i/>
          <w:iCs/>
        </w:rPr>
        <w:t>Qiyas</w:t>
      </w:r>
      <w:r w:rsidRPr="00F32E55">
        <w:rPr>
          <w:rFonts w:asciiTheme="majorBidi" w:hAnsiTheme="majorBidi" w:cstheme="majorBidi"/>
        </w:rPr>
        <w:t xml:space="preserve"> (analogical deduction), </w:t>
      </w:r>
      <w:r w:rsidRPr="00F32E55">
        <w:rPr>
          <w:rFonts w:asciiTheme="majorBidi" w:hAnsiTheme="majorBidi" w:cstheme="majorBidi"/>
          <w:i/>
          <w:iCs/>
        </w:rPr>
        <w:t>Istihsan</w:t>
      </w:r>
      <w:r w:rsidRPr="00F32E55">
        <w:rPr>
          <w:rFonts w:asciiTheme="majorBidi" w:hAnsiTheme="majorBidi" w:cstheme="majorBidi"/>
        </w:rPr>
        <w:t xml:space="preserve"> (legal preference), and </w:t>
      </w:r>
      <w:r w:rsidRPr="00F32E55">
        <w:rPr>
          <w:rFonts w:asciiTheme="majorBidi" w:hAnsiTheme="majorBidi" w:cstheme="majorBidi"/>
          <w:i/>
          <w:iCs/>
        </w:rPr>
        <w:t>Maslahah</w:t>
      </w:r>
      <w:r w:rsidRPr="00F32E55">
        <w:rPr>
          <w:rFonts w:asciiTheme="majorBidi" w:hAnsiTheme="majorBidi" w:cstheme="majorBidi"/>
        </w:rPr>
        <w:t xml:space="preserve"> (public interest).</w:t>
      </w:r>
    </w:p>
  </w:footnote>
  <w:footnote w:id="12">
    <w:p w:rsidR="00E9434C" w:rsidRPr="00F32E55" w:rsidRDefault="00E9434C" w:rsidP="0081216B">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0081216B">
        <w:rPr>
          <w:rFonts w:asciiTheme="majorBidi" w:hAnsiTheme="majorBidi" w:cstheme="majorBidi"/>
        </w:rPr>
        <w:t xml:space="preserve"> </w:t>
      </w:r>
      <w:r w:rsidR="00891929" w:rsidRPr="00F32E55">
        <w:rPr>
          <w:rFonts w:asciiTheme="majorBidi" w:hAnsiTheme="majorBidi" w:cstheme="majorBidi"/>
        </w:rPr>
        <w:t>M. S.</w:t>
      </w:r>
      <w:r w:rsidRPr="00F32E55">
        <w:rPr>
          <w:rFonts w:asciiTheme="majorBidi" w:hAnsiTheme="majorBidi" w:cstheme="majorBidi"/>
        </w:rPr>
        <w:t xml:space="preserve"> Abdullah al-Ashqar, </w:t>
      </w:r>
      <w:r w:rsidRPr="00F32E55">
        <w:rPr>
          <w:rFonts w:asciiTheme="majorBidi" w:hAnsiTheme="majorBidi" w:cstheme="majorBidi"/>
          <w:i/>
          <w:iCs/>
        </w:rPr>
        <w:t>al-Wadih Fii Usulul Fiqh,</w:t>
      </w:r>
      <w:r w:rsidRPr="00F32E55">
        <w:rPr>
          <w:rFonts w:asciiTheme="majorBidi" w:hAnsiTheme="majorBidi" w:cstheme="majorBidi"/>
        </w:rPr>
        <w:t xml:space="preserve"> p. 7</w:t>
      </w:r>
      <w:r w:rsidR="0081216B">
        <w:rPr>
          <w:rFonts w:asciiTheme="majorBidi" w:hAnsiTheme="majorBidi" w:cstheme="majorBidi"/>
        </w:rPr>
        <w:t xml:space="preserve">. See also </w:t>
      </w:r>
      <w:r w:rsidR="0081216B" w:rsidRPr="00F32E55">
        <w:rPr>
          <w:rFonts w:asciiTheme="majorBidi" w:hAnsiTheme="majorBidi" w:cstheme="majorBidi"/>
        </w:rPr>
        <w:t>B. Yasir, ‘Understanding Usool Al-Fiqh’, p. 5</w:t>
      </w:r>
      <w:r w:rsidR="0081216B">
        <w:rPr>
          <w:rFonts w:asciiTheme="majorBidi" w:hAnsiTheme="majorBidi" w:cstheme="majorBidi"/>
        </w:rPr>
        <w:t>.</w:t>
      </w:r>
    </w:p>
  </w:footnote>
  <w:footnote w:id="13">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A. Zubair, </w:t>
      </w:r>
      <w:r w:rsidRPr="00F32E55">
        <w:rPr>
          <w:rFonts w:asciiTheme="majorBidi" w:hAnsiTheme="majorBidi" w:cstheme="majorBidi"/>
          <w:i/>
          <w:iCs/>
        </w:rPr>
        <w:t>The Major Sources of Islamic Law,</w:t>
      </w:r>
      <w:r w:rsidRPr="00F32E55">
        <w:rPr>
          <w:rFonts w:asciiTheme="majorBidi" w:hAnsiTheme="majorBidi" w:cstheme="majorBidi"/>
        </w:rPr>
        <w:t xml:space="preserve"> p. 14</w:t>
      </w:r>
    </w:p>
  </w:footnote>
  <w:footnote w:id="14">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This is typically divided into five viz: </w:t>
      </w:r>
      <w:r w:rsidRPr="00F32E55">
        <w:rPr>
          <w:rFonts w:asciiTheme="majorBidi" w:hAnsiTheme="majorBidi" w:cstheme="majorBidi"/>
          <w:i/>
          <w:iCs/>
        </w:rPr>
        <w:t>Hifz Nafs</w:t>
      </w:r>
      <w:r w:rsidRPr="00F32E55">
        <w:rPr>
          <w:rFonts w:asciiTheme="majorBidi" w:hAnsiTheme="majorBidi" w:cstheme="majorBidi"/>
        </w:rPr>
        <w:t xml:space="preserve"> (protection of life), </w:t>
      </w:r>
      <w:r w:rsidRPr="00F32E55">
        <w:rPr>
          <w:rFonts w:asciiTheme="majorBidi" w:hAnsiTheme="majorBidi" w:cstheme="majorBidi"/>
          <w:i/>
          <w:iCs/>
        </w:rPr>
        <w:t>Hifz</w:t>
      </w:r>
      <w:r w:rsidRPr="00F32E55">
        <w:rPr>
          <w:rFonts w:asciiTheme="majorBidi" w:hAnsiTheme="majorBidi" w:cstheme="majorBidi"/>
        </w:rPr>
        <w:t xml:space="preserve"> </w:t>
      </w:r>
      <w:r w:rsidRPr="00F32E55">
        <w:rPr>
          <w:rFonts w:asciiTheme="majorBidi" w:hAnsiTheme="majorBidi" w:cstheme="majorBidi"/>
          <w:i/>
          <w:iCs/>
        </w:rPr>
        <w:t>Maal</w:t>
      </w:r>
      <w:r w:rsidRPr="00F32E55">
        <w:rPr>
          <w:rFonts w:asciiTheme="majorBidi" w:hAnsiTheme="majorBidi" w:cstheme="majorBidi"/>
        </w:rPr>
        <w:t xml:space="preserve">, (protection of property), </w:t>
      </w:r>
      <w:r w:rsidRPr="00F32E55">
        <w:rPr>
          <w:rFonts w:asciiTheme="majorBidi" w:hAnsiTheme="majorBidi" w:cstheme="majorBidi"/>
          <w:i/>
          <w:iCs/>
        </w:rPr>
        <w:t>Hifz</w:t>
      </w:r>
      <w:r w:rsidRPr="00F32E55">
        <w:rPr>
          <w:rFonts w:asciiTheme="majorBidi" w:hAnsiTheme="majorBidi" w:cstheme="majorBidi"/>
        </w:rPr>
        <w:t xml:space="preserve"> ‘</w:t>
      </w:r>
      <w:r w:rsidRPr="00F32E55">
        <w:rPr>
          <w:rFonts w:asciiTheme="majorBidi" w:hAnsiTheme="majorBidi" w:cstheme="majorBidi"/>
          <w:i/>
          <w:iCs/>
        </w:rPr>
        <w:t>Aql</w:t>
      </w:r>
      <w:r w:rsidRPr="00F32E55">
        <w:rPr>
          <w:rFonts w:asciiTheme="majorBidi" w:hAnsiTheme="majorBidi" w:cstheme="majorBidi"/>
        </w:rPr>
        <w:t xml:space="preserve"> (protection of intellect), </w:t>
      </w:r>
      <w:r w:rsidRPr="00F32E55">
        <w:rPr>
          <w:rFonts w:asciiTheme="majorBidi" w:hAnsiTheme="majorBidi" w:cstheme="majorBidi"/>
          <w:i/>
          <w:iCs/>
        </w:rPr>
        <w:t>Hifz</w:t>
      </w:r>
      <w:r w:rsidRPr="00F32E55">
        <w:rPr>
          <w:rFonts w:asciiTheme="majorBidi" w:hAnsiTheme="majorBidi" w:cstheme="majorBidi"/>
        </w:rPr>
        <w:t xml:space="preserve"> </w:t>
      </w:r>
      <w:r w:rsidRPr="00F32E55">
        <w:rPr>
          <w:rFonts w:asciiTheme="majorBidi" w:hAnsiTheme="majorBidi" w:cstheme="majorBidi"/>
          <w:i/>
          <w:iCs/>
        </w:rPr>
        <w:t>Deen</w:t>
      </w:r>
      <w:r w:rsidRPr="00F32E55">
        <w:rPr>
          <w:rFonts w:asciiTheme="majorBidi" w:hAnsiTheme="majorBidi" w:cstheme="majorBidi"/>
        </w:rPr>
        <w:t xml:space="preserve"> (protection of religion), and </w:t>
      </w:r>
      <w:r w:rsidRPr="00F32E55">
        <w:rPr>
          <w:rFonts w:asciiTheme="majorBidi" w:hAnsiTheme="majorBidi" w:cstheme="majorBidi"/>
          <w:i/>
          <w:iCs/>
        </w:rPr>
        <w:t>Hifz</w:t>
      </w:r>
      <w:r w:rsidRPr="00F32E55">
        <w:rPr>
          <w:rFonts w:asciiTheme="majorBidi" w:hAnsiTheme="majorBidi" w:cstheme="majorBidi"/>
        </w:rPr>
        <w:t xml:space="preserve"> </w:t>
      </w:r>
      <w:r w:rsidRPr="00F32E55">
        <w:rPr>
          <w:rFonts w:asciiTheme="majorBidi" w:hAnsiTheme="majorBidi" w:cstheme="majorBidi"/>
          <w:i/>
          <w:iCs/>
        </w:rPr>
        <w:t>Nasb</w:t>
      </w:r>
      <w:r w:rsidRPr="00F32E55">
        <w:rPr>
          <w:rFonts w:asciiTheme="majorBidi" w:hAnsiTheme="majorBidi" w:cstheme="majorBidi"/>
        </w:rPr>
        <w:t xml:space="preserve"> (protection of lineage). </w:t>
      </w:r>
    </w:p>
  </w:footnote>
  <w:footnote w:id="15">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A. Wahab, </w:t>
      </w:r>
      <w:r w:rsidRPr="00F32E55">
        <w:rPr>
          <w:rFonts w:asciiTheme="majorBidi" w:hAnsiTheme="majorBidi" w:cstheme="majorBidi"/>
          <w:i/>
          <w:iCs/>
        </w:rPr>
        <w:t>et al</w:t>
      </w:r>
      <w:r w:rsidRPr="00F32E55">
        <w:rPr>
          <w:rFonts w:asciiTheme="majorBidi" w:hAnsiTheme="majorBidi" w:cstheme="majorBidi"/>
        </w:rPr>
        <w:t xml:space="preserve">, ‘The Algorithm of Islamic Jurisprudence (Fiqh) with Validation of an Entscheidungsproblem’, </w:t>
      </w:r>
      <w:r w:rsidR="008C67CC" w:rsidRPr="00F32E55">
        <w:rPr>
          <w:rFonts w:asciiTheme="majorBidi" w:hAnsiTheme="majorBidi" w:cstheme="majorBidi"/>
          <w:i/>
        </w:rPr>
        <w:t>Journal Academica</w:t>
      </w:r>
      <w:r w:rsidRPr="00F32E55">
        <w:rPr>
          <w:rFonts w:asciiTheme="majorBidi" w:hAnsiTheme="majorBidi" w:cstheme="majorBidi"/>
        </w:rPr>
        <w:t xml:space="preserve"> </w:t>
      </w:r>
      <w:r w:rsidR="00AD0D5B" w:rsidRPr="00F32E55">
        <w:rPr>
          <w:rFonts w:asciiTheme="majorBidi" w:hAnsiTheme="majorBidi" w:cstheme="majorBidi"/>
        </w:rPr>
        <w:t>4(</w:t>
      </w:r>
      <w:r w:rsidRPr="00F32E55">
        <w:rPr>
          <w:rFonts w:asciiTheme="majorBidi" w:hAnsiTheme="majorBidi" w:cstheme="majorBidi"/>
        </w:rPr>
        <w:t>2</w:t>
      </w:r>
      <w:r w:rsidR="00AD0D5B" w:rsidRPr="00F32E55">
        <w:rPr>
          <w:rFonts w:asciiTheme="majorBidi" w:hAnsiTheme="majorBidi" w:cstheme="majorBidi"/>
        </w:rPr>
        <w:t>)</w:t>
      </w:r>
      <w:r w:rsidRPr="00F32E55">
        <w:rPr>
          <w:rFonts w:asciiTheme="majorBidi" w:hAnsiTheme="majorBidi" w:cstheme="majorBidi"/>
        </w:rPr>
        <w:t xml:space="preserve">:52-7, 2014, pp. 1-40, see also, A. Zubair, </w:t>
      </w:r>
      <w:r w:rsidRPr="00F32E55">
        <w:rPr>
          <w:rFonts w:asciiTheme="majorBidi" w:hAnsiTheme="majorBidi" w:cstheme="majorBidi"/>
          <w:i/>
          <w:iCs/>
        </w:rPr>
        <w:t>The Major Sources of Islamic Law,</w:t>
      </w:r>
      <w:r w:rsidRPr="00F32E55">
        <w:rPr>
          <w:rFonts w:asciiTheme="majorBidi" w:hAnsiTheme="majorBidi" w:cstheme="majorBidi"/>
        </w:rPr>
        <w:t xml:space="preserve"> pp. 10-21</w:t>
      </w:r>
    </w:p>
  </w:footnote>
  <w:footnote w:id="16">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These are </w:t>
      </w:r>
      <w:r w:rsidRPr="00F32E55">
        <w:rPr>
          <w:rFonts w:asciiTheme="majorBidi" w:hAnsiTheme="majorBidi" w:cstheme="majorBidi"/>
          <w:i/>
          <w:iCs/>
        </w:rPr>
        <w:t>Muttafakun ‘alayhi</w:t>
      </w:r>
      <w:r w:rsidRPr="00F32E55">
        <w:rPr>
          <w:rFonts w:asciiTheme="majorBidi" w:hAnsiTheme="majorBidi" w:cstheme="majorBidi"/>
        </w:rPr>
        <w:t xml:space="preserve"> (the authorities which scholars all agreed upon)</w:t>
      </w:r>
    </w:p>
  </w:footnote>
  <w:footnote w:id="17">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w:t>
      </w:r>
      <w:r w:rsidR="00936CA0" w:rsidRPr="00F32E55">
        <w:rPr>
          <w:rFonts w:asciiTheme="majorBidi" w:hAnsiTheme="majorBidi" w:cstheme="majorBidi"/>
        </w:rPr>
        <w:t>M. S.</w:t>
      </w:r>
      <w:r w:rsidRPr="00F32E55">
        <w:rPr>
          <w:rFonts w:asciiTheme="majorBidi" w:hAnsiTheme="majorBidi" w:cstheme="majorBidi"/>
        </w:rPr>
        <w:t xml:space="preserve"> Abdullah al-Ashqar, </w:t>
      </w:r>
      <w:r w:rsidRPr="00F32E55">
        <w:rPr>
          <w:rFonts w:asciiTheme="majorBidi" w:hAnsiTheme="majorBidi" w:cstheme="majorBidi"/>
          <w:i/>
          <w:iCs/>
        </w:rPr>
        <w:t>al-Wadih Fii Usulul Fiqh,</w:t>
      </w:r>
      <w:r w:rsidRPr="00F32E55">
        <w:rPr>
          <w:rFonts w:asciiTheme="majorBidi" w:hAnsiTheme="majorBidi" w:cstheme="majorBidi"/>
        </w:rPr>
        <w:t xml:space="preserve"> pp. 7-10</w:t>
      </w:r>
    </w:p>
  </w:footnote>
  <w:footnote w:id="18">
    <w:p w:rsidR="00E9434C" w:rsidRPr="00F32E55" w:rsidRDefault="00E9434C" w:rsidP="003F3632">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These are the </w:t>
      </w:r>
      <w:r w:rsidR="003F3632" w:rsidRPr="00F32E55">
        <w:rPr>
          <w:rFonts w:asciiTheme="majorBidi" w:hAnsiTheme="majorBidi" w:cstheme="majorBidi"/>
        </w:rPr>
        <w:t>textual evidence or textual authorities</w:t>
      </w:r>
      <w:r w:rsidRPr="00F32E55">
        <w:rPr>
          <w:rFonts w:asciiTheme="majorBidi" w:hAnsiTheme="majorBidi" w:cstheme="majorBidi"/>
        </w:rPr>
        <w:t xml:space="preserve"> that </w:t>
      </w:r>
      <w:r w:rsidR="003F3632" w:rsidRPr="00F32E55">
        <w:rPr>
          <w:rFonts w:asciiTheme="majorBidi" w:hAnsiTheme="majorBidi" w:cstheme="majorBidi"/>
        </w:rPr>
        <w:t xml:space="preserve">are </w:t>
      </w:r>
      <w:r w:rsidRPr="00F32E55">
        <w:rPr>
          <w:rFonts w:asciiTheme="majorBidi" w:hAnsiTheme="majorBidi" w:cstheme="majorBidi"/>
        </w:rPr>
        <w:t xml:space="preserve">conclusive in nature </w:t>
      </w:r>
    </w:p>
  </w:footnote>
  <w:footnote w:id="19">
    <w:p w:rsidR="00E9434C" w:rsidRPr="00F32E55" w:rsidRDefault="00E9434C" w:rsidP="004A0DA2">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These are inconclusive textual </w:t>
      </w:r>
      <w:r w:rsidR="004A0DA2" w:rsidRPr="00F32E55">
        <w:rPr>
          <w:rFonts w:asciiTheme="majorBidi" w:hAnsiTheme="majorBidi" w:cstheme="majorBidi"/>
        </w:rPr>
        <w:t>evidence</w:t>
      </w:r>
      <w:r w:rsidRPr="00F32E55">
        <w:rPr>
          <w:rFonts w:asciiTheme="majorBidi" w:hAnsiTheme="majorBidi" w:cstheme="majorBidi"/>
        </w:rPr>
        <w:t xml:space="preserve"> or textual authorities suggesting more than one connotation.</w:t>
      </w:r>
    </w:p>
  </w:footnote>
  <w:footnote w:id="20">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The competent researchers that can make valid Islamic jurisprudential principles or legal rulings on certain subject matter of law.   </w:t>
      </w:r>
    </w:p>
  </w:footnote>
  <w:footnote w:id="21">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This may come in form of </w:t>
      </w:r>
      <w:r w:rsidRPr="00F32E55">
        <w:rPr>
          <w:rFonts w:asciiTheme="majorBidi" w:hAnsiTheme="majorBidi" w:cstheme="majorBidi"/>
          <w:i/>
          <w:iCs/>
        </w:rPr>
        <w:t>Halal</w:t>
      </w:r>
      <w:r w:rsidRPr="00F32E55">
        <w:rPr>
          <w:rFonts w:asciiTheme="majorBidi" w:hAnsiTheme="majorBidi" w:cstheme="majorBidi"/>
        </w:rPr>
        <w:t xml:space="preserve"> (permissible), </w:t>
      </w:r>
      <w:r w:rsidRPr="00F32E55">
        <w:rPr>
          <w:rFonts w:asciiTheme="majorBidi" w:hAnsiTheme="majorBidi" w:cstheme="majorBidi"/>
          <w:i/>
          <w:iCs/>
        </w:rPr>
        <w:t>Haram</w:t>
      </w:r>
      <w:r w:rsidRPr="00F32E55">
        <w:rPr>
          <w:rFonts w:asciiTheme="majorBidi" w:hAnsiTheme="majorBidi" w:cstheme="majorBidi"/>
        </w:rPr>
        <w:t xml:space="preserve"> (forbidden), </w:t>
      </w:r>
      <w:r w:rsidRPr="00F32E55">
        <w:rPr>
          <w:rFonts w:asciiTheme="majorBidi" w:hAnsiTheme="majorBidi" w:cstheme="majorBidi"/>
          <w:i/>
          <w:iCs/>
        </w:rPr>
        <w:t>Makruh</w:t>
      </w:r>
      <w:r w:rsidRPr="00F32E55">
        <w:rPr>
          <w:rFonts w:asciiTheme="majorBidi" w:hAnsiTheme="majorBidi" w:cstheme="majorBidi"/>
        </w:rPr>
        <w:t xml:space="preserve"> (Dislike), </w:t>
      </w:r>
      <w:r w:rsidRPr="00F32E55">
        <w:rPr>
          <w:rFonts w:asciiTheme="majorBidi" w:hAnsiTheme="majorBidi" w:cstheme="majorBidi"/>
          <w:i/>
          <w:iCs/>
        </w:rPr>
        <w:t>Mandub</w:t>
      </w:r>
      <w:r w:rsidRPr="00F32E55">
        <w:rPr>
          <w:rFonts w:asciiTheme="majorBidi" w:hAnsiTheme="majorBidi" w:cstheme="majorBidi"/>
        </w:rPr>
        <w:t xml:space="preserve"> (recommended) etc.</w:t>
      </w:r>
    </w:p>
  </w:footnote>
  <w:footnote w:id="22">
    <w:p w:rsidR="0047732D" w:rsidRPr="00F32E55" w:rsidRDefault="0047732D"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In </w:t>
      </w:r>
      <w:r w:rsidRPr="00F32E55">
        <w:rPr>
          <w:rFonts w:asciiTheme="majorBidi" w:hAnsiTheme="majorBidi" w:cstheme="majorBidi"/>
          <w:i/>
          <w:iCs/>
        </w:rPr>
        <w:t>Fiqh al- Islam,</w:t>
      </w:r>
      <w:r w:rsidRPr="00F32E55">
        <w:rPr>
          <w:rFonts w:asciiTheme="majorBidi" w:hAnsiTheme="majorBidi" w:cstheme="majorBidi"/>
        </w:rPr>
        <w:t xml:space="preserve"> the concept of </w:t>
      </w:r>
      <w:r w:rsidRPr="00F32E55">
        <w:rPr>
          <w:rFonts w:asciiTheme="majorBidi" w:hAnsiTheme="majorBidi" w:cstheme="majorBidi"/>
          <w:i/>
          <w:iCs/>
        </w:rPr>
        <w:t>Ibahah</w:t>
      </w:r>
      <w:r w:rsidRPr="00F32E55">
        <w:rPr>
          <w:rFonts w:asciiTheme="majorBidi" w:hAnsiTheme="majorBidi" w:cstheme="majorBidi"/>
        </w:rPr>
        <w:t xml:space="preserve"> is </w:t>
      </w:r>
      <w:r w:rsidR="002F407D" w:rsidRPr="00F32E55">
        <w:rPr>
          <w:rFonts w:asciiTheme="majorBidi" w:hAnsiTheme="majorBidi" w:cstheme="majorBidi"/>
        </w:rPr>
        <w:t xml:space="preserve">technically </w:t>
      </w:r>
      <w:r w:rsidRPr="00F32E55">
        <w:rPr>
          <w:rFonts w:asciiTheme="majorBidi" w:hAnsiTheme="majorBidi" w:cstheme="majorBidi"/>
        </w:rPr>
        <w:t>used to connote the principle that anything which is not expressly prohibited in permi</w:t>
      </w:r>
      <w:r w:rsidR="002F407D" w:rsidRPr="00F32E55">
        <w:rPr>
          <w:rFonts w:asciiTheme="majorBidi" w:hAnsiTheme="majorBidi" w:cstheme="majorBidi"/>
        </w:rPr>
        <w:t>ssible</w:t>
      </w:r>
      <w:r w:rsidRPr="00F32E55">
        <w:rPr>
          <w:rFonts w:asciiTheme="majorBidi" w:hAnsiTheme="majorBidi" w:cstheme="majorBidi"/>
        </w:rPr>
        <w:t>.</w:t>
      </w:r>
    </w:p>
  </w:footnote>
  <w:footnote w:id="23">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A. Zubair, </w:t>
      </w:r>
      <w:r w:rsidRPr="00F32E55">
        <w:rPr>
          <w:rFonts w:asciiTheme="majorBidi" w:hAnsiTheme="majorBidi" w:cstheme="majorBidi"/>
          <w:i/>
          <w:iCs/>
        </w:rPr>
        <w:t>The Major Sources of Islamic Law</w:t>
      </w:r>
      <w:r w:rsidRPr="00F32E55">
        <w:rPr>
          <w:rFonts w:asciiTheme="majorBidi" w:hAnsiTheme="majorBidi" w:cstheme="majorBidi"/>
        </w:rPr>
        <w:t>, pp. 32-35</w:t>
      </w:r>
    </w:p>
  </w:footnote>
  <w:footnote w:id="24">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w:t>
      </w:r>
      <w:r w:rsidRPr="00F32E55">
        <w:rPr>
          <w:rFonts w:asciiTheme="majorBidi" w:hAnsiTheme="majorBidi" w:cstheme="majorBidi"/>
          <w:i/>
          <w:iCs/>
        </w:rPr>
        <w:t>Ibid</w:t>
      </w:r>
      <w:r w:rsidRPr="00F32E55">
        <w:rPr>
          <w:rFonts w:asciiTheme="majorBidi" w:hAnsiTheme="majorBidi" w:cstheme="majorBidi"/>
        </w:rPr>
        <w:t xml:space="preserve"> </w:t>
      </w:r>
    </w:p>
  </w:footnote>
  <w:footnote w:id="25">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w:t>
      </w:r>
      <w:r w:rsidRPr="00F32E55">
        <w:rPr>
          <w:rFonts w:asciiTheme="majorBidi" w:hAnsiTheme="majorBidi" w:cstheme="majorBidi"/>
          <w:i/>
          <w:iCs/>
        </w:rPr>
        <w:t xml:space="preserve">Ibid </w:t>
      </w:r>
    </w:p>
  </w:footnote>
  <w:footnote w:id="26">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This approach came to fore as a result of the shortcoming embedded in separately using either Theologian or Jurists methods to formulate jurisprudential principle. </w:t>
      </w:r>
    </w:p>
  </w:footnote>
  <w:footnote w:id="27">
    <w:p w:rsidR="00E9434C" w:rsidRPr="00F32E55" w:rsidRDefault="00E9434C" w:rsidP="00BA3CA9">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00BA3CA9">
        <w:rPr>
          <w:rFonts w:asciiTheme="majorBidi" w:hAnsiTheme="majorBidi" w:cstheme="majorBidi"/>
        </w:rPr>
        <w:t xml:space="preserve"> A. Abdul</w:t>
      </w:r>
      <w:r w:rsidR="000941C0">
        <w:rPr>
          <w:rFonts w:asciiTheme="majorBidi" w:hAnsiTheme="majorBidi" w:cstheme="majorBidi"/>
        </w:rPr>
        <w:t>a</w:t>
      </w:r>
      <w:r w:rsidRPr="00F32E55">
        <w:rPr>
          <w:rFonts w:asciiTheme="majorBidi" w:hAnsiTheme="majorBidi" w:cstheme="majorBidi"/>
        </w:rPr>
        <w:t>zeem, ‘Critical Review of the Tools of Ijtihad used in Islamic Finance’,</w:t>
      </w:r>
      <w:r w:rsidRPr="00F32E55">
        <w:rPr>
          <w:rFonts w:asciiTheme="majorBidi" w:hAnsiTheme="majorBidi" w:cstheme="majorBidi"/>
          <w:i/>
          <w:iCs/>
        </w:rPr>
        <w:t xml:space="preserve"> </w:t>
      </w:r>
      <w:r w:rsidR="007B0F6A" w:rsidRPr="00F32E55">
        <w:rPr>
          <w:rFonts w:asciiTheme="majorBidi" w:hAnsiTheme="majorBidi" w:cstheme="majorBidi"/>
          <w:i/>
          <w:iCs/>
        </w:rPr>
        <w:t>Munich Personal RePEc Archive (</w:t>
      </w:r>
      <w:r w:rsidRPr="00F32E55">
        <w:rPr>
          <w:rFonts w:asciiTheme="majorBidi" w:hAnsiTheme="majorBidi" w:cstheme="majorBidi"/>
          <w:i/>
          <w:iCs/>
        </w:rPr>
        <w:t>MPRA</w:t>
      </w:r>
      <w:r w:rsidR="007B0F6A" w:rsidRPr="00F32E55">
        <w:rPr>
          <w:rFonts w:asciiTheme="majorBidi" w:hAnsiTheme="majorBidi" w:cstheme="majorBidi"/>
          <w:i/>
          <w:iCs/>
        </w:rPr>
        <w:t>)</w:t>
      </w:r>
      <w:r w:rsidRPr="00F32E55">
        <w:rPr>
          <w:rFonts w:asciiTheme="majorBidi" w:hAnsiTheme="majorBidi" w:cstheme="majorBidi"/>
          <w:i/>
          <w:iCs/>
        </w:rPr>
        <w:t>,</w:t>
      </w:r>
      <w:r w:rsidRPr="00F32E55">
        <w:rPr>
          <w:rFonts w:asciiTheme="majorBidi" w:hAnsiTheme="majorBidi" w:cstheme="majorBidi"/>
        </w:rPr>
        <w:t xml:space="preserve"> June, 2016, pp. 1-19</w:t>
      </w:r>
    </w:p>
  </w:footnote>
  <w:footnote w:id="28">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School of law under Shari’ah.</w:t>
      </w:r>
    </w:p>
  </w:footnote>
  <w:footnote w:id="29">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Culled from Prof. Abdulrazaaq Abdulmajeed Alaro’s Lecture, delivered at MPhil Class of Islamic Law Postgraduate Students, Harmattan Semester, 2019/2020, Islamic Law Department, University of Ilorin.</w:t>
      </w:r>
    </w:p>
  </w:footnote>
  <w:footnote w:id="30">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w:t>
      </w:r>
      <w:r w:rsidRPr="00F32E55">
        <w:rPr>
          <w:rFonts w:asciiTheme="majorBidi" w:hAnsiTheme="majorBidi" w:cstheme="majorBidi"/>
          <w:i/>
          <w:iCs/>
        </w:rPr>
        <w:t>Ibid</w:t>
      </w:r>
      <w:r w:rsidRPr="00F32E55">
        <w:rPr>
          <w:rFonts w:asciiTheme="majorBidi" w:hAnsiTheme="majorBidi" w:cstheme="majorBidi"/>
        </w:rPr>
        <w:t xml:space="preserve"> </w:t>
      </w:r>
    </w:p>
  </w:footnote>
  <w:footnote w:id="31">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w:t>
      </w:r>
      <w:r w:rsidR="00817C79" w:rsidRPr="00F32E55">
        <w:rPr>
          <w:rFonts w:asciiTheme="majorBidi" w:hAnsiTheme="majorBidi" w:cstheme="majorBidi"/>
          <w:i/>
          <w:iCs/>
        </w:rPr>
        <w:t>Ibid</w:t>
      </w:r>
      <w:r w:rsidR="00817C79" w:rsidRPr="00F32E55">
        <w:rPr>
          <w:rFonts w:asciiTheme="majorBidi" w:hAnsiTheme="majorBidi" w:cstheme="majorBidi"/>
        </w:rPr>
        <w:t xml:space="preserve"> </w:t>
      </w:r>
    </w:p>
  </w:footnote>
  <w:footnote w:id="32">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Such as banking and finance, inheritance, marriage, </w:t>
      </w:r>
      <w:r w:rsidR="00817C79" w:rsidRPr="00F32E55">
        <w:rPr>
          <w:rFonts w:asciiTheme="majorBidi" w:hAnsiTheme="majorBidi" w:cstheme="majorBidi"/>
        </w:rPr>
        <w:t>worship</w:t>
      </w:r>
      <w:r w:rsidRPr="00F32E55">
        <w:rPr>
          <w:rFonts w:asciiTheme="majorBidi" w:hAnsiTheme="majorBidi" w:cstheme="majorBidi"/>
        </w:rPr>
        <w:t>, medical law, governance etc.</w:t>
      </w:r>
    </w:p>
  </w:footnote>
  <w:footnote w:id="33">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Philips, B., </w:t>
      </w:r>
      <w:r w:rsidRPr="00F32E55">
        <w:rPr>
          <w:rFonts w:asciiTheme="majorBidi" w:hAnsiTheme="majorBidi" w:cstheme="majorBidi"/>
          <w:i/>
        </w:rPr>
        <w:t>The Evolution of Fiqh (Islamic Law and The Madh-habs)</w:t>
      </w:r>
      <w:r w:rsidRPr="00F32E55">
        <w:rPr>
          <w:rFonts w:asciiTheme="majorBidi" w:hAnsiTheme="majorBidi" w:cstheme="majorBidi"/>
        </w:rPr>
        <w:t>, International Islamic Publishing House, pp. 1-148</w:t>
      </w:r>
      <w:r w:rsidR="00FA48FB" w:rsidRPr="00F32E55">
        <w:rPr>
          <w:rFonts w:asciiTheme="majorBidi" w:hAnsiTheme="majorBidi" w:cstheme="majorBidi"/>
        </w:rPr>
        <w:t xml:space="preserve">, available at </w:t>
      </w:r>
      <w:hyperlink r:id="rId1" w:history="1">
        <w:r w:rsidR="00FA48FB" w:rsidRPr="00F32E55">
          <w:rPr>
            <w:rStyle w:val="Hyperlink"/>
            <w:rFonts w:asciiTheme="majorBidi" w:hAnsiTheme="majorBidi" w:cstheme="majorBidi"/>
          </w:rPr>
          <w:t>https://en.islamway.net/book/1275/</w:t>
        </w:r>
        <w:r w:rsidR="00FA48FB" w:rsidRPr="00F32E55">
          <w:rPr>
            <w:rStyle w:val="Hyperlink"/>
            <w:rFonts w:asciiTheme="majorBidi" w:hAnsiTheme="majorBidi" w:cstheme="majorBidi"/>
            <w:i/>
          </w:rPr>
          <w:t>-</w:t>
        </w:r>
        <w:r w:rsidR="00FA48FB" w:rsidRPr="00F32E55">
          <w:rPr>
            <w:rStyle w:val="Hyperlink"/>
            <w:rFonts w:asciiTheme="majorBidi" w:hAnsiTheme="majorBidi" w:cstheme="majorBidi"/>
            <w:iCs/>
          </w:rPr>
          <w:t>the-evolution-of-fiqh-islamic-law-and-the-madh-habs</w:t>
        </w:r>
      </w:hyperlink>
      <w:r w:rsidR="00FA48FB" w:rsidRPr="00F32E55">
        <w:rPr>
          <w:rFonts w:asciiTheme="majorBidi" w:hAnsiTheme="majorBidi" w:cstheme="majorBidi"/>
          <w:iCs/>
        </w:rPr>
        <w:t xml:space="preserve"> accessed on 30</w:t>
      </w:r>
      <w:r w:rsidR="00FA48FB" w:rsidRPr="00F32E55">
        <w:rPr>
          <w:rFonts w:asciiTheme="majorBidi" w:hAnsiTheme="majorBidi" w:cstheme="majorBidi"/>
          <w:iCs/>
          <w:vertAlign w:val="superscript"/>
        </w:rPr>
        <w:t>th</w:t>
      </w:r>
      <w:r w:rsidR="00FA48FB" w:rsidRPr="00F32E55">
        <w:rPr>
          <w:rFonts w:asciiTheme="majorBidi" w:hAnsiTheme="majorBidi" w:cstheme="majorBidi"/>
          <w:iCs/>
        </w:rPr>
        <w:t xml:space="preserve"> September, 2020</w:t>
      </w:r>
      <w:r w:rsidR="00B72581" w:rsidRPr="00F32E55">
        <w:rPr>
          <w:rFonts w:asciiTheme="majorBidi" w:hAnsiTheme="majorBidi" w:cstheme="majorBidi"/>
          <w:iCs/>
        </w:rPr>
        <w:t>.</w:t>
      </w:r>
      <w:r w:rsidR="00FA48FB" w:rsidRPr="00F32E55">
        <w:rPr>
          <w:rFonts w:asciiTheme="majorBidi" w:hAnsiTheme="majorBidi" w:cstheme="majorBidi"/>
          <w:iCs/>
        </w:rPr>
        <w:t xml:space="preserve"> </w:t>
      </w:r>
      <w:r w:rsidRPr="00F32E55">
        <w:rPr>
          <w:rFonts w:asciiTheme="majorBidi" w:hAnsiTheme="majorBidi" w:cstheme="majorBidi"/>
        </w:rPr>
        <w:t xml:space="preserve"> </w:t>
      </w:r>
    </w:p>
  </w:footnote>
  <w:footnote w:id="34">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I.N. Tahir, and N.A.B. Abd Rahman, ‘Origin of Usul Fiqh from Birth to Competition’, </w:t>
      </w:r>
      <w:r w:rsidRPr="00F32E55">
        <w:rPr>
          <w:rFonts w:asciiTheme="majorBidi" w:hAnsiTheme="majorBidi" w:cstheme="majorBidi"/>
          <w:i/>
        </w:rPr>
        <w:t>International Malaysia University</w:t>
      </w:r>
      <w:r w:rsidRPr="00F32E55">
        <w:rPr>
          <w:rFonts w:asciiTheme="majorBidi" w:hAnsiTheme="majorBidi" w:cstheme="majorBidi"/>
        </w:rPr>
        <w:t xml:space="preserve"> </w:t>
      </w:r>
      <w:r w:rsidRPr="00F32E55">
        <w:rPr>
          <w:rFonts w:asciiTheme="majorBidi" w:hAnsiTheme="majorBidi" w:cstheme="majorBidi"/>
          <w:i/>
          <w:iCs/>
        </w:rPr>
        <w:t>Publication</w:t>
      </w:r>
      <w:r w:rsidRPr="00F32E55">
        <w:rPr>
          <w:rFonts w:asciiTheme="majorBidi" w:hAnsiTheme="majorBidi" w:cstheme="majorBidi"/>
        </w:rPr>
        <w:t xml:space="preserve"> pp. 1-8</w:t>
      </w:r>
      <w:r w:rsidR="00B72581" w:rsidRPr="00F32E55">
        <w:rPr>
          <w:rFonts w:asciiTheme="majorBidi" w:hAnsiTheme="majorBidi" w:cstheme="majorBidi"/>
        </w:rPr>
        <w:t xml:space="preserve">, available at </w:t>
      </w:r>
      <w:hyperlink r:id="rId2" w:history="1">
        <w:r w:rsidR="00B72581" w:rsidRPr="00F32E55">
          <w:rPr>
            <w:rStyle w:val="Hyperlink"/>
            <w:rFonts w:asciiTheme="majorBidi" w:hAnsiTheme="majorBidi" w:cstheme="majorBidi"/>
          </w:rPr>
          <w:t>https://www.academia.edu/32938145/_Origin_of_Usul_Fiqh_from_Birth_to_Competition</w:t>
        </w:r>
      </w:hyperlink>
      <w:r w:rsidR="00B72581" w:rsidRPr="00F32E55">
        <w:rPr>
          <w:rFonts w:asciiTheme="majorBidi" w:hAnsiTheme="majorBidi" w:cstheme="majorBidi"/>
        </w:rPr>
        <w:t xml:space="preserve"> </w:t>
      </w:r>
      <w:r w:rsidR="00231CC4" w:rsidRPr="00F32E55">
        <w:rPr>
          <w:rFonts w:asciiTheme="majorBidi" w:hAnsiTheme="majorBidi" w:cstheme="majorBidi"/>
        </w:rPr>
        <w:t>accessed</w:t>
      </w:r>
      <w:r w:rsidR="00B72581" w:rsidRPr="00F32E55">
        <w:rPr>
          <w:rFonts w:asciiTheme="majorBidi" w:hAnsiTheme="majorBidi" w:cstheme="majorBidi"/>
        </w:rPr>
        <w:t xml:space="preserve"> on 30 September, 2020.</w:t>
      </w:r>
      <w:r w:rsidRPr="00F32E55">
        <w:rPr>
          <w:rFonts w:asciiTheme="majorBidi" w:hAnsiTheme="majorBidi" w:cstheme="majorBidi"/>
        </w:rPr>
        <w:t xml:space="preserve"> </w:t>
      </w:r>
    </w:p>
  </w:footnote>
  <w:footnote w:id="35">
    <w:p w:rsidR="000C38BC" w:rsidRPr="00F15013" w:rsidRDefault="000C38BC" w:rsidP="00E32298">
      <w:pPr>
        <w:pStyle w:val="FootnoteText"/>
        <w:jc w:val="both"/>
        <w:rPr>
          <w:rFonts w:asciiTheme="majorBidi" w:hAnsiTheme="majorBidi" w:cstheme="majorBidi"/>
        </w:rPr>
      </w:pPr>
      <w:r w:rsidRPr="00F15013">
        <w:rPr>
          <w:rStyle w:val="FootnoteReference"/>
          <w:rFonts w:asciiTheme="majorBidi" w:hAnsiTheme="majorBidi" w:cstheme="majorBidi"/>
        </w:rPr>
        <w:footnoteRef/>
      </w:r>
      <w:r w:rsidRPr="00F15013">
        <w:rPr>
          <w:rFonts w:asciiTheme="majorBidi" w:hAnsiTheme="majorBidi" w:cstheme="majorBidi"/>
        </w:rPr>
        <w:t xml:space="preserve"> Companions</w:t>
      </w:r>
      <w:r w:rsidR="00222B94">
        <w:rPr>
          <w:rFonts w:asciiTheme="majorBidi" w:hAnsiTheme="majorBidi" w:cstheme="majorBidi"/>
        </w:rPr>
        <w:t>,</w:t>
      </w:r>
      <w:r w:rsidRPr="00F15013">
        <w:rPr>
          <w:rFonts w:asciiTheme="majorBidi" w:hAnsiTheme="majorBidi" w:cstheme="majorBidi"/>
        </w:rPr>
        <w:t xml:space="preserve"> in this article</w:t>
      </w:r>
      <w:r w:rsidR="00222B94">
        <w:rPr>
          <w:rFonts w:asciiTheme="majorBidi" w:hAnsiTheme="majorBidi" w:cstheme="majorBidi"/>
        </w:rPr>
        <w:t>,</w:t>
      </w:r>
      <w:r w:rsidRPr="00F15013">
        <w:rPr>
          <w:rFonts w:asciiTheme="majorBidi" w:hAnsiTheme="majorBidi" w:cstheme="majorBidi"/>
        </w:rPr>
        <w:t xml:space="preserve"> refers to the </w:t>
      </w:r>
      <w:r w:rsidR="00E32298" w:rsidRPr="00F15013">
        <w:rPr>
          <w:rFonts w:asciiTheme="majorBidi" w:hAnsiTheme="majorBidi" w:cstheme="majorBidi"/>
        </w:rPr>
        <w:t xml:space="preserve">Companions </w:t>
      </w:r>
      <w:r w:rsidRPr="00F15013">
        <w:rPr>
          <w:rFonts w:asciiTheme="majorBidi" w:hAnsiTheme="majorBidi" w:cstheme="majorBidi"/>
        </w:rPr>
        <w:t>of Prophet Muhammad</w:t>
      </w:r>
      <w:r w:rsidR="00E32298" w:rsidRPr="00F15013">
        <w:rPr>
          <w:rFonts w:asciiTheme="majorBidi" w:hAnsiTheme="majorBidi" w:cstheme="majorBidi"/>
        </w:rPr>
        <w:t xml:space="preserve"> (PBUH)</w:t>
      </w:r>
      <w:r w:rsidRPr="00F15013">
        <w:rPr>
          <w:rFonts w:asciiTheme="majorBidi" w:hAnsiTheme="majorBidi" w:cstheme="majorBidi"/>
        </w:rPr>
        <w:t xml:space="preserve"> who accepted Islam, lived and related with him in </w:t>
      </w:r>
      <w:r w:rsidR="004F25D1" w:rsidRPr="00F15013">
        <w:rPr>
          <w:rFonts w:asciiTheme="majorBidi" w:hAnsiTheme="majorBidi" w:cstheme="majorBidi"/>
          <w:i/>
          <w:iCs/>
        </w:rPr>
        <w:t>Deen</w:t>
      </w:r>
      <w:r w:rsidR="004F25D1" w:rsidRPr="00F15013">
        <w:rPr>
          <w:rFonts w:asciiTheme="majorBidi" w:hAnsiTheme="majorBidi" w:cstheme="majorBidi"/>
        </w:rPr>
        <w:t xml:space="preserve"> </w:t>
      </w:r>
      <w:r w:rsidRPr="00F15013">
        <w:rPr>
          <w:rFonts w:asciiTheme="majorBidi" w:hAnsiTheme="majorBidi" w:cstheme="majorBidi"/>
        </w:rPr>
        <w:t xml:space="preserve">(Religion) during his Prophethood till his death. </w:t>
      </w:r>
      <w:r w:rsidR="004F25D1" w:rsidRPr="00F15013">
        <w:rPr>
          <w:rFonts w:asciiTheme="majorBidi" w:hAnsiTheme="majorBidi" w:cstheme="majorBidi"/>
        </w:rPr>
        <w:t xml:space="preserve">These Companions saw Prophet Muhammad and learnt the </w:t>
      </w:r>
      <w:r w:rsidR="004F25D1" w:rsidRPr="00F15013">
        <w:rPr>
          <w:rFonts w:asciiTheme="majorBidi" w:hAnsiTheme="majorBidi" w:cstheme="majorBidi"/>
          <w:i/>
          <w:iCs/>
        </w:rPr>
        <w:t>Deen</w:t>
      </w:r>
      <w:r w:rsidR="004F25D1" w:rsidRPr="00F15013">
        <w:rPr>
          <w:rFonts w:asciiTheme="majorBidi" w:hAnsiTheme="majorBidi" w:cstheme="majorBidi"/>
        </w:rPr>
        <w:t xml:space="preserve"> (Religion) from him and also practise</w:t>
      </w:r>
      <w:r w:rsidR="00E32298" w:rsidRPr="00F15013">
        <w:rPr>
          <w:rFonts w:asciiTheme="majorBidi" w:hAnsiTheme="majorBidi" w:cstheme="majorBidi"/>
        </w:rPr>
        <w:t>d</w:t>
      </w:r>
      <w:r w:rsidR="004F25D1" w:rsidRPr="00F15013">
        <w:rPr>
          <w:rFonts w:asciiTheme="majorBidi" w:hAnsiTheme="majorBidi" w:cstheme="majorBidi"/>
        </w:rPr>
        <w:t xml:space="preserve"> it during his life time to the satisfaction of the Prophet. They </w:t>
      </w:r>
      <w:r w:rsidR="00E32298" w:rsidRPr="00F15013">
        <w:rPr>
          <w:rFonts w:asciiTheme="majorBidi" w:hAnsiTheme="majorBidi" w:cstheme="majorBidi"/>
        </w:rPr>
        <w:t>were</w:t>
      </w:r>
      <w:r w:rsidR="004F25D1" w:rsidRPr="00F15013">
        <w:rPr>
          <w:rFonts w:asciiTheme="majorBidi" w:hAnsiTheme="majorBidi" w:cstheme="majorBidi"/>
        </w:rPr>
        <w:t xml:space="preserve"> the people of the Prophet’s generation </w:t>
      </w:r>
      <w:r w:rsidR="00E32298" w:rsidRPr="00F15013">
        <w:rPr>
          <w:rFonts w:asciiTheme="majorBidi" w:hAnsiTheme="majorBidi" w:cstheme="majorBidi"/>
        </w:rPr>
        <w:t>who were</w:t>
      </w:r>
      <w:r w:rsidR="004F25D1" w:rsidRPr="00F15013">
        <w:rPr>
          <w:rFonts w:asciiTheme="majorBidi" w:hAnsiTheme="majorBidi" w:cstheme="majorBidi"/>
        </w:rPr>
        <w:t xml:space="preserve"> the best amongst the generation of the Prophet’s </w:t>
      </w:r>
      <w:r w:rsidR="004F25D1" w:rsidRPr="00F15013">
        <w:rPr>
          <w:rFonts w:asciiTheme="majorBidi" w:hAnsiTheme="majorBidi" w:cstheme="majorBidi"/>
          <w:i/>
          <w:iCs/>
        </w:rPr>
        <w:t>Ummah</w:t>
      </w:r>
      <w:r w:rsidR="004F25D1" w:rsidRPr="00F15013">
        <w:rPr>
          <w:rFonts w:asciiTheme="majorBidi" w:hAnsiTheme="majorBidi" w:cstheme="majorBidi"/>
        </w:rPr>
        <w:t xml:space="preserve"> (Nation). </w:t>
      </w:r>
      <w:r w:rsidRPr="00F15013">
        <w:rPr>
          <w:rFonts w:asciiTheme="majorBidi" w:hAnsiTheme="majorBidi" w:cstheme="majorBidi"/>
        </w:rPr>
        <w:t xml:space="preserve"> </w:t>
      </w:r>
    </w:p>
  </w:footnote>
  <w:footnote w:id="36">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A. Wahab, </w:t>
      </w:r>
      <w:r w:rsidRPr="00F32E55">
        <w:rPr>
          <w:rFonts w:asciiTheme="majorBidi" w:hAnsiTheme="majorBidi" w:cstheme="majorBidi"/>
          <w:i/>
          <w:iCs/>
        </w:rPr>
        <w:t>et al</w:t>
      </w:r>
      <w:r w:rsidRPr="00F32E55">
        <w:rPr>
          <w:rFonts w:asciiTheme="majorBidi" w:hAnsiTheme="majorBidi" w:cstheme="majorBidi"/>
        </w:rPr>
        <w:t>, ‘The Algorithm of Islamic Jurisprudence (Fiqh) with Validation of an Entscheidungsproblem’, p. 3</w:t>
      </w:r>
    </w:p>
  </w:footnote>
  <w:footnote w:id="37">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That is, the followers of Prophet Muhammad (SAW)</w:t>
      </w:r>
    </w:p>
  </w:footnote>
  <w:footnote w:id="38">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The example of these verses is Qur’an79:42</w:t>
      </w:r>
    </w:p>
  </w:footnote>
  <w:footnote w:id="39">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The example of these verses is </w:t>
      </w:r>
      <w:r w:rsidRPr="00A04046">
        <w:rPr>
          <w:rFonts w:asciiTheme="majorBidi" w:hAnsiTheme="majorBidi" w:cstheme="majorBidi"/>
          <w:i/>
          <w:iCs/>
        </w:rPr>
        <w:t>Qur’an</w:t>
      </w:r>
      <w:r w:rsidRPr="00F32E55">
        <w:rPr>
          <w:rFonts w:asciiTheme="majorBidi" w:hAnsiTheme="majorBidi" w:cstheme="majorBidi"/>
        </w:rPr>
        <w:t xml:space="preserve"> 18: 23-24</w:t>
      </w:r>
    </w:p>
  </w:footnote>
  <w:footnote w:id="40">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S. Pakeeza, and F. Fariha, ‘Ijtihad as a Legislative Function: Role of Ijtihad, Ifta and Taqleed in Legislative </w:t>
      </w:r>
      <w:r w:rsidR="00C332DE" w:rsidRPr="00F32E55">
        <w:rPr>
          <w:rFonts w:asciiTheme="majorBidi" w:hAnsiTheme="majorBidi" w:cstheme="majorBidi"/>
        </w:rPr>
        <w:t>Process</w:t>
      </w:r>
      <w:r w:rsidRPr="00F32E55">
        <w:rPr>
          <w:rFonts w:asciiTheme="majorBidi" w:hAnsiTheme="majorBidi" w:cstheme="majorBidi"/>
        </w:rPr>
        <w:t xml:space="preserve">‘, </w:t>
      </w:r>
      <w:r w:rsidRPr="00F32E55">
        <w:rPr>
          <w:rFonts w:asciiTheme="majorBidi" w:hAnsiTheme="majorBidi" w:cstheme="majorBidi"/>
          <w:i/>
        </w:rPr>
        <w:t>Journal of Islamic and Religious Studies,</w:t>
      </w:r>
      <w:r w:rsidRPr="00F32E55">
        <w:rPr>
          <w:rFonts w:asciiTheme="majorBidi" w:hAnsiTheme="majorBidi" w:cstheme="majorBidi"/>
        </w:rPr>
        <w:t xml:space="preserve"> 1:1, Jan-Jun, 2016, p. 33</w:t>
      </w:r>
    </w:p>
  </w:footnote>
  <w:footnote w:id="41">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I.N. Tahir, and N.A.B. Abd Rahman, ‘Origin of Usul Fiqh from Birth to Competition’, pp. 2-3; see also, A. Zubair, </w:t>
      </w:r>
      <w:r w:rsidRPr="00F32E55">
        <w:rPr>
          <w:rFonts w:asciiTheme="majorBidi" w:hAnsiTheme="majorBidi" w:cstheme="majorBidi"/>
          <w:i/>
          <w:iCs/>
        </w:rPr>
        <w:t>The Major Sources of Islamic Law</w:t>
      </w:r>
      <w:r w:rsidRPr="00F32E55">
        <w:rPr>
          <w:rFonts w:asciiTheme="majorBidi" w:hAnsiTheme="majorBidi" w:cstheme="majorBidi"/>
        </w:rPr>
        <w:t>, pp. 25-26</w:t>
      </w:r>
    </w:p>
  </w:footnote>
  <w:footnote w:id="42">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K. Sajila, ‘Collective Ijtihad: History and Current Perspective’, </w:t>
      </w:r>
      <w:r w:rsidRPr="00F32E55">
        <w:rPr>
          <w:rFonts w:asciiTheme="majorBidi" w:hAnsiTheme="majorBidi" w:cstheme="majorBidi"/>
          <w:i/>
        </w:rPr>
        <w:t>Journal of Humanitie</w:t>
      </w:r>
      <w:r w:rsidR="00F51A84">
        <w:rPr>
          <w:rFonts w:asciiTheme="majorBidi" w:hAnsiTheme="majorBidi" w:cstheme="majorBidi"/>
          <w:i/>
        </w:rPr>
        <w:t>s and Social Sciences Studies (</w:t>
      </w:r>
      <w:r w:rsidRPr="00F32E55">
        <w:rPr>
          <w:rFonts w:asciiTheme="majorBidi" w:hAnsiTheme="majorBidi" w:cstheme="majorBidi"/>
          <w:i/>
        </w:rPr>
        <w:t>JHSSS)’</w:t>
      </w:r>
      <w:r w:rsidRPr="00F32E55">
        <w:rPr>
          <w:rFonts w:asciiTheme="majorBidi" w:hAnsiTheme="majorBidi" w:cstheme="majorBidi"/>
        </w:rPr>
        <w:t xml:space="preserve"> Vol. III, Issue V, March 2017, pp. 153-155</w:t>
      </w:r>
    </w:p>
  </w:footnote>
  <w:footnote w:id="43">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Y.T. Delorenzo and A.S. Al Shaikh-Ali, (eds) </w:t>
      </w:r>
      <w:r w:rsidR="006846E0" w:rsidRPr="00F32E55">
        <w:rPr>
          <w:rFonts w:asciiTheme="majorBidi" w:hAnsiTheme="majorBidi" w:cstheme="majorBidi"/>
          <w:i/>
          <w:iCs/>
        </w:rPr>
        <w:t>Usul Al Fiqh Al Islami: Source Methodology In Islamic Jurisprudence</w:t>
      </w:r>
      <w:r w:rsidRPr="00F32E55">
        <w:rPr>
          <w:rFonts w:asciiTheme="majorBidi" w:hAnsiTheme="majorBidi" w:cstheme="majorBidi"/>
        </w:rPr>
        <w:t xml:space="preserve"> (The International Institute of Islamic Thought, Herndon, Virgina, USA, 1411 AH/1990 AC), pp. 7-16 </w:t>
      </w:r>
    </w:p>
  </w:footnote>
  <w:footnote w:id="44">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M.Y. Faruqi, ‘Modes of Ijtihad in the Judgments of the Khulafa al-Rashidun’, </w:t>
      </w:r>
      <w:r w:rsidRPr="00F32E55">
        <w:rPr>
          <w:rFonts w:asciiTheme="majorBidi" w:hAnsiTheme="majorBidi" w:cstheme="majorBidi"/>
          <w:i/>
        </w:rPr>
        <w:t>Intellectual Discourse,</w:t>
      </w:r>
      <w:r w:rsidRPr="00F32E55">
        <w:rPr>
          <w:rFonts w:asciiTheme="majorBidi" w:hAnsiTheme="majorBidi" w:cstheme="majorBidi"/>
        </w:rPr>
        <w:t xml:space="preserve"> Vol. 1, No. 1, October, 1993, pp.9-19</w:t>
      </w:r>
    </w:p>
  </w:footnote>
  <w:footnote w:id="45">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B. Philips, </w:t>
      </w:r>
      <w:r w:rsidRPr="00F32E55">
        <w:rPr>
          <w:rFonts w:asciiTheme="majorBidi" w:hAnsiTheme="majorBidi" w:cstheme="majorBidi"/>
          <w:i/>
        </w:rPr>
        <w:t>The Evolution of Fiqh (Islamic Law and The Madh-habs)</w:t>
      </w:r>
      <w:r w:rsidRPr="00F32E55">
        <w:rPr>
          <w:rFonts w:asciiTheme="majorBidi" w:hAnsiTheme="majorBidi" w:cstheme="majorBidi"/>
        </w:rPr>
        <w:t xml:space="preserve">, pp. 46-47. It must be noted that in the recent time, </w:t>
      </w:r>
      <w:r w:rsidRPr="00F32E55">
        <w:rPr>
          <w:rFonts w:asciiTheme="majorBidi" w:hAnsiTheme="majorBidi" w:cstheme="majorBidi"/>
          <w:i/>
          <w:iCs/>
        </w:rPr>
        <w:t>Usul</w:t>
      </w:r>
      <w:r w:rsidR="004A4D90" w:rsidRPr="00F32E55">
        <w:rPr>
          <w:rFonts w:asciiTheme="majorBidi" w:hAnsiTheme="majorBidi" w:cstheme="majorBidi"/>
          <w:i/>
          <w:iCs/>
        </w:rPr>
        <w:t>ul</w:t>
      </w:r>
      <w:r w:rsidRPr="00F32E55">
        <w:rPr>
          <w:rFonts w:asciiTheme="majorBidi" w:hAnsiTheme="majorBidi" w:cstheme="majorBidi"/>
        </w:rPr>
        <w:t xml:space="preserve"> </w:t>
      </w:r>
      <w:r w:rsidRPr="00F32E55">
        <w:rPr>
          <w:rFonts w:asciiTheme="majorBidi" w:hAnsiTheme="majorBidi" w:cstheme="majorBidi"/>
          <w:i/>
          <w:iCs/>
        </w:rPr>
        <w:t>Fiqh</w:t>
      </w:r>
      <w:r w:rsidRPr="00F32E55">
        <w:rPr>
          <w:rFonts w:asciiTheme="majorBidi" w:hAnsiTheme="majorBidi" w:cstheme="majorBidi"/>
        </w:rPr>
        <w:t xml:space="preserve"> has developed to the extent that whenever </w:t>
      </w:r>
      <w:r w:rsidRPr="00F32E55">
        <w:rPr>
          <w:rFonts w:asciiTheme="majorBidi" w:hAnsiTheme="majorBidi" w:cstheme="majorBidi"/>
          <w:i/>
          <w:iCs/>
        </w:rPr>
        <w:t>Usulist</w:t>
      </w:r>
      <w:r w:rsidRPr="00F32E55">
        <w:rPr>
          <w:rFonts w:asciiTheme="majorBidi" w:hAnsiTheme="majorBidi" w:cstheme="majorBidi"/>
        </w:rPr>
        <w:t xml:space="preserve"> intends to make legal ruling with a view to solving a particular problem, he needs not follow the Hierarchy of the sources of </w:t>
      </w:r>
      <w:r w:rsidRPr="00F32E55">
        <w:rPr>
          <w:rFonts w:asciiTheme="majorBidi" w:hAnsiTheme="majorBidi" w:cstheme="majorBidi"/>
          <w:i/>
          <w:iCs/>
        </w:rPr>
        <w:t>Fiqh</w:t>
      </w:r>
      <w:r w:rsidRPr="00F32E55">
        <w:rPr>
          <w:rFonts w:asciiTheme="majorBidi" w:hAnsiTheme="majorBidi" w:cstheme="majorBidi"/>
        </w:rPr>
        <w:t xml:space="preserve"> before he could make a valid legal ruling. That is, he can validly for instance consult </w:t>
      </w:r>
      <w:r w:rsidRPr="00F32E55">
        <w:rPr>
          <w:rFonts w:asciiTheme="majorBidi" w:hAnsiTheme="majorBidi" w:cstheme="majorBidi"/>
          <w:i/>
          <w:iCs/>
        </w:rPr>
        <w:t>Ijma’</w:t>
      </w:r>
      <w:r w:rsidR="00525D36">
        <w:rPr>
          <w:rFonts w:asciiTheme="majorBidi" w:hAnsiTheme="majorBidi" w:cstheme="majorBidi"/>
          <w:i/>
          <w:iCs/>
        </w:rPr>
        <w:t xml:space="preserve"> (Consensus of Opinions)</w:t>
      </w:r>
      <w:r w:rsidRPr="00F32E55">
        <w:rPr>
          <w:rFonts w:asciiTheme="majorBidi" w:hAnsiTheme="majorBidi" w:cstheme="majorBidi"/>
        </w:rPr>
        <w:t xml:space="preserve"> without having to go through the rigour of searching first and foremost from </w:t>
      </w:r>
      <w:r w:rsidRPr="00F32E55">
        <w:rPr>
          <w:rFonts w:asciiTheme="majorBidi" w:hAnsiTheme="majorBidi" w:cstheme="majorBidi"/>
          <w:i/>
          <w:iCs/>
        </w:rPr>
        <w:t>Qur’an</w:t>
      </w:r>
      <w:r w:rsidRPr="00F32E55">
        <w:rPr>
          <w:rFonts w:asciiTheme="majorBidi" w:hAnsiTheme="majorBidi" w:cstheme="majorBidi"/>
        </w:rPr>
        <w:t xml:space="preserve"> and </w:t>
      </w:r>
      <w:r w:rsidRPr="00F32E55">
        <w:rPr>
          <w:rFonts w:asciiTheme="majorBidi" w:hAnsiTheme="majorBidi" w:cstheme="majorBidi"/>
          <w:i/>
          <w:iCs/>
        </w:rPr>
        <w:t>Sunnah</w:t>
      </w:r>
      <w:r w:rsidR="00D27486">
        <w:rPr>
          <w:rFonts w:asciiTheme="majorBidi" w:hAnsiTheme="majorBidi" w:cstheme="majorBidi"/>
          <w:i/>
          <w:iCs/>
        </w:rPr>
        <w:t xml:space="preserve"> </w:t>
      </w:r>
      <w:r w:rsidR="00D27486" w:rsidRPr="00D27486">
        <w:rPr>
          <w:rFonts w:asciiTheme="majorBidi" w:hAnsiTheme="majorBidi" w:cstheme="majorBidi"/>
        </w:rPr>
        <w:t>(Traditions)</w:t>
      </w:r>
      <w:r w:rsidRPr="00F32E55">
        <w:rPr>
          <w:rFonts w:asciiTheme="majorBidi" w:hAnsiTheme="majorBidi" w:cstheme="majorBidi"/>
        </w:rPr>
        <w:t xml:space="preserve">. In other words, it is the nature of the problem to be solved that determines the particular source of </w:t>
      </w:r>
      <w:r w:rsidRPr="00F32E55">
        <w:rPr>
          <w:rFonts w:asciiTheme="majorBidi" w:hAnsiTheme="majorBidi" w:cstheme="majorBidi"/>
          <w:i/>
          <w:iCs/>
        </w:rPr>
        <w:t>Shari</w:t>
      </w:r>
      <w:r w:rsidR="00593A78" w:rsidRPr="00F32E55">
        <w:rPr>
          <w:rFonts w:asciiTheme="majorBidi" w:hAnsiTheme="majorBidi" w:cstheme="majorBidi"/>
          <w:i/>
          <w:iCs/>
        </w:rPr>
        <w:t>’</w:t>
      </w:r>
      <w:r w:rsidRPr="00F32E55">
        <w:rPr>
          <w:rFonts w:asciiTheme="majorBidi" w:hAnsiTheme="majorBidi" w:cstheme="majorBidi"/>
          <w:i/>
          <w:iCs/>
        </w:rPr>
        <w:t>ah</w:t>
      </w:r>
      <w:r w:rsidRPr="00F32E55">
        <w:rPr>
          <w:rFonts w:asciiTheme="majorBidi" w:hAnsiTheme="majorBidi" w:cstheme="majorBidi"/>
        </w:rPr>
        <w:t xml:space="preserve"> to consult. Culled from Prof. Abdulrazaaq Abdulmajeed Alaro’s Lecture, delivered at MPhil Class of Islamic Law Postgraduate Students, Harmattan Semester, 2019/2020, Islamic Law Department, University of Ilorin.   </w:t>
      </w:r>
    </w:p>
  </w:footnote>
  <w:footnote w:id="46">
    <w:p w:rsidR="00E9434C" w:rsidRPr="00F32E55" w:rsidRDefault="00E9434C" w:rsidP="007B594D">
      <w:pPr>
        <w:ind w:left="720" w:hanging="720"/>
        <w:jc w:val="both"/>
        <w:rPr>
          <w:rFonts w:asciiTheme="majorBidi" w:hAnsiTheme="majorBidi" w:cstheme="majorBidi"/>
          <w:sz w:val="20"/>
          <w:szCs w:val="20"/>
        </w:rPr>
      </w:pPr>
      <w:r w:rsidRPr="00F32E55">
        <w:rPr>
          <w:rStyle w:val="FootnoteReference"/>
          <w:rFonts w:asciiTheme="majorBidi" w:hAnsiTheme="majorBidi" w:cstheme="majorBidi"/>
          <w:sz w:val="20"/>
          <w:szCs w:val="20"/>
        </w:rPr>
        <w:footnoteRef/>
      </w:r>
      <w:r w:rsidRPr="00F32E55">
        <w:rPr>
          <w:rFonts w:asciiTheme="majorBidi" w:hAnsiTheme="majorBidi" w:cstheme="majorBidi"/>
          <w:sz w:val="20"/>
          <w:szCs w:val="20"/>
        </w:rPr>
        <w:t xml:space="preserve"> This is technically referred to as </w:t>
      </w:r>
      <w:r w:rsidRPr="00F32E55">
        <w:rPr>
          <w:rFonts w:asciiTheme="majorBidi" w:hAnsiTheme="majorBidi" w:cstheme="majorBidi"/>
          <w:i/>
          <w:iCs/>
          <w:sz w:val="20"/>
          <w:szCs w:val="20"/>
        </w:rPr>
        <w:t>Ijma’</w:t>
      </w:r>
      <w:r w:rsidRPr="00F32E55">
        <w:rPr>
          <w:rFonts w:asciiTheme="majorBidi" w:hAnsiTheme="majorBidi" w:cstheme="majorBidi"/>
          <w:sz w:val="20"/>
          <w:szCs w:val="20"/>
        </w:rPr>
        <w:t>.</w:t>
      </w:r>
    </w:p>
  </w:footnote>
  <w:footnote w:id="47">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M.Y. Faruqi, ‘Modes of Ijtihad in the Judgments of the Khulafa al-Rashidun’, pp.9-19</w:t>
      </w:r>
    </w:p>
  </w:footnote>
  <w:footnote w:id="48">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w:t>
      </w:r>
      <w:r w:rsidRPr="00F32E55">
        <w:rPr>
          <w:rFonts w:asciiTheme="majorBidi" w:hAnsiTheme="majorBidi" w:cstheme="majorBidi"/>
          <w:i/>
        </w:rPr>
        <w:t>Ibid</w:t>
      </w:r>
      <w:r w:rsidRPr="00F32E55">
        <w:rPr>
          <w:rFonts w:asciiTheme="majorBidi" w:hAnsiTheme="majorBidi" w:cstheme="majorBidi"/>
        </w:rPr>
        <w:t xml:space="preserve"> </w:t>
      </w:r>
    </w:p>
  </w:footnote>
  <w:footnote w:id="49">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Though not formally laid down as precedent to be followed by all Scholars in the Islamic State then.</w:t>
      </w:r>
    </w:p>
  </w:footnote>
  <w:footnote w:id="50">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w:t>
      </w:r>
      <w:r w:rsidR="000579A4" w:rsidRPr="00F32E55">
        <w:rPr>
          <w:rFonts w:asciiTheme="majorBidi" w:hAnsiTheme="majorBidi" w:cstheme="majorBidi"/>
        </w:rPr>
        <w:t xml:space="preserve">B. Philips, </w:t>
      </w:r>
      <w:r w:rsidR="000579A4" w:rsidRPr="00F32E55">
        <w:rPr>
          <w:rFonts w:asciiTheme="majorBidi" w:hAnsiTheme="majorBidi" w:cstheme="majorBidi"/>
          <w:i/>
        </w:rPr>
        <w:t>The Evolution of Fiqh (Islamic Law and The Madh-habs)</w:t>
      </w:r>
      <w:r w:rsidR="000579A4" w:rsidRPr="00F32E55">
        <w:rPr>
          <w:rFonts w:asciiTheme="majorBidi" w:hAnsiTheme="majorBidi" w:cstheme="majorBidi"/>
        </w:rPr>
        <w:t>, pp. 47-53</w:t>
      </w:r>
    </w:p>
  </w:footnote>
  <w:footnote w:id="51">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w:t>
      </w:r>
      <w:r w:rsidR="00114216" w:rsidRPr="00F32E55">
        <w:rPr>
          <w:rFonts w:asciiTheme="majorBidi" w:hAnsiTheme="majorBidi" w:cstheme="majorBidi"/>
          <w:i/>
          <w:iCs/>
        </w:rPr>
        <w:t>Ibid</w:t>
      </w:r>
      <w:r w:rsidR="00114216" w:rsidRPr="00F32E55">
        <w:rPr>
          <w:rFonts w:asciiTheme="majorBidi" w:hAnsiTheme="majorBidi" w:cstheme="majorBidi"/>
        </w:rPr>
        <w:t xml:space="preserve"> </w:t>
      </w:r>
    </w:p>
  </w:footnote>
  <w:footnote w:id="52">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w:t>
      </w:r>
      <w:r w:rsidR="00114216" w:rsidRPr="00F32E55">
        <w:rPr>
          <w:rFonts w:asciiTheme="majorBidi" w:hAnsiTheme="majorBidi" w:cstheme="majorBidi"/>
          <w:i/>
          <w:iCs/>
        </w:rPr>
        <w:t>Ibid</w:t>
      </w:r>
      <w:r w:rsidR="00114216" w:rsidRPr="00F32E55">
        <w:rPr>
          <w:rFonts w:asciiTheme="majorBidi" w:hAnsiTheme="majorBidi" w:cstheme="majorBidi"/>
        </w:rPr>
        <w:t xml:space="preserve"> </w:t>
      </w:r>
    </w:p>
  </w:footnote>
  <w:footnote w:id="53">
    <w:p w:rsidR="00E9434C" w:rsidRPr="00F32E55" w:rsidRDefault="00E9434C" w:rsidP="007B594D">
      <w:pPr>
        <w:pStyle w:val="FootnoteText"/>
        <w:jc w:val="both"/>
        <w:rPr>
          <w:rFonts w:asciiTheme="majorBidi" w:hAnsiTheme="majorBidi" w:cstheme="majorBidi"/>
          <w:i/>
          <w:iCs/>
        </w:rPr>
      </w:pPr>
      <w:r w:rsidRPr="00F32E55">
        <w:rPr>
          <w:rStyle w:val="FootnoteReference"/>
          <w:rFonts w:asciiTheme="majorBidi" w:hAnsiTheme="majorBidi" w:cstheme="majorBidi"/>
        </w:rPr>
        <w:footnoteRef/>
      </w:r>
      <w:r w:rsidRPr="00F32E55">
        <w:rPr>
          <w:rFonts w:asciiTheme="majorBidi" w:hAnsiTheme="majorBidi" w:cstheme="majorBidi"/>
        </w:rPr>
        <w:t xml:space="preserve"> The period of</w:t>
      </w:r>
      <w:r w:rsidRPr="00F32E55">
        <w:rPr>
          <w:rFonts w:asciiTheme="majorBidi" w:hAnsiTheme="majorBidi" w:cstheme="majorBidi"/>
          <w:i/>
          <w:iCs/>
        </w:rPr>
        <w:t xml:space="preserve"> Khulafahu Rashidun</w:t>
      </w:r>
    </w:p>
  </w:footnote>
  <w:footnote w:id="54">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B. Yasir, ‘Understanding Usool Al-Fiqh’, p. 9</w:t>
      </w:r>
    </w:p>
  </w:footnote>
  <w:footnote w:id="55">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That is, the </w:t>
      </w:r>
      <w:r w:rsidRPr="00F32E55">
        <w:rPr>
          <w:rFonts w:asciiTheme="majorBidi" w:hAnsiTheme="majorBidi" w:cstheme="majorBidi"/>
          <w:i/>
          <w:iCs/>
        </w:rPr>
        <w:t>Qur</w:t>
      </w:r>
      <w:r w:rsidR="00593A78" w:rsidRPr="00F32E55">
        <w:rPr>
          <w:rFonts w:asciiTheme="majorBidi" w:hAnsiTheme="majorBidi" w:cstheme="majorBidi"/>
          <w:i/>
          <w:iCs/>
        </w:rPr>
        <w:t>’</w:t>
      </w:r>
      <w:r w:rsidRPr="00F32E55">
        <w:rPr>
          <w:rFonts w:asciiTheme="majorBidi" w:hAnsiTheme="majorBidi" w:cstheme="majorBidi"/>
          <w:i/>
          <w:iCs/>
        </w:rPr>
        <w:t>an</w:t>
      </w:r>
      <w:r w:rsidRPr="00F32E55">
        <w:rPr>
          <w:rFonts w:asciiTheme="majorBidi" w:hAnsiTheme="majorBidi" w:cstheme="majorBidi"/>
        </w:rPr>
        <w:t xml:space="preserve">, </w:t>
      </w:r>
      <w:r w:rsidRPr="00F32E55">
        <w:rPr>
          <w:rFonts w:asciiTheme="majorBidi" w:hAnsiTheme="majorBidi" w:cstheme="majorBidi"/>
          <w:i/>
          <w:iCs/>
        </w:rPr>
        <w:t>Sunnah</w:t>
      </w:r>
      <w:r w:rsidRPr="00F32E55">
        <w:rPr>
          <w:rFonts w:asciiTheme="majorBidi" w:hAnsiTheme="majorBidi" w:cstheme="majorBidi"/>
        </w:rPr>
        <w:t xml:space="preserve">, </w:t>
      </w:r>
      <w:r w:rsidRPr="00F32E55">
        <w:rPr>
          <w:rFonts w:asciiTheme="majorBidi" w:hAnsiTheme="majorBidi" w:cstheme="majorBidi"/>
          <w:i/>
          <w:iCs/>
        </w:rPr>
        <w:t>Ijma’</w:t>
      </w:r>
      <w:r w:rsidRPr="00F32E55">
        <w:rPr>
          <w:rFonts w:asciiTheme="majorBidi" w:hAnsiTheme="majorBidi" w:cstheme="majorBidi"/>
        </w:rPr>
        <w:t xml:space="preserve"> and </w:t>
      </w:r>
      <w:r w:rsidRPr="00F32E55">
        <w:rPr>
          <w:rFonts w:asciiTheme="majorBidi" w:hAnsiTheme="majorBidi" w:cstheme="majorBidi"/>
          <w:i/>
          <w:iCs/>
        </w:rPr>
        <w:t>Qiyas</w:t>
      </w:r>
      <w:r w:rsidRPr="00F32E55">
        <w:rPr>
          <w:rFonts w:asciiTheme="majorBidi" w:hAnsiTheme="majorBidi" w:cstheme="majorBidi"/>
        </w:rPr>
        <w:t>.</w:t>
      </w:r>
    </w:p>
  </w:footnote>
  <w:footnote w:id="56">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w:t>
      </w:r>
      <w:r w:rsidRPr="00F32E55">
        <w:rPr>
          <w:rFonts w:asciiTheme="majorBidi" w:hAnsiTheme="majorBidi" w:cstheme="majorBidi"/>
          <w:i/>
          <w:iCs/>
        </w:rPr>
        <w:t>Madhhabs</w:t>
      </w:r>
      <w:r w:rsidRPr="00F32E55">
        <w:rPr>
          <w:rFonts w:asciiTheme="majorBidi" w:hAnsiTheme="majorBidi" w:cstheme="majorBidi"/>
        </w:rPr>
        <w:t xml:space="preserve"> at this period included the Hanafi, Awzaa’i, Maliki, Zaydi, Laythi, Thawri, Shafi’i, Hambali, Dhaahiri and Jaareeri.  </w:t>
      </w:r>
    </w:p>
  </w:footnote>
  <w:footnote w:id="57">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“The Abbasid Dynasty: The Golden Age of Islamic Civilization” available at </w:t>
      </w:r>
      <w:hyperlink r:id="rId3" w:history="1">
        <w:r w:rsidRPr="00F32E55">
          <w:rPr>
            <w:rStyle w:val="Hyperlink"/>
            <w:rFonts w:asciiTheme="majorBidi" w:hAnsiTheme="majorBidi" w:cstheme="majorBidi"/>
          </w:rPr>
          <w:t>https://</w:t>
        </w:r>
      </w:hyperlink>
      <w:r w:rsidR="00BA6AAA" w:rsidRPr="00F32E55">
        <w:rPr>
          <w:rStyle w:val="Hyperlink"/>
          <w:rFonts w:asciiTheme="majorBidi" w:hAnsiTheme="majorBidi" w:cstheme="majorBidi"/>
        </w:rPr>
        <w:t>www.saylor.org/courses/hist101/#9.3.1</w:t>
      </w:r>
      <w:r w:rsidRPr="00F32E55">
        <w:rPr>
          <w:rFonts w:asciiTheme="majorBidi" w:hAnsiTheme="majorBidi" w:cstheme="majorBidi"/>
        </w:rPr>
        <w:t xml:space="preserve"> accessed on 11 February, 2020, pp. 1-6</w:t>
      </w:r>
    </w:p>
  </w:footnote>
  <w:footnote w:id="58">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w:t>
      </w:r>
      <w:r w:rsidRPr="00F32E55">
        <w:rPr>
          <w:rFonts w:asciiTheme="majorBidi" w:hAnsiTheme="majorBidi" w:cstheme="majorBidi"/>
          <w:i/>
        </w:rPr>
        <w:t>Ibid</w:t>
      </w:r>
    </w:p>
  </w:footnote>
  <w:footnote w:id="59">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B. Philips, </w:t>
      </w:r>
      <w:r w:rsidRPr="00F32E55">
        <w:rPr>
          <w:rFonts w:asciiTheme="majorBidi" w:hAnsiTheme="majorBidi" w:cstheme="majorBidi"/>
          <w:i/>
        </w:rPr>
        <w:t>The Evolution of Fiqh (Islamic Law and The Madh-habs)</w:t>
      </w:r>
      <w:r w:rsidRPr="00F32E55">
        <w:rPr>
          <w:rFonts w:asciiTheme="majorBidi" w:hAnsiTheme="majorBidi" w:cstheme="majorBidi"/>
        </w:rPr>
        <w:t>, p. 61</w:t>
      </w:r>
    </w:p>
  </w:footnote>
  <w:footnote w:id="60">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w:t>
      </w:r>
      <w:r w:rsidRPr="00F32E55">
        <w:rPr>
          <w:rFonts w:asciiTheme="majorBidi" w:hAnsiTheme="majorBidi" w:cstheme="majorBidi"/>
          <w:i/>
        </w:rPr>
        <w:t>Ibid</w:t>
      </w:r>
      <w:r w:rsidRPr="00F32E55">
        <w:rPr>
          <w:rFonts w:asciiTheme="majorBidi" w:hAnsiTheme="majorBidi" w:cstheme="majorBidi"/>
        </w:rPr>
        <w:t xml:space="preserve"> </w:t>
      </w:r>
    </w:p>
  </w:footnote>
  <w:footnote w:id="61">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w:t>
      </w:r>
      <w:r w:rsidRPr="00F32E55">
        <w:rPr>
          <w:rFonts w:asciiTheme="majorBidi" w:hAnsiTheme="majorBidi" w:cstheme="majorBidi"/>
          <w:i/>
        </w:rPr>
        <w:t>Ibid</w:t>
      </w:r>
      <w:r w:rsidRPr="00F32E55">
        <w:rPr>
          <w:rFonts w:asciiTheme="majorBidi" w:hAnsiTheme="majorBidi" w:cstheme="majorBidi"/>
        </w:rPr>
        <w:t xml:space="preserve"> </w:t>
      </w:r>
    </w:p>
  </w:footnote>
  <w:footnote w:id="62">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The founder of Hanafi School of Law </w:t>
      </w:r>
    </w:p>
  </w:footnote>
  <w:footnote w:id="63">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The founder of Shafi’i School of Law. See D.I. Abdur Rahman, , </w:t>
      </w:r>
      <w:r w:rsidRPr="00F32E55">
        <w:rPr>
          <w:rFonts w:asciiTheme="majorBidi" w:hAnsiTheme="majorBidi" w:cstheme="majorBidi"/>
          <w:i/>
        </w:rPr>
        <w:t>Shariah: The Islamic Law</w:t>
      </w:r>
      <w:r w:rsidRPr="00F32E55">
        <w:rPr>
          <w:rFonts w:asciiTheme="majorBidi" w:hAnsiTheme="majorBidi" w:cstheme="majorBidi"/>
        </w:rPr>
        <w:t xml:space="preserve"> (Al-Yassar Publishers, Kano, 2007) pp. 103-106</w:t>
      </w:r>
    </w:p>
  </w:footnote>
  <w:footnote w:id="64">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The founder of Laythi School of Law. However, this School later disappeared because it could not stand the test of time.</w:t>
      </w:r>
    </w:p>
  </w:footnote>
  <w:footnote w:id="65">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B. Philips, </w:t>
      </w:r>
      <w:r w:rsidRPr="00F32E55">
        <w:rPr>
          <w:rFonts w:asciiTheme="majorBidi" w:hAnsiTheme="majorBidi" w:cstheme="majorBidi"/>
          <w:i/>
        </w:rPr>
        <w:t>The Evolution of Fiqh (Islamic Law and The Madh-habs)</w:t>
      </w:r>
      <w:r w:rsidRPr="00F32E55">
        <w:rPr>
          <w:rFonts w:asciiTheme="majorBidi" w:hAnsiTheme="majorBidi" w:cstheme="majorBidi"/>
        </w:rPr>
        <w:t>, p. 62-63</w:t>
      </w:r>
    </w:p>
  </w:footnote>
  <w:footnote w:id="66">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w:t>
      </w:r>
      <w:r w:rsidRPr="00F32E55">
        <w:rPr>
          <w:rFonts w:asciiTheme="majorBidi" w:hAnsiTheme="majorBidi" w:cstheme="majorBidi"/>
          <w:i/>
        </w:rPr>
        <w:t>Ibid</w:t>
      </w:r>
      <w:r w:rsidRPr="00F32E55">
        <w:rPr>
          <w:rFonts w:asciiTheme="majorBidi" w:hAnsiTheme="majorBidi" w:cstheme="majorBidi"/>
        </w:rPr>
        <w:t xml:space="preserve">, pp. 63-64 </w:t>
      </w:r>
    </w:p>
  </w:footnote>
  <w:footnote w:id="67">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w:t>
      </w:r>
      <w:r w:rsidRPr="00F32E55">
        <w:rPr>
          <w:rFonts w:asciiTheme="majorBidi" w:hAnsiTheme="majorBidi" w:cstheme="majorBidi"/>
          <w:i/>
        </w:rPr>
        <w:t>Ibid</w:t>
      </w:r>
      <w:r w:rsidRPr="00F32E55">
        <w:rPr>
          <w:rFonts w:asciiTheme="majorBidi" w:hAnsiTheme="majorBidi" w:cstheme="majorBidi"/>
        </w:rPr>
        <w:t xml:space="preserve"> </w:t>
      </w:r>
    </w:p>
  </w:footnote>
  <w:footnote w:id="68">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w:t>
      </w:r>
      <w:r w:rsidRPr="00F32E55">
        <w:rPr>
          <w:rFonts w:asciiTheme="majorBidi" w:hAnsiTheme="majorBidi" w:cstheme="majorBidi"/>
          <w:i/>
        </w:rPr>
        <w:t>Ibid</w:t>
      </w:r>
      <w:r w:rsidRPr="00F32E55">
        <w:rPr>
          <w:rFonts w:asciiTheme="majorBidi" w:hAnsiTheme="majorBidi" w:cstheme="majorBidi"/>
        </w:rPr>
        <w:t xml:space="preserve"> </w:t>
      </w:r>
    </w:p>
  </w:footnote>
  <w:footnote w:id="69">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A. Muhammad, and R. Habibur, ‘The Origin and Evolution of Fiqh Codification: A Preliminary Analysis’, </w:t>
      </w:r>
      <w:r w:rsidRPr="00F32E55">
        <w:rPr>
          <w:rFonts w:asciiTheme="majorBidi" w:hAnsiTheme="majorBidi" w:cstheme="majorBidi"/>
          <w:i/>
        </w:rPr>
        <w:t>Journal of Islam in Asia,</w:t>
      </w:r>
      <w:r w:rsidRPr="00F32E55">
        <w:rPr>
          <w:rFonts w:asciiTheme="majorBidi" w:hAnsiTheme="majorBidi" w:cstheme="majorBidi"/>
        </w:rPr>
        <w:t xml:space="preserve"> Vol. 13, No. 1, June, 2016, pp. 194-219 </w:t>
      </w:r>
    </w:p>
  </w:footnote>
  <w:footnote w:id="70">
    <w:p w:rsidR="00B4143E" w:rsidRPr="003F20A6" w:rsidRDefault="00B4143E">
      <w:pPr>
        <w:pStyle w:val="FootnoteText"/>
        <w:rPr>
          <w:rFonts w:asciiTheme="majorBidi" w:hAnsiTheme="majorBidi" w:cstheme="majorBidi"/>
        </w:rPr>
      </w:pPr>
      <w:r w:rsidRPr="003F20A6">
        <w:rPr>
          <w:rStyle w:val="FootnoteReference"/>
          <w:rFonts w:asciiTheme="majorBidi" w:hAnsiTheme="majorBidi" w:cstheme="majorBidi"/>
        </w:rPr>
        <w:footnoteRef/>
      </w:r>
      <w:r w:rsidRPr="003F20A6">
        <w:rPr>
          <w:rFonts w:asciiTheme="majorBidi" w:hAnsiTheme="majorBidi" w:cstheme="majorBidi"/>
        </w:rPr>
        <w:t xml:space="preserve"> This is the plural form of </w:t>
      </w:r>
      <w:r w:rsidRPr="00AA1A56">
        <w:rPr>
          <w:rFonts w:asciiTheme="majorBidi" w:hAnsiTheme="majorBidi" w:cstheme="majorBidi"/>
          <w:i/>
          <w:iCs/>
        </w:rPr>
        <w:t>Hadith</w:t>
      </w:r>
      <w:r w:rsidRPr="003F20A6">
        <w:rPr>
          <w:rFonts w:asciiTheme="majorBidi" w:hAnsiTheme="majorBidi" w:cstheme="majorBidi"/>
        </w:rPr>
        <w:t xml:space="preserve"> which therefore connotes many sayings of the Prophet.</w:t>
      </w:r>
    </w:p>
  </w:footnote>
  <w:footnote w:id="71">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w:t>
      </w:r>
      <w:r w:rsidRPr="00F32E55">
        <w:rPr>
          <w:rFonts w:asciiTheme="majorBidi" w:hAnsiTheme="majorBidi" w:cstheme="majorBidi"/>
          <w:i/>
        </w:rPr>
        <w:t>Ibid</w:t>
      </w:r>
      <w:r w:rsidRPr="00F32E55">
        <w:rPr>
          <w:rFonts w:asciiTheme="majorBidi" w:hAnsiTheme="majorBidi" w:cstheme="majorBidi"/>
        </w:rPr>
        <w:t xml:space="preserve"> </w:t>
      </w:r>
    </w:p>
  </w:footnote>
  <w:footnote w:id="72">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B. Philips, </w:t>
      </w:r>
      <w:r w:rsidRPr="00F32E55">
        <w:rPr>
          <w:rFonts w:asciiTheme="majorBidi" w:hAnsiTheme="majorBidi" w:cstheme="majorBidi"/>
          <w:i/>
        </w:rPr>
        <w:t>The Evolution of Fiqh (Islamic Law and The Madh-habs)</w:t>
      </w:r>
      <w:r w:rsidRPr="00F32E55">
        <w:rPr>
          <w:rFonts w:asciiTheme="majorBidi" w:hAnsiTheme="majorBidi" w:cstheme="majorBidi"/>
        </w:rPr>
        <w:t>, p. 65</w:t>
      </w:r>
    </w:p>
  </w:footnote>
  <w:footnote w:id="73">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w:t>
      </w:r>
      <w:r w:rsidRPr="00F32E55">
        <w:rPr>
          <w:rFonts w:asciiTheme="majorBidi" w:hAnsiTheme="majorBidi" w:cstheme="majorBidi"/>
          <w:i/>
        </w:rPr>
        <w:t>Ibid</w:t>
      </w:r>
      <w:r w:rsidRPr="00F32E55">
        <w:rPr>
          <w:rFonts w:asciiTheme="majorBidi" w:hAnsiTheme="majorBidi" w:cstheme="majorBidi"/>
        </w:rPr>
        <w:t xml:space="preserve"> </w:t>
      </w:r>
    </w:p>
  </w:footnote>
  <w:footnote w:id="74">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A. Khallaf, </w:t>
      </w:r>
      <w:r w:rsidR="00BC50FC" w:rsidRPr="00F32E55">
        <w:rPr>
          <w:rFonts w:asciiTheme="majorBidi" w:hAnsiTheme="majorBidi" w:cstheme="majorBidi"/>
        </w:rPr>
        <w:t>‘</w:t>
      </w:r>
      <w:r w:rsidRPr="00F32E55">
        <w:rPr>
          <w:rFonts w:asciiTheme="majorBidi" w:hAnsiTheme="majorBidi" w:cstheme="majorBidi"/>
          <w:i/>
          <w:iCs/>
        </w:rPr>
        <w:t>Ilmu Usulul Fiqh,</w:t>
      </w:r>
      <w:r w:rsidRPr="00F32E55">
        <w:rPr>
          <w:rFonts w:asciiTheme="majorBidi" w:hAnsiTheme="majorBidi" w:cstheme="majorBidi"/>
        </w:rPr>
        <w:t xml:space="preserve"> (Darul Hadith: 2003/1433 H), pp. 17-18</w:t>
      </w:r>
    </w:p>
  </w:footnote>
  <w:footnote w:id="75">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00593A78" w:rsidRPr="00F32E55">
        <w:rPr>
          <w:rFonts w:asciiTheme="majorBidi" w:hAnsiTheme="majorBidi" w:cstheme="majorBidi"/>
        </w:rPr>
        <w:t xml:space="preserve"> M.</w:t>
      </w:r>
      <w:r w:rsidRPr="00F32E55">
        <w:rPr>
          <w:rFonts w:asciiTheme="majorBidi" w:hAnsiTheme="majorBidi" w:cstheme="majorBidi"/>
        </w:rPr>
        <w:t xml:space="preserve"> Saba’ii, </w:t>
      </w:r>
      <w:r w:rsidRPr="00F32E55">
        <w:rPr>
          <w:rFonts w:asciiTheme="majorBidi" w:hAnsiTheme="majorBidi" w:cstheme="majorBidi"/>
          <w:i/>
          <w:iCs/>
        </w:rPr>
        <w:t>As-Sunnah</w:t>
      </w:r>
      <w:r w:rsidRPr="00F32E55">
        <w:rPr>
          <w:rFonts w:asciiTheme="majorBidi" w:hAnsiTheme="majorBidi" w:cstheme="majorBidi"/>
        </w:rPr>
        <w:t xml:space="preserve"> (Beirut: Al-Maktabul Islami, 4</w:t>
      </w:r>
      <w:r w:rsidRPr="00F32E55">
        <w:rPr>
          <w:rFonts w:asciiTheme="majorBidi" w:hAnsiTheme="majorBidi" w:cstheme="majorBidi"/>
          <w:vertAlign w:val="superscript"/>
        </w:rPr>
        <w:t>th</w:t>
      </w:r>
      <w:r w:rsidRPr="00F32E55">
        <w:rPr>
          <w:rFonts w:asciiTheme="majorBidi" w:hAnsiTheme="majorBidi" w:cstheme="majorBidi"/>
        </w:rPr>
        <w:t xml:space="preserve"> Edition 1405/1985), p. 70</w:t>
      </w:r>
    </w:p>
  </w:footnote>
  <w:footnote w:id="76">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w:t>
      </w:r>
      <w:r w:rsidRPr="00F32E55">
        <w:rPr>
          <w:rFonts w:asciiTheme="majorBidi" w:hAnsiTheme="majorBidi" w:cstheme="majorBidi"/>
          <w:i/>
          <w:iCs/>
        </w:rPr>
        <w:t>Ibid</w:t>
      </w:r>
      <w:r w:rsidRPr="00F32E55">
        <w:rPr>
          <w:rFonts w:asciiTheme="majorBidi" w:hAnsiTheme="majorBidi" w:cstheme="majorBidi"/>
        </w:rPr>
        <w:t xml:space="preserve"> </w:t>
      </w:r>
    </w:p>
  </w:footnote>
  <w:footnote w:id="77">
    <w:p w:rsidR="00732DF7" w:rsidRPr="00732DF7" w:rsidRDefault="00732DF7" w:rsidP="00732DF7">
      <w:pPr>
        <w:pStyle w:val="FootnoteText"/>
        <w:rPr>
          <w:rFonts w:asciiTheme="majorBidi" w:hAnsiTheme="majorBidi" w:cstheme="majorBidi"/>
        </w:rPr>
      </w:pPr>
      <w:r w:rsidRPr="00732DF7">
        <w:rPr>
          <w:rStyle w:val="FootnoteReference"/>
          <w:rFonts w:asciiTheme="majorBidi" w:hAnsiTheme="majorBidi" w:cstheme="majorBidi"/>
        </w:rPr>
        <w:footnoteRef/>
      </w:r>
      <w:r w:rsidRPr="00732DF7">
        <w:rPr>
          <w:rFonts w:asciiTheme="majorBidi" w:hAnsiTheme="majorBidi" w:cstheme="majorBidi"/>
        </w:rPr>
        <w:t xml:space="preserve"> This connotes the path of the followers </w:t>
      </w:r>
      <w:r w:rsidRPr="00732DF7">
        <w:rPr>
          <w:rFonts w:asciiTheme="majorBidi" w:hAnsiTheme="majorBidi" w:cstheme="majorBidi"/>
          <w:i/>
          <w:iCs/>
        </w:rPr>
        <w:t>Hadith.</w:t>
      </w:r>
      <w:r w:rsidRPr="00732DF7">
        <w:rPr>
          <w:rFonts w:asciiTheme="majorBidi" w:hAnsiTheme="majorBidi" w:cstheme="majorBidi"/>
        </w:rPr>
        <w:t xml:space="preserve">  </w:t>
      </w:r>
    </w:p>
  </w:footnote>
  <w:footnote w:id="78">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Abdur Rahman Ibnu Khaldoon, </w:t>
      </w:r>
      <w:r w:rsidRPr="00F32E55">
        <w:rPr>
          <w:rFonts w:asciiTheme="majorBidi" w:hAnsiTheme="majorBidi" w:cstheme="majorBidi"/>
          <w:i/>
          <w:iCs/>
        </w:rPr>
        <w:t>Tareekh</w:t>
      </w:r>
      <w:r w:rsidRPr="00F32E55">
        <w:rPr>
          <w:rFonts w:asciiTheme="majorBidi" w:hAnsiTheme="majorBidi" w:cstheme="majorBidi"/>
        </w:rPr>
        <w:t xml:space="preserve"> (Beirut: Muassasatul A’lami, n.d.) Muqaddamah P. 1/446</w:t>
      </w:r>
    </w:p>
  </w:footnote>
  <w:footnote w:id="79">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00BC50FC" w:rsidRPr="00F32E55">
        <w:rPr>
          <w:rFonts w:asciiTheme="majorBidi" w:hAnsiTheme="majorBidi" w:cstheme="majorBidi"/>
        </w:rPr>
        <w:t xml:space="preserve"> M. </w:t>
      </w:r>
      <w:r w:rsidRPr="00F32E55">
        <w:rPr>
          <w:rFonts w:asciiTheme="majorBidi" w:hAnsiTheme="majorBidi" w:cstheme="majorBidi"/>
        </w:rPr>
        <w:t xml:space="preserve">Saba’ii, </w:t>
      </w:r>
      <w:r w:rsidRPr="00F32E55">
        <w:rPr>
          <w:rFonts w:asciiTheme="majorBidi" w:hAnsiTheme="majorBidi" w:cstheme="majorBidi"/>
          <w:i/>
          <w:iCs/>
        </w:rPr>
        <w:t xml:space="preserve">As-Sunnah, </w:t>
      </w:r>
      <w:r w:rsidRPr="00F32E55">
        <w:rPr>
          <w:rFonts w:asciiTheme="majorBidi" w:hAnsiTheme="majorBidi" w:cstheme="majorBidi"/>
        </w:rPr>
        <w:t>p. 70</w:t>
      </w:r>
    </w:p>
  </w:footnote>
  <w:footnote w:id="80">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00F07F1A" w:rsidRPr="00F32E55">
        <w:rPr>
          <w:rFonts w:asciiTheme="majorBidi" w:hAnsiTheme="majorBidi" w:cstheme="majorBidi"/>
        </w:rPr>
        <w:t xml:space="preserve"> S.</w:t>
      </w:r>
      <w:r w:rsidRPr="00F32E55">
        <w:rPr>
          <w:rFonts w:asciiTheme="majorBidi" w:hAnsiTheme="majorBidi" w:cstheme="majorBidi"/>
        </w:rPr>
        <w:t xml:space="preserve"> Waliullah, </w:t>
      </w:r>
      <w:r w:rsidRPr="00F32E55">
        <w:rPr>
          <w:rFonts w:asciiTheme="majorBidi" w:hAnsiTheme="majorBidi" w:cstheme="majorBidi"/>
          <w:i/>
          <w:iCs/>
        </w:rPr>
        <w:t>Hujjatullahi Baligah</w:t>
      </w:r>
      <w:r w:rsidRPr="00F32E55">
        <w:rPr>
          <w:rFonts w:asciiTheme="majorBidi" w:hAnsiTheme="majorBidi" w:cstheme="majorBidi"/>
        </w:rPr>
        <w:t xml:space="preserve"> (Cairo: 1322 A.H.) P. 1/129</w:t>
      </w:r>
    </w:p>
  </w:footnote>
  <w:footnote w:id="81">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w:t>
      </w:r>
      <w:r w:rsidRPr="00F32E55">
        <w:rPr>
          <w:rFonts w:asciiTheme="majorBidi" w:hAnsiTheme="majorBidi" w:cstheme="majorBidi"/>
          <w:i/>
          <w:iCs/>
        </w:rPr>
        <w:t>Ibid</w:t>
      </w:r>
      <w:r w:rsidRPr="00F32E55">
        <w:rPr>
          <w:rFonts w:asciiTheme="majorBidi" w:hAnsiTheme="majorBidi" w:cstheme="majorBidi"/>
        </w:rPr>
        <w:t xml:space="preserve"> </w:t>
      </w:r>
    </w:p>
  </w:footnote>
  <w:footnote w:id="82">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w:t>
      </w:r>
      <w:r w:rsidRPr="00F32E55">
        <w:rPr>
          <w:rFonts w:asciiTheme="majorBidi" w:hAnsiTheme="majorBidi" w:cstheme="majorBidi"/>
          <w:i/>
          <w:iCs/>
        </w:rPr>
        <w:t>Ibid</w:t>
      </w:r>
      <w:r w:rsidRPr="00F32E55">
        <w:rPr>
          <w:rFonts w:asciiTheme="majorBidi" w:hAnsiTheme="majorBidi" w:cstheme="majorBidi"/>
        </w:rPr>
        <w:t xml:space="preserve"> </w:t>
      </w:r>
    </w:p>
  </w:footnote>
  <w:footnote w:id="83">
    <w:p w:rsidR="00732DF7" w:rsidRPr="00732DF7" w:rsidRDefault="00732DF7">
      <w:pPr>
        <w:pStyle w:val="FootnoteText"/>
        <w:rPr>
          <w:rFonts w:asciiTheme="majorBidi" w:hAnsiTheme="majorBidi" w:cstheme="majorBidi"/>
        </w:rPr>
      </w:pPr>
      <w:r>
        <w:rPr>
          <w:rStyle w:val="FootnoteReference"/>
        </w:rPr>
        <w:footnoteRef/>
      </w:r>
      <w:r>
        <w:t xml:space="preserve"> </w:t>
      </w:r>
      <w:r w:rsidRPr="00732DF7">
        <w:rPr>
          <w:rFonts w:asciiTheme="majorBidi" w:hAnsiTheme="majorBidi" w:cstheme="majorBidi"/>
        </w:rPr>
        <w:t>This connotes the path of the followers of Human Wisdom and Analogical Deduction.</w:t>
      </w:r>
    </w:p>
  </w:footnote>
  <w:footnote w:id="84">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Abdur Rahman Ibnu Khaldoon, </w:t>
      </w:r>
      <w:r w:rsidRPr="00F32E55">
        <w:rPr>
          <w:rFonts w:asciiTheme="majorBidi" w:hAnsiTheme="majorBidi" w:cstheme="majorBidi"/>
          <w:i/>
          <w:iCs/>
        </w:rPr>
        <w:t>Tareekh</w:t>
      </w:r>
      <w:r w:rsidRPr="00F32E55">
        <w:rPr>
          <w:rFonts w:asciiTheme="majorBidi" w:hAnsiTheme="majorBidi" w:cstheme="majorBidi"/>
        </w:rPr>
        <w:t>, P. 1/446</w:t>
      </w:r>
    </w:p>
  </w:footnote>
  <w:footnote w:id="85">
    <w:p w:rsidR="00E21507" w:rsidRPr="00F32E55" w:rsidRDefault="00E21507" w:rsidP="00AA23C7">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Abu Abdullah Muhammad ibn Ismail ibn Ibrahim ibn Al-Mughirah ibn Bardizyah Al-Jufri Al-Bukhari popularly known as Imam Bukhari was born on 194 A.H. and died on 256 A.H. </w:t>
      </w:r>
      <w:r w:rsidR="00AA23C7" w:rsidRPr="00F32E55">
        <w:rPr>
          <w:rFonts w:asciiTheme="majorBidi" w:hAnsiTheme="majorBidi" w:cstheme="majorBidi"/>
        </w:rPr>
        <w:t xml:space="preserve">see generally, </w:t>
      </w:r>
      <w:hyperlink r:id="rId4" w:history="1">
        <w:r w:rsidR="00AA23C7" w:rsidRPr="00F32E55">
          <w:rPr>
            <w:rStyle w:val="Hyperlink"/>
            <w:rFonts w:asciiTheme="majorBidi" w:hAnsiTheme="majorBidi" w:cstheme="majorBidi"/>
          </w:rPr>
          <w:t>https://www.google.com/amp/s/www.islamicfinder.org/knowledge/birography/story-of-imam-buhari/amp/</w:t>
        </w:r>
      </w:hyperlink>
      <w:r w:rsidR="00AA23C7" w:rsidRPr="00F32E55">
        <w:rPr>
          <w:rFonts w:asciiTheme="majorBidi" w:hAnsiTheme="majorBidi" w:cstheme="majorBidi"/>
        </w:rPr>
        <w:t xml:space="preserve"> accessed on 1</w:t>
      </w:r>
      <w:r w:rsidR="00AA23C7" w:rsidRPr="00F32E55">
        <w:rPr>
          <w:rFonts w:asciiTheme="majorBidi" w:hAnsiTheme="majorBidi" w:cstheme="majorBidi"/>
          <w:vertAlign w:val="superscript"/>
        </w:rPr>
        <w:t>st</w:t>
      </w:r>
      <w:r w:rsidR="00AA23C7" w:rsidRPr="00F32E55">
        <w:rPr>
          <w:rFonts w:asciiTheme="majorBidi" w:hAnsiTheme="majorBidi" w:cstheme="majorBidi"/>
        </w:rPr>
        <w:t xml:space="preserve"> October, 2020.  </w:t>
      </w:r>
    </w:p>
  </w:footnote>
  <w:footnote w:id="86">
    <w:p w:rsidR="00AA23C7" w:rsidRPr="00F32E55" w:rsidRDefault="00AA23C7" w:rsidP="00216D8A">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w:t>
      </w:r>
      <w:r w:rsidR="004416C8" w:rsidRPr="00F32E55">
        <w:rPr>
          <w:rFonts w:asciiTheme="majorBidi" w:hAnsiTheme="majorBidi" w:cstheme="majorBidi"/>
        </w:rPr>
        <w:t>Abu al-Husayn ‘Asaakir ad-Din Muslim ibn al-Hujjaj ibn Muslim ibn Ward ibn Kawshaad</w:t>
      </w:r>
      <w:r w:rsidR="0021066B" w:rsidRPr="00F32E55">
        <w:rPr>
          <w:rFonts w:asciiTheme="majorBidi" w:hAnsiTheme="majorBidi" w:cstheme="majorBidi"/>
        </w:rPr>
        <w:t>h</w:t>
      </w:r>
      <w:r w:rsidR="004416C8" w:rsidRPr="00F32E55">
        <w:rPr>
          <w:rFonts w:asciiTheme="majorBidi" w:hAnsiTheme="majorBidi" w:cstheme="majorBidi"/>
        </w:rPr>
        <w:t xml:space="preserve"> al-Qushayri an-Naysaabuuree</w:t>
      </w:r>
      <w:r w:rsidR="00060D50" w:rsidRPr="00F32E55">
        <w:rPr>
          <w:rFonts w:asciiTheme="majorBidi" w:hAnsiTheme="majorBidi" w:cstheme="majorBidi"/>
        </w:rPr>
        <w:t xml:space="preserve"> popularly known as Imam Muslim was born on 206 A.H. and died on 26 A.H. see generally, </w:t>
      </w:r>
      <w:hyperlink r:id="rId5" w:history="1">
        <w:r w:rsidR="00060D50" w:rsidRPr="00F32E55">
          <w:rPr>
            <w:rStyle w:val="Hyperlink"/>
            <w:rFonts w:asciiTheme="majorBidi" w:hAnsiTheme="majorBidi" w:cstheme="majorBidi"/>
          </w:rPr>
          <w:t>https://www.google.com/amp/s/www.islamicfinder.org/knowledge/birography/story-of-imam-muslim/amp/</w:t>
        </w:r>
      </w:hyperlink>
      <w:r w:rsidR="00060D50" w:rsidRPr="00F32E55">
        <w:rPr>
          <w:rFonts w:asciiTheme="majorBidi" w:hAnsiTheme="majorBidi" w:cstheme="majorBidi"/>
        </w:rPr>
        <w:t xml:space="preserve"> accessed on 1</w:t>
      </w:r>
      <w:r w:rsidR="00060D50" w:rsidRPr="00F32E55">
        <w:rPr>
          <w:rFonts w:asciiTheme="majorBidi" w:hAnsiTheme="majorBidi" w:cstheme="majorBidi"/>
          <w:vertAlign w:val="superscript"/>
        </w:rPr>
        <w:t>st</w:t>
      </w:r>
      <w:r w:rsidR="00060D50" w:rsidRPr="00F32E55">
        <w:rPr>
          <w:rFonts w:asciiTheme="majorBidi" w:hAnsiTheme="majorBidi" w:cstheme="majorBidi"/>
        </w:rPr>
        <w:t xml:space="preserve"> October, 2020.</w:t>
      </w:r>
    </w:p>
  </w:footnote>
  <w:footnote w:id="87">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004F35A3" w:rsidRPr="00F32E55">
        <w:rPr>
          <w:rFonts w:asciiTheme="majorBidi" w:hAnsiTheme="majorBidi" w:cstheme="majorBidi"/>
        </w:rPr>
        <w:t xml:space="preserve"> M.</w:t>
      </w:r>
      <w:r w:rsidR="004A07A6" w:rsidRPr="00F32E55">
        <w:rPr>
          <w:rFonts w:asciiTheme="majorBidi" w:hAnsiTheme="majorBidi" w:cstheme="majorBidi"/>
        </w:rPr>
        <w:t xml:space="preserve"> Saba’ii, </w:t>
      </w:r>
      <w:r w:rsidR="004A07A6" w:rsidRPr="00F32E55">
        <w:rPr>
          <w:rFonts w:asciiTheme="majorBidi" w:hAnsiTheme="majorBidi" w:cstheme="majorBidi"/>
          <w:i/>
          <w:iCs/>
        </w:rPr>
        <w:t>As-Sunnah,</w:t>
      </w:r>
      <w:r w:rsidR="00561C71" w:rsidRPr="00F32E55">
        <w:rPr>
          <w:rFonts w:asciiTheme="majorBidi" w:hAnsiTheme="majorBidi" w:cstheme="majorBidi"/>
          <w:i/>
          <w:iCs/>
        </w:rPr>
        <w:t xml:space="preserve"> </w:t>
      </w:r>
      <w:r w:rsidR="004A07A6" w:rsidRPr="00F32E55">
        <w:rPr>
          <w:rFonts w:asciiTheme="majorBidi" w:hAnsiTheme="majorBidi" w:cstheme="majorBidi"/>
        </w:rPr>
        <w:t>p.</w:t>
      </w:r>
      <w:r w:rsidRPr="00F32E55">
        <w:rPr>
          <w:rFonts w:asciiTheme="majorBidi" w:hAnsiTheme="majorBidi" w:cstheme="majorBidi"/>
        </w:rPr>
        <w:t xml:space="preserve"> 67 </w:t>
      </w:r>
    </w:p>
  </w:footnote>
  <w:footnote w:id="88">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w:t>
      </w:r>
      <w:r w:rsidRPr="00F32E55">
        <w:rPr>
          <w:rFonts w:asciiTheme="majorBidi" w:hAnsiTheme="majorBidi" w:cstheme="majorBidi"/>
          <w:i/>
        </w:rPr>
        <w:t>Ibid</w:t>
      </w:r>
      <w:r w:rsidRPr="00F32E55">
        <w:rPr>
          <w:rFonts w:asciiTheme="majorBidi" w:hAnsiTheme="majorBidi" w:cstheme="majorBidi"/>
        </w:rPr>
        <w:t>, 67-68</w:t>
      </w:r>
    </w:p>
  </w:footnote>
  <w:footnote w:id="89">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w:t>
      </w:r>
      <w:r w:rsidRPr="00F32E55">
        <w:rPr>
          <w:rFonts w:asciiTheme="majorBidi" w:hAnsiTheme="majorBidi" w:cstheme="majorBidi"/>
          <w:i/>
        </w:rPr>
        <w:t>Ibid</w:t>
      </w:r>
      <w:r w:rsidRPr="00F32E55">
        <w:rPr>
          <w:rFonts w:asciiTheme="majorBidi" w:hAnsiTheme="majorBidi" w:cstheme="majorBidi"/>
        </w:rPr>
        <w:t xml:space="preserve">, 70-98; see also D.I. Abdur Rahman, </w:t>
      </w:r>
      <w:r w:rsidRPr="00F32E55">
        <w:rPr>
          <w:rFonts w:asciiTheme="majorBidi" w:hAnsiTheme="majorBidi" w:cstheme="majorBidi"/>
          <w:i/>
        </w:rPr>
        <w:t>Shariah: The Islamic Law,</w:t>
      </w:r>
      <w:r w:rsidRPr="00F32E55">
        <w:rPr>
          <w:rFonts w:asciiTheme="majorBidi" w:hAnsiTheme="majorBidi" w:cstheme="majorBidi"/>
        </w:rPr>
        <w:t xml:space="preserve"> pp. 8-111</w:t>
      </w:r>
    </w:p>
  </w:footnote>
  <w:footnote w:id="90">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B. Philips, </w:t>
      </w:r>
      <w:r w:rsidRPr="00F32E55">
        <w:rPr>
          <w:rFonts w:asciiTheme="majorBidi" w:hAnsiTheme="majorBidi" w:cstheme="majorBidi"/>
          <w:i/>
        </w:rPr>
        <w:t>The Evolution of Fiqh (Islamic Law and The Madh-habs)</w:t>
      </w:r>
      <w:r w:rsidRPr="00F32E55">
        <w:rPr>
          <w:rFonts w:asciiTheme="majorBidi" w:hAnsiTheme="majorBidi" w:cstheme="majorBidi"/>
        </w:rPr>
        <w:t>, p. 65</w:t>
      </w:r>
    </w:p>
  </w:footnote>
  <w:footnote w:id="91">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w:t>
      </w:r>
      <w:r w:rsidRPr="00F32E55">
        <w:rPr>
          <w:rFonts w:asciiTheme="majorBidi" w:hAnsiTheme="majorBidi" w:cstheme="majorBidi"/>
          <w:i/>
        </w:rPr>
        <w:t xml:space="preserve">Ibid, </w:t>
      </w:r>
      <w:r w:rsidRPr="00F32E55">
        <w:rPr>
          <w:rFonts w:asciiTheme="majorBidi" w:hAnsiTheme="majorBidi" w:cstheme="majorBidi"/>
        </w:rPr>
        <w:t xml:space="preserve">70-78 </w:t>
      </w:r>
    </w:p>
  </w:footnote>
  <w:footnote w:id="92">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Yasir, B., ‘Understanding Usool Al-Fiqh’, p. 9</w:t>
      </w:r>
    </w:p>
  </w:footnote>
  <w:footnote w:id="93">
    <w:p w:rsidR="004D5E86" w:rsidRPr="00F32E55" w:rsidRDefault="00B66EBC" w:rsidP="004D5E86">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B. Enrich, ‘Rome, National Capital, Italy’ available at </w:t>
      </w:r>
      <w:hyperlink r:id="rId6" w:history="1">
        <w:r w:rsidR="004D5E86" w:rsidRPr="00F645C1">
          <w:rPr>
            <w:rStyle w:val="Hyperlink"/>
            <w:rFonts w:asciiTheme="majorBidi" w:hAnsiTheme="majorBidi" w:cstheme="majorBidi"/>
          </w:rPr>
          <w:t>https://www.britannica.com/place/Rome</w:t>
        </w:r>
      </w:hyperlink>
      <w:r w:rsidR="004D5E86">
        <w:rPr>
          <w:rFonts w:asciiTheme="majorBidi" w:hAnsiTheme="majorBidi" w:cstheme="majorBidi"/>
        </w:rPr>
        <w:t xml:space="preserve"> accessed on 30th September, 2020.</w:t>
      </w:r>
    </w:p>
  </w:footnote>
  <w:footnote w:id="94">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“The Abbasid Dynasty: The Golden Age of Islamic Civilization”, pp. 1-6</w:t>
      </w:r>
    </w:p>
  </w:footnote>
  <w:footnote w:id="95">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w:t>
      </w:r>
      <w:r w:rsidRPr="00F32E55">
        <w:rPr>
          <w:rFonts w:asciiTheme="majorBidi" w:hAnsiTheme="majorBidi" w:cstheme="majorBidi"/>
          <w:i/>
        </w:rPr>
        <w:t>Ibid</w:t>
      </w:r>
      <w:r w:rsidRPr="00F32E55">
        <w:rPr>
          <w:rFonts w:asciiTheme="majorBidi" w:hAnsiTheme="majorBidi" w:cstheme="majorBidi"/>
        </w:rPr>
        <w:t xml:space="preserve"> </w:t>
      </w:r>
    </w:p>
  </w:footnote>
  <w:footnote w:id="96">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I.N. Tahir, and N.A.B. Abd Rahman ‘Origin of Usul Fiqh from Birth to Competition’, p. 5; see also B. Yasir, ‘Understanding Usool Al-Fiqh’, p. 9</w:t>
      </w:r>
    </w:p>
  </w:footnote>
  <w:footnote w:id="97">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D.I. Abdur Rahman, </w:t>
      </w:r>
      <w:r w:rsidRPr="00F32E55">
        <w:rPr>
          <w:rFonts w:asciiTheme="majorBidi" w:hAnsiTheme="majorBidi" w:cstheme="majorBidi"/>
          <w:i/>
        </w:rPr>
        <w:t>Shariah: The Islamic Law,</w:t>
      </w:r>
      <w:r w:rsidRPr="00F32E55">
        <w:rPr>
          <w:rFonts w:asciiTheme="majorBidi" w:hAnsiTheme="majorBidi" w:cstheme="majorBidi"/>
        </w:rPr>
        <w:t xml:space="preserve"> pp. 106-107</w:t>
      </w:r>
    </w:p>
  </w:footnote>
  <w:footnote w:id="98">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I.N. Tahir, and N.A.B. Abd Rahman ‘Origin of Usul Fiqh from Birth to Competition’, p. 5</w:t>
      </w:r>
    </w:p>
  </w:footnote>
  <w:footnote w:id="99">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D.I. Abdur Rahman, </w:t>
      </w:r>
      <w:r w:rsidRPr="00F32E55">
        <w:rPr>
          <w:rFonts w:asciiTheme="majorBidi" w:hAnsiTheme="majorBidi" w:cstheme="majorBidi"/>
          <w:i/>
        </w:rPr>
        <w:t>Shariah: The Islamic Law,</w:t>
      </w:r>
      <w:r w:rsidRPr="00F32E55">
        <w:rPr>
          <w:rFonts w:asciiTheme="majorBidi" w:hAnsiTheme="majorBidi" w:cstheme="majorBidi"/>
        </w:rPr>
        <w:t xml:space="preserve"> pp. 88-92</w:t>
      </w:r>
    </w:p>
  </w:footnote>
  <w:footnote w:id="100">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B. Yasir, ‘Understanding Usool Al-Fiqh’, p. 10</w:t>
      </w:r>
    </w:p>
  </w:footnote>
  <w:footnote w:id="101">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Culled from Prof. Abdulrazaaq Abdulmajeed Alaro’s Lecture, delivered at MPhil Class of Islamic Law Postgraduate Students, Harmattan Semester, 2019/2020, Islamic Law Department, University of Ilorin.</w:t>
      </w:r>
    </w:p>
  </w:footnote>
  <w:footnote w:id="102">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w:t>
      </w:r>
      <w:r w:rsidRPr="00F32E55">
        <w:rPr>
          <w:rFonts w:asciiTheme="majorBidi" w:hAnsiTheme="majorBidi" w:cstheme="majorBidi"/>
          <w:i/>
          <w:iCs/>
        </w:rPr>
        <w:t xml:space="preserve">Ibid </w:t>
      </w:r>
    </w:p>
  </w:footnote>
  <w:footnote w:id="103">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A. Zubair, </w:t>
      </w:r>
      <w:r w:rsidRPr="00F32E55">
        <w:rPr>
          <w:rFonts w:asciiTheme="majorBidi" w:hAnsiTheme="majorBidi" w:cstheme="majorBidi"/>
          <w:i/>
          <w:iCs/>
        </w:rPr>
        <w:t xml:space="preserve">The Major Sources of Islamic Law, </w:t>
      </w:r>
      <w:r w:rsidRPr="00F32E55">
        <w:rPr>
          <w:rFonts w:asciiTheme="majorBidi" w:hAnsiTheme="majorBidi" w:cstheme="majorBidi"/>
        </w:rPr>
        <w:t>pp.32-35</w:t>
      </w:r>
    </w:p>
  </w:footnote>
  <w:footnote w:id="104">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As a result of this method, Hanbali and Zahiri’s Schools emerged.</w:t>
      </w:r>
      <w:r w:rsidR="009D46DE" w:rsidRPr="00F32E55">
        <w:rPr>
          <w:rFonts w:asciiTheme="majorBidi" w:hAnsiTheme="majorBidi" w:cstheme="majorBidi"/>
        </w:rPr>
        <w:t xml:space="preserve"> See </w:t>
      </w:r>
      <w:r w:rsidR="009D46DE" w:rsidRPr="00F32E55">
        <w:rPr>
          <w:rFonts w:asciiTheme="majorBidi" w:hAnsiTheme="majorBidi" w:cstheme="majorBidi"/>
          <w:i/>
          <w:iCs/>
        </w:rPr>
        <w:t>Ibid</w:t>
      </w:r>
      <w:r w:rsidR="009D46DE" w:rsidRPr="00F32E55">
        <w:rPr>
          <w:rFonts w:asciiTheme="majorBidi" w:hAnsiTheme="majorBidi" w:cstheme="majorBidi"/>
        </w:rPr>
        <w:t xml:space="preserve">, pp. 33-36 </w:t>
      </w:r>
    </w:p>
  </w:footnote>
  <w:footnote w:id="105">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Culled from Prof. Abdulrazaaq Abdulmajeed Alaro’s Lecture, delivered at MPhil Class of Islamic Law Postgraduate Students, Harmattan Semester, 2019/2020, Islamic Law Department, University of Ilorin.</w:t>
      </w:r>
    </w:p>
  </w:footnote>
  <w:footnote w:id="106">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A. Zubair, </w:t>
      </w:r>
      <w:r w:rsidRPr="00F32E55">
        <w:rPr>
          <w:rFonts w:asciiTheme="majorBidi" w:hAnsiTheme="majorBidi" w:cstheme="majorBidi"/>
          <w:i/>
          <w:iCs/>
        </w:rPr>
        <w:t>The Major Sources of Islamic Law,</w:t>
      </w:r>
      <w:r w:rsidRPr="00F32E55">
        <w:rPr>
          <w:rFonts w:asciiTheme="majorBidi" w:hAnsiTheme="majorBidi" w:cstheme="majorBidi"/>
        </w:rPr>
        <w:t xml:space="preserve"> p. 33</w:t>
      </w:r>
    </w:p>
  </w:footnote>
  <w:footnote w:id="107">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w:t>
      </w:r>
      <w:r w:rsidRPr="00F32E55">
        <w:rPr>
          <w:rFonts w:asciiTheme="majorBidi" w:hAnsiTheme="majorBidi" w:cstheme="majorBidi"/>
          <w:i/>
          <w:iCs/>
        </w:rPr>
        <w:t>Ibid</w:t>
      </w:r>
      <w:r w:rsidRPr="00F32E55">
        <w:rPr>
          <w:rFonts w:asciiTheme="majorBidi" w:hAnsiTheme="majorBidi" w:cstheme="majorBidi"/>
        </w:rPr>
        <w:t>, pp.32-35</w:t>
      </w:r>
    </w:p>
  </w:footnote>
  <w:footnote w:id="108">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w:t>
      </w:r>
      <w:r w:rsidRPr="00F32E55">
        <w:rPr>
          <w:rFonts w:asciiTheme="majorBidi" w:hAnsiTheme="majorBidi" w:cstheme="majorBidi"/>
          <w:i/>
          <w:iCs/>
        </w:rPr>
        <w:t>Ibid</w:t>
      </w:r>
      <w:r w:rsidRPr="00F32E55">
        <w:rPr>
          <w:rFonts w:asciiTheme="majorBidi" w:hAnsiTheme="majorBidi" w:cstheme="majorBidi"/>
        </w:rPr>
        <w:t>, pp. 33-34</w:t>
      </w:r>
    </w:p>
  </w:footnote>
  <w:footnote w:id="109">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w:t>
      </w:r>
      <w:r w:rsidRPr="00F32E55">
        <w:rPr>
          <w:rFonts w:asciiTheme="majorBidi" w:hAnsiTheme="majorBidi" w:cstheme="majorBidi"/>
          <w:i/>
          <w:iCs/>
        </w:rPr>
        <w:t xml:space="preserve">Ibid, </w:t>
      </w:r>
      <w:r w:rsidRPr="00F32E55">
        <w:rPr>
          <w:rFonts w:asciiTheme="majorBidi" w:hAnsiTheme="majorBidi" w:cstheme="majorBidi"/>
        </w:rPr>
        <w:t>pp.34</w:t>
      </w:r>
      <w:r w:rsidRPr="00F32E55">
        <w:rPr>
          <w:rFonts w:asciiTheme="majorBidi" w:hAnsiTheme="majorBidi" w:cstheme="majorBidi"/>
          <w:i/>
          <w:iCs/>
        </w:rPr>
        <w:t xml:space="preserve"> </w:t>
      </w:r>
    </w:p>
  </w:footnote>
  <w:footnote w:id="110">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w:t>
      </w:r>
      <w:r w:rsidRPr="00F32E55">
        <w:rPr>
          <w:rFonts w:asciiTheme="majorBidi" w:hAnsiTheme="majorBidi" w:cstheme="majorBidi"/>
          <w:i/>
          <w:iCs/>
        </w:rPr>
        <w:t xml:space="preserve">Ibid, </w:t>
      </w:r>
      <w:r w:rsidRPr="00F32E55">
        <w:rPr>
          <w:rFonts w:asciiTheme="majorBidi" w:hAnsiTheme="majorBidi" w:cstheme="majorBidi"/>
        </w:rPr>
        <w:t>pp. 32-35</w:t>
      </w:r>
      <w:r w:rsidRPr="00F32E55">
        <w:rPr>
          <w:rFonts w:asciiTheme="majorBidi" w:hAnsiTheme="majorBidi" w:cstheme="majorBidi"/>
          <w:i/>
          <w:iCs/>
        </w:rPr>
        <w:t xml:space="preserve"> </w:t>
      </w:r>
    </w:p>
  </w:footnote>
  <w:footnote w:id="111">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w:t>
      </w:r>
      <w:r w:rsidRPr="00F32E55">
        <w:rPr>
          <w:rFonts w:asciiTheme="majorBidi" w:hAnsiTheme="majorBidi" w:cstheme="majorBidi"/>
          <w:i/>
          <w:iCs/>
        </w:rPr>
        <w:t>Ibid</w:t>
      </w:r>
      <w:r w:rsidRPr="00F32E55">
        <w:rPr>
          <w:rFonts w:asciiTheme="majorBidi" w:hAnsiTheme="majorBidi" w:cstheme="majorBidi"/>
        </w:rPr>
        <w:t xml:space="preserve"> </w:t>
      </w:r>
    </w:p>
  </w:footnote>
  <w:footnote w:id="112">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w:t>
      </w:r>
      <w:r w:rsidRPr="00F32E55">
        <w:rPr>
          <w:rFonts w:asciiTheme="majorBidi" w:hAnsiTheme="majorBidi" w:cstheme="majorBidi"/>
          <w:i/>
          <w:iCs/>
        </w:rPr>
        <w:t>Ibid</w:t>
      </w:r>
      <w:r w:rsidRPr="00F32E55">
        <w:rPr>
          <w:rFonts w:asciiTheme="majorBidi" w:hAnsiTheme="majorBidi" w:cstheme="majorBidi"/>
        </w:rPr>
        <w:t xml:space="preserve"> </w:t>
      </w:r>
    </w:p>
  </w:footnote>
  <w:footnote w:id="113">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Ibid, p. 35; see generally, A. Khallaf, </w:t>
      </w:r>
      <w:r w:rsidRPr="00F32E55">
        <w:rPr>
          <w:rFonts w:asciiTheme="majorBidi" w:hAnsiTheme="majorBidi" w:cstheme="majorBidi"/>
          <w:i/>
          <w:iCs/>
        </w:rPr>
        <w:t xml:space="preserve">Masadir al-Tashri’ al-Islami Fima La </w:t>
      </w:r>
      <w:r w:rsidR="00517E0A" w:rsidRPr="00F32E55">
        <w:rPr>
          <w:rFonts w:asciiTheme="majorBidi" w:hAnsiTheme="majorBidi" w:cstheme="majorBidi"/>
          <w:i/>
          <w:iCs/>
        </w:rPr>
        <w:t xml:space="preserve">Nassa </w:t>
      </w:r>
      <w:r w:rsidRPr="00F32E55">
        <w:rPr>
          <w:rFonts w:asciiTheme="majorBidi" w:hAnsiTheme="majorBidi" w:cstheme="majorBidi"/>
          <w:i/>
          <w:iCs/>
        </w:rPr>
        <w:t>Fihi</w:t>
      </w:r>
      <w:r w:rsidRPr="00F32E55">
        <w:rPr>
          <w:rFonts w:asciiTheme="majorBidi" w:hAnsiTheme="majorBidi" w:cstheme="majorBidi"/>
        </w:rPr>
        <w:t>, (Dar al-Qalam, Kuwait, 3</w:t>
      </w:r>
      <w:r w:rsidRPr="00F32E55">
        <w:rPr>
          <w:rFonts w:asciiTheme="majorBidi" w:hAnsiTheme="majorBidi" w:cstheme="majorBidi"/>
          <w:vertAlign w:val="superscript"/>
        </w:rPr>
        <w:t>rd</w:t>
      </w:r>
      <w:r w:rsidRPr="00F32E55">
        <w:rPr>
          <w:rFonts w:asciiTheme="majorBidi" w:hAnsiTheme="majorBidi" w:cstheme="majorBidi"/>
        </w:rPr>
        <w:t xml:space="preserve"> Edition 972) p. 166   </w:t>
      </w:r>
    </w:p>
  </w:footnote>
  <w:footnote w:id="114">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w:t>
      </w:r>
      <w:r w:rsidRPr="00F32E55">
        <w:rPr>
          <w:rFonts w:asciiTheme="majorBidi" w:hAnsiTheme="majorBidi" w:cstheme="majorBidi"/>
          <w:i/>
          <w:iCs/>
        </w:rPr>
        <w:t>Allah</w:t>
      </w:r>
      <w:r w:rsidRPr="00F32E55">
        <w:rPr>
          <w:rFonts w:asciiTheme="majorBidi" w:hAnsiTheme="majorBidi" w:cstheme="majorBidi"/>
        </w:rPr>
        <w:t xml:space="preserve"> SWT posited in the Holy </w:t>
      </w:r>
      <w:r w:rsidRPr="00F32E55">
        <w:rPr>
          <w:rFonts w:asciiTheme="majorBidi" w:hAnsiTheme="majorBidi" w:cstheme="majorBidi"/>
          <w:i/>
          <w:iCs/>
        </w:rPr>
        <w:t>Qur’an</w:t>
      </w:r>
      <w:r w:rsidRPr="00F32E55">
        <w:rPr>
          <w:rFonts w:asciiTheme="majorBidi" w:hAnsiTheme="majorBidi" w:cstheme="majorBidi"/>
        </w:rPr>
        <w:t xml:space="preserve"> that there is in the Prophet of Allah, the best exemplary behaviours serving as precedent for</w:t>
      </w:r>
      <w:r w:rsidRPr="00F32E55">
        <w:rPr>
          <w:rFonts w:asciiTheme="majorBidi" w:hAnsiTheme="majorBidi" w:cstheme="majorBidi"/>
          <w:i/>
          <w:iCs/>
        </w:rPr>
        <w:t xml:space="preserve"> Muslim Ummah</w:t>
      </w:r>
      <w:r w:rsidRPr="00F32E55">
        <w:rPr>
          <w:rFonts w:asciiTheme="majorBidi" w:hAnsiTheme="majorBidi" w:cstheme="majorBidi"/>
        </w:rPr>
        <w:t xml:space="preserve"> in all ramifications. See </w:t>
      </w:r>
      <w:r w:rsidRPr="00F04533">
        <w:rPr>
          <w:rFonts w:asciiTheme="majorBidi" w:hAnsiTheme="majorBidi" w:cstheme="majorBidi"/>
          <w:i/>
          <w:iCs/>
        </w:rPr>
        <w:t>Qur’an</w:t>
      </w:r>
      <w:r w:rsidRPr="00F32E55">
        <w:rPr>
          <w:rFonts w:asciiTheme="majorBidi" w:hAnsiTheme="majorBidi" w:cstheme="majorBidi"/>
        </w:rPr>
        <w:t xml:space="preserve"> 33:21</w:t>
      </w:r>
    </w:p>
  </w:footnote>
  <w:footnote w:id="115">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Consensus of Opinions of the </w:t>
      </w:r>
      <w:r w:rsidRPr="00F32E55">
        <w:rPr>
          <w:rFonts w:asciiTheme="majorBidi" w:hAnsiTheme="majorBidi" w:cstheme="majorBidi"/>
          <w:i/>
          <w:iCs/>
        </w:rPr>
        <w:t>Sahabah</w:t>
      </w:r>
    </w:p>
  </w:footnote>
  <w:footnote w:id="116">
    <w:p w:rsidR="00E9434C" w:rsidRPr="00F32E55" w:rsidRDefault="00E9434C" w:rsidP="007B594D">
      <w:pPr>
        <w:pStyle w:val="FootnoteText"/>
        <w:jc w:val="both"/>
        <w:rPr>
          <w:rFonts w:asciiTheme="majorBidi" w:hAnsiTheme="majorBidi" w:cstheme="majorBidi"/>
        </w:rPr>
      </w:pPr>
      <w:r w:rsidRPr="00F32E55">
        <w:rPr>
          <w:rStyle w:val="FootnoteReference"/>
          <w:rFonts w:asciiTheme="majorBidi" w:hAnsiTheme="majorBidi" w:cstheme="majorBidi"/>
        </w:rPr>
        <w:footnoteRef/>
      </w:r>
      <w:r w:rsidRPr="00F32E55">
        <w:rPr>
          <w:rFonts w:asciiTheme="majorBidi" w:hAnsiTheme="majorBidi" w:cstheme="majorBidi"/>
        </w:rPr>
        <w:t xml:space="preserve"> That refers to the popular Sunni Schools which are Hanafi, Maliki, Shafi’i and Hambali Schools.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4618A5"/>
    <w:multiLevelType w:val="hybridMultilevel"/>
    <w:tmpl w:val="3F08725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83265A"/>
    <w:multiLevelType w:val="hybridMultilevel"/>
    <w:tmpl w:val="1AC42D08"/>
    <w:lvl w:ilvl="0" w:tplc="AC6EAC4A">
      <w:numFmt w:val="bullet"/>
      <w:lvlText w:val=""/>
      <w:lvlJc w:val="left"/>
      <w:pPr>
        <w:ind w:left="720" w:hanging="360"/>
      </w:pPr>
      <w:rPr>
        <w:rFonts w:ascii="Symbol" w:eastAsiaTheme="minorHAnsi" w:hAnsi="Symbol"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9DA56AA"/>
    <w:multiLevelType w:val="hybridMultilevel"/>
    <w:tmpl w:val="1B9EF73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3F866D0"/>
    <w:multiLevelType w:val="hybridMultilevel"/>
    <w:tmpl w:val="04B85C4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CC87F84"/>
    <w:multiLevelType w:val="hybridMultilevel"/>
    <w:tmpl w:val="35B4B03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94B699B"/>
    <w:multiLevelType w:val="hybridMultilevel"/>
    <w:tmpl w:val="BF14FF9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8E608FC"/>
    <w:multiLevelType w:val="hybridMultilevel"/>
    <w:tmpl w:val="ACEC447E"/>
    <w:lvl w:ilvl="0" w:tplc="B7A26344">
      <w:start w:val="1"/>
      <w:numFmt w:val="lowerRoman"/>
      <w:lvlText w:val="%1."/>
      <w:lvlJc w:val="left"/>
      <w:pPr>
        <w:ind w:left="780" w:hanging="72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num w:numId="1" w16cid:durableId="2075154856">
    <w:abstractNumId w:val="2"/>
  </w:num>
  <w:num w:numId="2" w16cid:durableId="855655274">
    <w:abstractNumId w:val="4"/>
  </w:num>
  <w:num w:numId="3" w16cid:durableId="804084754">
    <w:abstractNumId w:val="3"/>
  </w:num>
  <w:num w:numId="4" w16cid:durableId="897058565">
    <w:abstractNumId w:val="5"/>
  </w:num>
  <w:num w:numId="5" w16cid:durableId="1013873856">
    <w:abstractNumId w:val="0"/>
  </w:num>
  <w:num w:numId="6" w16cid:durableId="62728205">
    <w:abstractNumId w:val="6"/>
  </w:num>
  <w:num w:numId="7" w16cid:durableId="212927670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8"/>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7F3D"/>
    <w:rsid w:val="00006BF9"/>
    <w:rsid w:val="000106CB"/>
    <w:rsid w:val="00011E83"/>
    <w:rsid w:val="000152FC"/>
    <w:rsid w:val="00016B4E"/>
    <w:rsid w:val="00021FAD"/>
    <w:rsid w:val="00022FC3"/>
    <w:rsid w:val="00023606"/>
    <w:rsid w:val="000257B5"/>
    <w:rsid w:val="00027E0D"/>
    <w:rsid w:val="000301C0"/>
    <w:rsid w:val="000326B0"/>
    <w:rsid w:val="00037320"/>
    <w:rsid w:val="000401BF"/>
    <w:rsid w:val="000406CE"/>
    <w:rsid w:val="000427DC"/>
    <w:rsid w:val="0004392F"/>
    <w:rsid w:val="000506A0"/>
    <w:rsid w:val="00053E74"/>
    <w:rsid w:val="000579A4"/>
    <w:rsid w:val="000608C6"/>
    <w:rsid w:val="00060D50"/>
    <w:rsid w:val="00063D9F"/>
    <w:rsid w:val="00064736"/>
    <w:rsid w:val="00064A9E"/>
    <w:rsid w:val="000704D9"/>
    <w:rsid w:val="00070500"/>
    <w:rsid w:val="0007196B"/>
    <w:rsid w:val="00071B67"/>
    <w:rsid w:val="00072846"/>
    <w:rsid w:val="00072E1B"/>
    <w:rsid w:val="00076C4E"/>
    <w:rsid w:val="0007734D"/>
    <w:rsid w:val="000831A1"/>
    <w:rsid w:val="000839DC"/>
    <w:rsid w:val="00086458"/>
    <w:rsid w:val="00087448"/>
    <w:rsid w:val="000906AE"/>
    <w:rsid w:val="00092348"/>
    <w:rsid w:val="000931A0"/>
    <w:rsid w:val="000934CB"/>
    <w:rsid w:val="000941C0"/>
    <w:rsid w:val="000949DE"/>
    <w:rsid w:val="00094DF4"/>
    <w:rsid w:val="00095CE7"/>
    <w:rsid w:val="00096181"/>
    <w:rsid w:val="00096AE9"/>
    <w:rsid w:val="000A12B1"/>
    <w:rsid w:val="000A5F62"/>
    <w:rsid w:val="000A638F"/>
    <w:rsid w:val="000B0067"/>
    <w:rsid w:val="000B19A4"/>
    <w:rsid w:val="000B3EB4"/>
    <w:rsid w:val="000C0D3D"/>
    <w:rsid w:val="000C38BC"/>
    <w:rsid w:val="000C3E04"/>
    <w:rsid w:val="000D14ED"/>
    <w:rsid w:val="000D596A"/>
    <w:rsid w:val="000D5B29"/>
    <w:rsid w:val="000D7A26"/>
    <w:rsid w:val="000D7B9A"/>
    <w:rsid w:val="000E10D7"/>
    <w:rsid w:val="000E50AD"/>
    <w:rsid w:val="000F4ABC"/>
    <w:rsid w:val="001009D8"/>
    <w:rsid w:val="001014C8"/>
    <w:rsid w:val="00102D7A"/>
    <w:rsid w:val="00105CAF"/>
    <w:rsid w:val="00106E43"/>
    <w:rsid w:val="00110687"/>
    <w:rsid w:val="00112A89"/>
    <w:rsid w:val="00112F00"/>
    <w:rsid w:val="00114216"/>
    <w:rsid w:val="0011575F"/>
    <w:rsid w:val="00121DAB"/>
    <w:rsid w:val="0012287B"/>
    <w:rsid w:val="001229C8"/>
    <w:rsid w:val="00122DAD"/>
    <w:rsid w:val="0012496E"/>
    <w:rsid w:val="00126528"/>
    <w:rsid w:val="0013113B"/>
    <w:rsid w:val="00131FBE"/>
    <w:rsid w:val="001369AA"/>
    <w:rsid w:val="00144CB3"/>
    <w:rsid w:val="00146945"/>
    <w:rsid w:val="0014756A"/>
    <w:rsid w:val="0015145A"/>
    <w:rsid w:val="00152E77"/>
    <w:rsid w:val="00155206"/>
    <w:rsid w:val="00155607"/>
    <w:rsid w:val="0016222C"/>
    <w:rsid w:val="00163FB5"/>
    <w:rsid w:val="00166D91"/>
    <w:rsid w:val="001676BA"/>
    <w:rsid w:val="00167B48"/>
    <w:rsid w:val="0017041F"/>
    <w:rsid w:val="001749C8"/>
    <w:rsid w:val="00175AAE"/>
    <w:rsid w:val="001763E4"/>
    <w:rsid w:val="001800B2"/>
    <w:rsid w:val="00180792"/>
    <w:rsid w:val="0018276A"/>
    <w:rsid w:val="00183619"/>
    <w:rsid w:val="00184266"/>
    <w:rsid w:val="0019206D"/>
    <w:rsid w:val="001933C6"/>
    <w:rsid w:val="00197BC5"/>
    <w:rsid w:val="001A1603"/>
    <w:rsid w:val="001A1AAA"/>
    <w:rsid w:val="001A3132"/>
    <w:rsid w:val="001A5333"/>
    <w:rsid w:val="001A760F"/>
    <w:rsid w:val="001B0DE7"/>
    <w:rsid w:val="001B31FF"/>
    <w:rsid w:val="001B57E8"/>
    <w:rsid w:val="001C5E6C"/>
    <w:rsid w:val="001D357F"/>
    <w:rsid w:val="001D3999"/>
    <w:rsid w:val="001D522D"/>
    <w:rsid w:val="001D5238"/>
    <w:rsid w:val="001D5822"/>
    <w:rsid w:val="001D6D28"/>
    <w:rsid w:val="001E2D67"/>
    <w:rsid w:val="001E4EC8"/>
    <w:rsid w:val="001E5DE6"/>
    <w:rsid w:val="001F07CC"/>
    <w:rsid w:val="001F0BBF"/>
    <w:rsid w:val="001F6248"/>
    <w:rsid w:val="001F73C6"/>
    <w:rsid w:val="001F78CB"/>
    <w:rsid w:val="00200B72"/>
    <w:rsid w:val="00203D83"/>
    <w:rsid w:val="00205F0B"/>
    <w:rsid w:val="00206E92"/>
    <w:rsid w:val="0021066B"/>
    <w:rsid w:val="002117E6"/>
    <w:rsid w:val="002135CD"/>
    <w:rsid w:val="00215BFE"/>
    <w:rsid w:val="00215D08"/>
    <w:rsid w:val="00216D16"/>
    <w:rsid w:val="00216D8A"/>
    <w:rsid w:val="00216E1B"/>
    <w:rsid w:val="0021719F"/>
    <w:rsid w:val="002220A3"/>
    <w:rsid w:val="00222B94"/>
    <w:rsid w:val="00227275"/>
    <w:rsid w:val="0023067C"/>
    <w:rsid w:val="00231CC4"/>
    <w:rsid w:val="00234445"/>
    <w:rsid w:val="0023531D"/>
    <w:rsid w:val="00237A1E"/>
    <w:rsid w:val="00237D0B"/>
    <w:rsid w:val="00244BFE"/>
    <w:rsid w:val="00247F3D"/>
    <w:rsid w:val="00254433"/>
    <w:rsid w:val="00254C0D"/>
    <w:rsid w:val="00255200"/>
    <w:rsid w:val="00255562"/>
    <w:rsid w:val="00261637"/>
    <w:rsid w:val="0026372C"/>
    <w:rsid w:val="00265FD6"/>
    <w:rsid w:val="00271616"/>
    <w:rsid w:val="00274137"/>
    <w:rsid w:val="0027433C"/>
    <w:rsid w:val="00277B7A"/>
    <w:rsid w:val="00281C39"/>
    <w:rsid w:val="002854F5"/>
    <w:rsid w:val="00285B21"/>
    <w:rsid w:val="0028622A"/>
    <w:rsid w:val="0029272E"/>
    <w:rsid w:val="00292819"/>
    <w:rsid w:val="002A380A"/>
    <w:rsid w:val="002A45DE"/>
    <w:rsid w:val="002A69EB"/>
    <w:rsid w:val="002A7464"/>
    <w:rsid w:val="002B08CD"/>
    <w:rsid w:val="002B4457"/>
    <w:rsid w:val="002B4AE8"/>
    <w:rsid w:val="002B4FDB"/>
    <w:rsid w:val="002B54C6"/>
    <w:rsid w:val="002B5D24"/>
    <w:rsid w:val="002B6146"/>
    <w:rsid w:val="002B729B"/>
    <w:rsid w:val="002C00D0"/>
    <w:rsid w:val="002C0C81"/>
    <w:rsid w:val="002C1AC8"/>
    <w:rsid w:val="002C4705"/>
    <w:rsid w:val="002C69A6"/>
    <w:rsid w:val="002C7F0F"/>
    <w:rsid w:val="002D129E"/>
    <w:rsid w:val="002D1D81"/>
    <w:rsid w:val="002D65CA"/>
    <w:rsid w:val="002E2E60"/>
    <w:rsid w:val="002E5677"/>
    <w:rsid w:val="002E5EB3"/>
    <w:rsid w:val="002E715C"/>
    <w:rsid w:val="002E79F4"/>
    <w:rsid w:val="002F027D"/>
    <w:rsid w:val="002F2964"/>
    <w:rsid w:val="002F407D"/>
    <w:rsid w:val="002F420A"/>
    <w:rsid w:val="002F708A"/>
    <w:rsid w:val="002F7497"/>
    <w:rsid w:val="003001B5"/>
    <w:rsid w:val="003009AD"/>
    <w:rsid w:val="0030170C"/>
    <w:rsid w:val="003024A3"/>
    <w:rsid w:val="00302D42"/>
    <w:rsid w:val="0030676E"/>
    <w:rsid w:val="00307A48"/>
    <w:rsid w:val="003104B3"/>
    <w:rsid w:val="00310DE7"/>
    <w:rsid w:val="003118F0"/>
    <w:rsid w:val="00313435"/>
    <w:rsid w:val="00322CFA"/>
    <w:rsid w:val="0032321F"/>
    <w:rsid w:val="00325C3F"/>
    <w:rsid w:val="003262C3"/>
    <w:rsid w:val="0032779F"/>
    <w:rsid w:val="00335624"/>
    <w:rsid w:val="00336BB7"/>
    <w:rsid w:val="00336DD1"/>
    <w:rsid w:val="00336ED3"/>
    <w:rsid w:val="003403E4"/>
    <w:rsid w:val="0034198E"/>
    <w:rsid w:val="00342908"/>
    <w:rsid w:val="00342CD8"/>
    <w:rsid w:val="00342DD7"/>
    <w:rsid w:val="00343364"/>
    <w:rsid w:val="00343DA7"/>
    <w:rsid w:val="00351E02"/>
    <w:rsid w:val="00351FF6"/>
    <w:rsid w:val="00354A29"/>
    <w:rsid w:val="00355B96"/>
    <w:rsid w:val="0036140D"/>
    <w:rsid w:val="00361A31"/>
    <w:rsid w:val="00363D75"/>
    <w:rsid w:val="00363E68"/>
    <w:rsid w:val="00364E56"/>
    <w:rsid w:val="0037222B"/>
    <w:rsid w:val="0037731A"/>
    <w:rsid w:val="00384613"/>
    <w:rsid w:val="00385577"/>
    <w:rsid w:val="00390F80"/>
    <w:rsid w:val="00391F41"/>
    <w:rsid w:val="003925E0"/>
    <w:rsid w:val="0039426B"/>
    <w:rsid w:val="00395F04"/>
    <w:rsid w:val="0039722C"/>
    <w:rsid w:val="003A0AC7"/>
    <w:rsid w:val="003A26DB"/>
    <w:rsid w:val="003A513D"/>
    <w:rsid w:val="003A680D"/>
    <w:rsid w:val="003A750C"/>
    <w:rsid w:val="003A7936"/>
    <w:rsid w:val="003B0352"/>
    <w:rsid w:val="003B1116"/>
    <w:rsid w:val="003B222B"/>
    <w:rsid w:val="003B335B"/>
    <w:rsid w:val="003C3A6D"/>
    <w:rsid w:val="003C4775"/>
    <w:rsid w:val="003C6B68"/>
    <w:rsid w:val="003D3728"/>
    <w:rsid w:val="003D4B82"/>
    <w:rsid w:val="003D50DE"/>
    <w:rsid w:val="003D56D7"/>
    <w:rsid w:val="003D772B"/>
    <w:rsid w:val="003E0076"/>
    <w:rsid w:val="003E23A2"/>
    <w:rsid w:val="003F20A6"/>
    <w:rsid w:val="003F3632"/>
    <w:rsid w:val="00400A7F"/>
    <w:rsid w:val="0040319B"/>
    <w:rsid w:val="00404D7E"/>
    <w:rsid w:val="00405A35"/>
    <w:rsid w:val="004073A4"/>
    <w:rsid w:val="004110B7"/>
    <w:rsid w:val="00411F54"/>
    <w:rsid w:val="00413F2A"/>
    <w:rsid w:val="004158D7"/>
    <w:rsid w:val="004162A7"/>
    <w:rsid w:val="0041705F"/>
    <w:rsid w:val="00425C54"/>
    <w:rsid w:val="004325CE"/>
    <w:rsid w:val="004336C9"/>
    <w:rsid w:val="004338AA"/>
    <w:rsid w:val="004341F3"/>
    <w:rsid w:val="00434FD0"/>
    <w:rsid w:val="00437AD8"/>
    <w:rsid w:val="00440388"/>
    <w:rsid w:val="00440AD9"/>
    <w:rsid w:val="00440C97"/>
    <w:rsid w:val="00440E91"/>
    <w:rsid w:val="004416C8"/>
    <w:rsid w:val="004419E5"/>
    <w:rsid w:val="00441EAA"/>
    <w:rsid w:val="0044597B"/>
    <w:rsid w:val="00446BDA"/>
    <w:rsid w:val="00451FE9"/>
    <w:rsid w:val="00452736"/>
    <w:rsid w:val="00456BC2"/>
    <w:rsid w:val="004617A5"/>
    <w:rsid w:val="004641F7"/>
    <w:rsid w:val="0046559B"/>
    <w:rsid w:val="00466599"/>
    <w:rsid w:val="00467C86"/>
    <w:rsid w:val="00470769"/>
    <w:rsid w:val="00475D19"/>
    <w:rsid w:val="0047732D"/>
    <w:rsid w:val="00482437"/>
    <w:rsid w:val="00482DCA"/>
    <w:rsid w:val="00483855"/>
    <w:rsid w:val="00485707"/>
    <w:rsid w:val="00486B97"/>
    <w:rsid w:val="004913A1"/>
    <w:rsid w:val="004915FF"/>
    <w:rsid w:val="004924FB"/>
    <w:rsid w:val="00495041"/>
    <w:rsid w:val="004974D1"/>
    <w:rsid w:val="004A07A6"/>
    <w:rsid w:val="004A0DA2"/>
    <w:rsid w:val="004A34F9"/>
    <w:rsid w:val="004A4156"/>
    <w:rsid w:val="004A4650"/>
    <w:rsid w:val="004A4D90"/>
    <w:rsid w:val="004B1DFF"/>
    <w:rsid w:val="004B3B5C"/>
    <w:rsid w:val="004B4DD1"/>
    <w:rsid w:val="004B5422"/>
    <w:rsid w:val="004C0267"/>
    <w:rsid w:val="004C55DB"/>
    <w:rsid w:val="004C6C3B"/>
    <w:rsid w:val="004D169F"/>
    <w:rsid w:val="004D5E86"/>
    <w:rsid w:val="004E0EC9"/>
    <w:rsid w:val="004E4053"/>
    <w:rsid w:val="004E44F4"/>
    <w:rsid w:val="004E4517"/>
    <w:rsid w:val="004E4A13"/>
    <w:rsid w:val="004E587F"/>
    <w:rsid w:val="004E696C"/>
    <w:rsid w:val="004E7B6E"/>
    <w:rsid w:val="004F144C"/>
    <w:rsid w:val="004F20B9"/>
    <w:rsid w:val="004F25D1"/>
    <w:rsid w:val="004F35A3"/>
    <w:rsid w:val="004F3890"/>
    <w:rsid w:val="005008A1"/>
    <w:rsid w:val="00500D5C"/>
    <w:rsid w:val="00501A07"/>
    <w:rsid w:val="00501A18"/>
    <w:rsid w:val="00505110"/>
    <w:rsid w:val="0051080C"/>
    <w:rsid w:val="005142A9"/>
    <w:rsid w:val="005145A3"/>
    <w:rsid w:val="00516E3F"/>
    <w:rsid w:val="005179D4"/>
    <w:rsid w:val="00517E0A"/>
    <w:rsid w:val="005206CD"/>
    <w:rsid w:val="00521DB0"/>
    <w:rsid w:val="00522EFD"/>
    <w:rsid w:val="00524FFA"/>
    <w:rsid w:val="00525D36"/>
    <w:rsid w:val="00525E58"/>
    <w:rsid w:val="005261A0"/>
    <w:rsid w:val="005326D5"/>
    <w:rsid w:val="00535295"/>
    <w:rsid w:val="005407E9"/>
    <w:rsid w:val="00541E76"/>
    <w:rsid w:val="0054246F"/>
    <w:rsid w:val="00542472"/>
    <w:rsid w:val="00542C81"/>
    <w:rsid w:val="00542F3F"/>
    <w:rsid w:val="00546C08"/>
    <w:rsid w:val="00550499"/>
    <w:rsid w:val="00550897"/>
    <w:rsid w:val="005508AD"/>
    <w:rsid w:val="0055185D"/>
    <w:rsid w:val="00553315"/>
    <w:rsid w:val="00557054"/>
    <w:rsid w:val="005614AD"/>
    <w:rsid w:val="00561C71"/>
    <w:rsid w:val="00561E7C"/>
    <w:rsid w:val="005652AC"/>
    <w:rsid w:val="005676E9"/>
    <w:rsid w:val="005819DF"/>
    <w:rsid w:val="005838E1"/>
    <w:rsid w:val="005848CA"/>
    <w:rsid w:val="005860BE"/>
    <w:rsid w:val="00586CA1"/>
    <w:rsid w:val="00587197"/>
    <w:rsid w:val="00592141"/>
    <w:rsid w:val="0059229E"/>
    <w:rsid w:val="005925AB"/>
    <w:rsid w:val="00593287"/>
    <w:rsid w:val="00593A78"/>
    <w:rsid w:val="005941E9"/>
    <w:rsid w:val="005A4700"/>
    <w:rsid w:val="005A4800"/>
    <w:rsid w:val="005A67DA"/>
    <w:rsid w:val="005B1587"/>
    <w:rsid w:val="005B294C"/>
    <w:rsid w:val="005B295E"/>
    <w:rsid w:val="005B2B55"/>
    <w:rsid w:val="005B2CA8"/>
    <w:rsid w:val="005B2D52"/>
    <w:rsid w:val="005B3678"/>
    <w:rsid w:val="005B3DA7"/>
    <w:rsid w:val="005B429C"/>
    <w:rsid w:val="005B4E72"/>
    <w:rsid w:val="005C004F"/>
    <w:rsid w:val="005C6803"/>
    <w:rsid w:val="005C6F4B"/>
    <w:rsid w:val="005D0090"/>
    <w:rsid w:val="005D44B4"/>
    <w:rsid w:val="005D6573"/>
    <w:rsid w:val="005E1CCA"/>
    <w:rsid w:val="005E1EC1"/>
    <w:rsid w:val="005E3085"/>
    <w:rsid w:val="005E4AB3"/>
    <w:rsid w:val="005E7775"/>
    <w:rsid w:val="005E796A"/>
    <w:rsid w:val="005F1AAA"/>
    <w:rsid w:val="005F1DF8"/>
    <w:rsid w:val="005F39C1"/>
    <w:rsid w:val="005F6E0D"/>
    <w:rsid w:val="005F7FC3"/>
    <w:rsid w:val="00601798"/>
    <w:rsid w:val="00603048"/>
    <w:rsid w:val="006039E1"/>
    <w:rsid w:val="006042D3"/>
    <w:rsid w:val="00604766"/>
    <w:rsid w:val="00605A01"/>
    <w:rsid w:val="00606AA5"/>
    <w:rsid w:val="00607723"/>
    <w:rsid w:val="00611B8D"/>
    <w:rsid w:val="00621BBF"/>
    <w:rsid w:val="00623D28"/>
    <w:rsid w:val="00624847"/>
    <w:rsid w:val="00627644"/>
    <w:rsid w:val="00627D70"/>
    <w:rsid w:val="00631677"/>
    <w:rsid w:val="006344BE"/>
    <w:rsid w:val="0063652A"/>
    <w:rsid w:val="0064140A"/>
    <w:rsid w:val="006472D2"/>
    <w:rsid w:val="00653FDC"/>
    <w:rsid w:val="006565C4"/>
    <w:rsid w:val="00657082"/>
    <w:rsid w:val="0066319C"/>
    <w:rsid w:val="0066444B"/>
    <w:rsid w:val="006664AB"/>
    <w:rsid w:val="00670784"/>
    <w:rsid w:val="0067442D"/>
    <w:rsid w:val="006762B8"/>
    <w:rsid w:val="00676613"/>
    <w:rsid w:val="0068160E"/>
    <w:rsid w:val="00682E68"/>
    <w:rsid w:val="006846E0"/>
    <w:rsid w:val="00685DC9"/>
    <w:rsid w:val="0068622B"/>
    <w:rsid w:val="00686BBE"/>
    <w:rsid w:val="00690D51"/>
    <w:rsid w:val="006928ED"/>
    <w:rsid w:val="0069559D"/>
    <w:rsid w:val="006A065E"/>
    <w:rsid w:val="006A0731"/>
    <w:rsid w:val="006A1B51"/>
    <w:rsid w:val="006A2D0D"/>
    <w:rsid w:val="006A3D5B"/>
    <w:rsid w:val="006A4A69"/>
    <w:rsid w:val="006A6023"/>
    <w:rsid w:val="006A61FA"/>
    <w:rsid w:val="006A6AD0"/>
    <w:rsid w:val="006B032E"/>
    <w:rsid w:val="006B3883"/>
    <w:rsid w:val="006B4D5A"/>
    <w:rsid w:val="006B5792"/>
    <w:rsid w:val="006B6F10"/>
    <w:rsid w:val="006C0617"/>
    <w:rsid w:val="006C08D6"/>
    <w:rsid w:val="006C6B0A"/>
    <w:rsid w:val="006C7AF1"/>
    <w:rsid w:val="006D15FC"/>
    <w:rsid w:val="006D4A2B"/>
    <w:rsid w:val="006D4C7D"/>
    <w:rsid w:val="006D5497"/>
    <w:rsid w:val="006E21F0"/>
    <w:rsid w:val="006E71E5"/>
    <w:rsid w:val="006F0226"/>
    <w:rsid w:val="006F0BF8"/>
    <w:rsid w:val="006F532A"/>
    <w:rsid w:val="006F67A4"/>
    <w:rsid w:val="007016C4"/>
    <w:rsid w:val="00703E23"/>
    <w:rsid w:val="007102BD"/>
    <w:rsid w:val="007138E5"/>
    <w:rsid w:val="00716898"/>
    <w:rsid w:val="00721F73"/>
    <w:rsid w:val="007225AB"/>
    <w:rsid w:val="00722994"/>
    <w:rsid w:val="007234DB"/>
    <w:rsid w:val="007245C9"/>
    <w:rsid w:val="00724CCF"/>
    <w:rsid w:val="00724E43"/>
    <w:rsid w:val="007323A7"/>
    <w:rsid w:val="00732DF7"/>
    <w:rsid w:val="00732EF9"/>
    <w:rsid w:val="00733713"/>
    <w:rsid w:val="00734E8C"/>
    <w:rsid w:val="007411C0"/>
    <w:rsid w:val="00742C1A"/>
    <w:rsid w:val="007445EA"/>
    <w:rsid w:val="00744E04"/>
    <w:rsid w:val="0074682E"/>
    <w:rsid w:val="00751C58"/>
    <w:rsid w:val="00752205"/>
    <w:rsid w:val="00752C4E"/>
    <w:rsid w:val="00753624"/>
    <w:rsid w:val="00754BA9"/>
    <w:rsid w:val="00760A0E"/>
    <w:rsid w:val="00760ED4"/>
    <w:rsid w:val="007668A0"/>
    <w:rsid w:val="00766B2E"/>
    <w:rsid w:val="00767843"/>
    <w:rsid w:val="00771FF8"/>
    <w:rsid w:val="00783A0E"/>
    <w:rsid w:val="007865AE"/>
    <w:rsid w:val="00791E2A"/>
    <w:rsid w:val="00792A76"/>
    <w:rsid w:val="00794C6B"/>
    <w:rsid w:val="007975E8"/>
    <w:rsid w:val="007A05D4"/>
    <w:rsid w:val="007A4995"/>
    <w:rsid w:val="007A544A"/>
    <w:rsid w:val="007A6089"/>
    <w:rsid w:val="007B0EDE"/>
    <w:rsid w:val="007B0F6A"/>
    <w:rsid w:val="007B105B"/>
    <w:rsid w:val="007B41EA"/>
    <w:rsid w:val="007B5938"/>
    <w:rsid w:val="007B594D"/>
    <w:rsid w:val="007B648A"/>
    <w:rsid w:val="007B6C1A"/>
    <w:rsid w:val="007C18A1"/>
    <w:rsid w:val="007C2311"/>
    <w:rsid w:val="007C2DC5"/>
    <w:rsid w:val="007C54D0"/>
    <w:rsid w:val="007D0A0A"/>
    <w:rsid w:val="007D1E57"/>
    <w:rsid w:val="007D4138"/>
    <w:rsid w:val="007D52DD"/>
    <w:rsid w:val="007D6223"/>
    <w:rsid w:val="007D7306"/>
    <w:rsid w:val="007E07D3"/>
    <w:rsid w:val="007E1882"/>
    <w:rsid w:val="007E24DC"/>
    <w:rsid w:val="007E4C9A"/>
    <w:rsid w:val="007E60AF"/>
    <w:rsid w:val="007F0457"/>
    <w:rsid w:val="007F2D63"/>
    <w:rsid w:val="007F3CD3"/>
    <w:rsid w:val="007F4076"/>
    <w:rsid w:val="007F6A4F"/>
    <w:rsid w:val="007F6FB4"/>
    <w:rsid w:val="00802BCB"/>
    <w:rsid w:val="00803132"/>
    <w:rsid w:val="00803344"/>
    <w:rsid w:val="00806D1C"/>
    <w:rsid w:val="00807E5F"/>
    <w:rsid w:val="0081216B"/>
    <w:rsid w:val="00812294"/>
    <w:rsid w:val="00816D54"/>
    <w:rsid w:val="00816DCF"/>
    <w:rsid w:val="00817C79"/>
    <w:rsid w:val="00821817"/>
    <w:rsid w:val="00822ACC"/>
    <w:rsid w:val="0082406B"/>
    <w:rsid w:val="00830473"/>
    <w:rsid w:val="00833F04"/>
    <w:rsid w:val="00836FAB"/>
    <w:rsid w:val="00837318"/>
    <w:rsid w:val="00837F20"/>
    <w:rsid w:val="008411E3"/>
    <w:rsid w:val="0084215F"/>
    <w:rsid w:val="00843BD9"/>
    <w:rsid w:val="008455AF"/>
    <w:rsid w:val="008463E4"/>
    <w:rsid w:val="00847666"/>
    <w:rsid w:val="008528F2"/>
    <w:rsid w:val="00852ABE"/>
    <w:rsid w:val="00857954"/>
    <w:rsid w:val="00865990"/>
    <w:rsid w:val="00867C6C"/>
    <w:rsid w:val="00871DD1"/>
    <w:rsid w:val="00872FC3"/>
    <w:rsid w:val="00873472"/>
    <w:rsid w:val="00874CB3"/>
    <w:rsid w:val="00877497"/>
    <w:rsid w:val="008779F5"/>
    <w:rsid w:val="00882461"/>
    <w:rsid w:val="00891929"/>
    <w:rsid w:val="00891D48"/>
    <w:rsid w:val="00895EC9"/>
    <w:rsid w:val="008A1467"/>
    <w:rsid w:val="008A220C"/>
    <w:rsid w:val="008A229A"/>
    <w:rsid w:val="008A421A"/>
    <w:rsid w:val="008A47C0"/>
    <w:rsid w:val="008A5E4D"/>
    <w:rsid w:val="008B0D7F"/>
    <w:rsid w:val="008B4BA6"/>
    <w:rsid w:val="008B7807"/>
    <w:rsid w:val="008C3B50"/>
    <w:rsid w:val="008C67CC"/>
    <w:rsid w:val="008C716A"/>
    <w:rsid w:val="008C7376"/>
    <w:rsid w:val="008D0514"/>
    <w:rsid w:val="008E08BB"/>
    <w:rsid w:val="008E3748"/>
    <w:rsid w:val="008E5B4D"/>
    <w:rsid w:val="008E7460"/>
    <w:rsid w:val="008F310E"/>
    <w:rsid w:val="008F39CB"/>
    <w:rsid w:val="008F623F"/>
    <w:rsid w:val="008F690F"/>
    <w:rsid w:val="008F7FBE"/>
    <w:rsid w:val="009007F8"/>
    <w:rsid w:val="00900D02"/>
    <w:rsid w:val="00900EAF"/>
    <w:rsid w:val="00900EDE"/>
    <w:rsid w:val="00902832"/>
    <w:rsid w:val="00902BAD"/>
    <w:rsid w:val="00903FE4"/>
    <w:rsid w:val="00904C93"/>
    <w:rsid w:val="00904D19"/>
    <w:rsid w:val="009134E9"/>
    <w:rsid w:val="00916465"/>
    <w:rsid w:val="00921167"/>
    <w:rsid w:val="00923CF7"/>
    <w:rsid w:val="009258F3"/>
    <w:rsid w:val="00933E1C"/>
    <w:rsid w:val="00934665"/>
    <w:rsid w:val="00936CA0"/>
    <w:rsid w:val="00940840"/>
    <w:rsid w:val="0094118E"/>
    <w:rsid w:val="009415B0"/>
    <w:rsid w:val="00941A67"/>
    <w:rsid w:val="00943332"/>
    <w:rsid w:val="00946F92"/>
    <w:rsid w:val="00950897"/>
    <w:rsid w:val="00951DF2"/>
    <w:rsid w:val="00954B7C"/>
    <w:rsid w:val="009579A5"/>
    <w:rsid w:val="0096052D"/>
    <w:rsid w:val="00960F4C"/>
    <w:rsid w:val="00963BDF"/>
    <w:rsid w:val="00964796"/>
    <w:rsid w:val="0097065E"/>
    <w:rsid w:val="00972FCA"/>
    <w:rsid w:val="00975047"/>
    <w:rsid w:val="00977489"/>
    <w:rsid w:val="00983366"/>
    <w:rsid w:val="0098603C"/>
    <w:rsid w:val="0098697D"/>
    <w:rsid w:val="00994BBB"/>
    <w:rsid w:val="0099690B"/>
    <w:rsid w:val="009A2395"/>
    <w:rsid w:val="009A283A"/>
    <w:rsid w:val="009A3BEF"/>
    <w:rsid w:val="009A632C"/>
    <w:rsid w:val="009A6ACD"/>
    <w:rsid w:val="009B068C"/>
    <w:rsid w:val="009B14B8"/>
    <w:rsid w:val="009B2269"/>
    <w:rsid w:val="009B2AD0"/>
    <w:rsid w:val="009B4C39"/>
    <w:rsid w:val="009B5FF3"/>
    <w:rsid w:val="009B6229"/>
    <w:rsid w:val="009D03BE"/>
    <w:rsid w:val="009D21AE"/>
    <w:rsid w:val="009D23D4"/>
    <w:rsid w:val="009D46DE"/>
    <w:rsid w:val="009D4B77"/>
    <w:rsid w:val="009D4FA7"/>
    <w:rsid w:val="009F174A"/>
    <w:rsid w:val="009F4838"/>
    <w:rsid w:val="009F79C5"/>
    <w:rsid w:val="00A03487"/>
    <w:rsid w:val="00A04046"/>
    <w:rsid w:val="00A04585"/>
    <w:rsid w:val="00A05E8E"/>
    <w:rsid w:val="00A1043B"/>
    <w:rsid w:val="00A10453"/>
    <w:rsid w:val="00A15B93"/>
    <w:rsid w:val="00A20107"/>
    <w:rsid w:val="00A204A1"/>
    <w:rsid w:val="00A226F9"/>
    <w:rsid w:val="00A254C6"/>
    <w:rsid w:val="00A2712A"/>
    <w:rsid w:val="00A27F95"/>
    <w:rsid w:val="00A32C1F"/>
    <w:rsid w:val="00A33206"/>
    <w:rsid w:val="00A34563"/>
    <w:rsid w:val="00A356BB"/>
    <w:rsid w:val="00A372A8"/>
    <w:rsid w:val="00A40539"/>
    <w:rsid w:val="00A40A76"/>
    <w:rsid w:val="00A471AD"/>
    <w:rsid w:val="00A50E50"/>
    <w:rsid w:val="00A52DC7"/>
    <w:rsid w:val="00A5394F"/>
    <w:rsid w:val="00A55A8F"/>
    <w:rsid w:val="00A57541"/>
    <w:rsid w:val="00A62890"/>
    <w:rsid w:val="00A63CBD"/>
    <w:rsid w:val="00A64469"/>
    <w:rsid w:val="00A6545E"/>
    <w:rsid w:val="00A67E37"/>
    <w:rsid w:val="00A703F4"/>
    <w:rsid w:val="00A739F6"/>
    <w:rsid w:val="00A747F5"/>
    <w:rsid w:val="00A759E0"/>
    <w:rsid w:val="00A76D16"/>
    <w:rsid w:val="00A81C6F"/>
    <w:rsid w:val="00A8558E"/>
    <w:rsid w:val="00A91F10"/>
    <w:rsid w:val="00A92134"/>
    <w:rsid w:val="00A9459B"/>
    <w:rsid w:val="00A95BB3"/>
    <w:rsid w:val="00AA1A56"/>
    <w:rsid w:val="00AA23C7"/>
    <w:rsid w:val="00AA29C9"/>
    <w:rsid w:val="00AA2B4C"/>
    <w:rsid w:val="00AA3DF4"/>
    <w:rsid w:val="00AB2571"/>
    <w:rsid w:val="00AB3DEF"/>
    <w:rsid w:val="00AC1F7B"/>
    <w:rsid w:val="00AC2325"/>
    <w:rsid w:val="00AC4DA6"/>
    <w:rsid w:val="00AD0912"/>
    <w:rsid w:val="00AD0D5B"/>
    <w:rsid w:val="00AD0F2D"/>
    <w:rsid w:val="00AD25B9"/>
    <w:rsid w:val="00AD29EE"/>
    <w:rsid w:val="00AE0DE2"/>
    <w:rsid w:val="00AE3A15"/>
    <w:rsid w:val="00AE42F2"/>
    <w:rsid w:val="00AE6CB2"/>
    <w:rsid w:val="00AF51C5"/>
    <w:rsid w:val="00AF5DBE"/>
    <w:rsid w:val="00AF788C"/>
    <w:rsid w:val="00B00883"/>
    <w:rsid w:val="00B02343"/>
    <w:rsid w:val="00B034FF"/>
    <w:rsid w:val="00B06811"/>
    <w:rsid w:val="00B073D2"/>
    <w:rsid w:val="00B11021"/>
    <w:rsid w:val="00B146DA"/>
    <w:rsid w:val="00B14C58"/>
    <w:rsid w:val="00B15341"/>
    <w:rsid w:val="00B15D1A"/>
    <w:rsid w:val="00B16394"/>
    <w:rsid w:val="00B16A3A"/>
    <w:rsid w:val="00B16B9D"/>
    <w:rsid w:val="00B2002C"/>
    <w:rsid w:val="00B20062"/>
    <w:rsid w:val="00B272E3"/>
    <w:rsid w:val="00B303E9"/>
    <w:rsid w:val="00B30B7B"/>
    <w:rsid w:val="00B35B79"/>
    <w:rsid w:val="00B368CF"/>
    <w:rsid w:val="00B37574"/>
    <w:rsid w:val="00B4143E"/>
    <w:rsid w:val="00B431A0"/>
    <w:rsid w:val="00B433C7"/>
    <w:rsid w:val="00B450E1"/>
    <w:rsid w:val="00B53018"/>
    <w:rsid w:val="00B5309E"/>
    <w:rsid w:val="00B55DAB"/>
    <w:rsid w:val="00B56F21"/>
    <w:rsid w:val="00B632D7"/>
    <w:rsid w:val="00B66EBC"/>
    <w:rsid w:val="00B70A51"/>
    <w:rsid w:val="00B72581"/>
    <w:rsid w:val="00B77213"/>
    <w:rsid w:val="00B82A6A"/>
    <w:rsid w:val="00B83B67"/>
    <w:rsid w:val="00B937D0"/>
    <w:rsid w:val="00B93976"/>
    <w:rsid w:val="00BA261D"/>
    <w:rsid w:val="00BA3B66"/>
    <w:rsid w:val="00BA3CA9"/>
    <w:rsid w:val="00BA41CB"/>
    <w:rsid w:val="00BA6847"/>
    <w:rsid w:val="00BA6AAA"/>
    <w:rsid w:val="00BB099D"/>
    <w:rsid w:val="00BB5EF8"/>
    <w:rsid w:val="00BB7783"/>
    <w:rsid w:val="00BB7B64"/>
    <w:rsid w:val="00BC40C3"/>
    <w:rsid w:val="00BC50FC"/>
    <w:rsid w:val="00BD1245"/>
    <w:rsid w:val="00BD1C82"/>
    <w:rsid w:val="00BD26B2"/>
    <w:rsid w:val="00BD3628"/>
    <w:rsid w:val="00BD3909"/>
    <w:rsid w:val="00BD3CF8"/>
    <w:rsid w:val="00BD75BE"/>
    <w:rsid w:val="00BE00AE"/>
    <w:rsid w:val="00BE0750"/>
    <w:rsid w:val="00BE41A5"/>
    <w:rsid w:val="00BE5C1D"/>
    <w:rsid w:val="00BE6E3D"/>
    <w:rsid w:val="00BE71AD"/>
    <w:rsid w:val="00BE72A6"/>
    <w:rsid w:val="00BE7708"/>
    <w:rsid w:val="00BF0A63"/>
    <w:rsid w:val="00BF1F4A"/>
    <w:rsid w:val="00BF2449"/>
    <w:rsid w:val="00BF3597"/>
    <w:rsid w:val="00BF3930"/>
    <w:rsid w:val="00BF3FE5"/>
    <w:rsid w:val="00BF513A"/>
    <w:rsid w:val="00BF5216"/>
    <w:rsid w:val="00BF71AD"/>
    <w:rsid w:val="00BF78E2"/>
    <w:rsid w:val="00C0135E"/>
    <w:rsid w:val="00C018BB"/>
    <w:rsid w:val="00C0205B"/>
    <w:rsid w:val="00C028B7"/>
    <w:rsid w:val="00C04BC0"/>
    <w:rsid w:val="00C04FA5"/>
    <w:rsid w:val="00C07248"/>
    <w:rsid w:val="00C11E2D"/>
    <w:rsid w:val="00C1373A"/>
    <w:rsid w:val="00C16E22"/>
    <w:rsid w:val="00C207C1"/>
    <w:rsid w:val="00C232C4"/>
    <w:rsid w:val="00C2566F"/>
    <w:rsid w:val="00C25E8F"/>
    <w:rsid w:val="00C31F62"/>
    <w:rsid w:val="00C332DE"/>
    <w:rsid w:val="00C35386"/>
    <w:rsid w:val="00C37BBA"/>
    <w:rsid w:val="00C40EF2"/>
    <w:rsid w:val="00C42193"/>
    <w:rsid w:val="00C43325"/>
    <w:rsid w:val="00C44067"/>
    <w:rsid w:val="00C46F29"/>
    <w:rsid w:val="00C51D95"/>
    <w:rsid w:val="00C54AA6"/>
    <w:rsid w:val="00C612D4"/>
    <w:rsid w:val="00C6164D"/>
    <w:rsid w:val="00C665E7"/>
    <w:rsid w:val="00C67990"/>
    <w:rsid w:val="00C75FCF"/>
    <w:rsid w:val="00C80E04"/>
    <w:rsid w:val="00C810C3"/>
    <w:rsid w:val="00C81CE4"/>
    <w:rsid w:val="00C83340"/>
    <w:rsid w:val="00C84020"/>
    <w:rsid w:val="00C86B4C"/>
    <w:rsid w:val="00C97CFD"/>
    <w:rsid w:val="00C97D7B"/>
    <w:rsid w:val="00CB1220"/>
    <w:rsid w:val="00CB2613"/>
    <w:rsid w:val="00CB28DC"/>
    <w:rsid w:val="00CB2983"/>
    <w:rsid w:val="00CB7423"/>
    <w:rsid w:val="00CC46A4"/>
    <w:rsid w:val="00CC530A"/>
    <w:rsid w:val="00CC6F98"/>
    <w:rsid w:val="00CD2B95"/>
    <w:rsid w:val="00CD3B19"/>
    <w:rsid w:val="00CE05FB"/>
    <w:rsid w:val="00CE1699"/>
    <w:rsid w:val="00CE18D3"/>
    <w:rsid w:val="00CE1A43"/>
    <w:rsid w:val="00CE1FAA"/>
    <w:rsid w:val="00CE36CE"/>
    <w:rsid w:val="00CE4EE3"/>
    <w:rsid w:val="00CE79D2"/>
    <w:rsid w:val="00CF203D"/>
    <w:rsid w:val="00CF663E"/>
    <w:rsid w:val="00CF665C"/>
    <w:rsid w:val="00CF7426"/>
    <w:rsid w:val="00D0203A"/>
    <w:rsid w:val="00D023B4"/>
    <w:rsid w:val="00D05C24"/>
    <w:rsid w:val="00D11618"/>
    <w:rsid w:val="00D1302A"/>
    <w:rsid w:val="00D13955"/>
    <w:rsid w:val="00D141A2"/>
    <w:rsid w:val="00D2618D"/>
    <w:rsid w:val="00D27486"/>
    <w:rsid w:val="00D3036F"/>
    <w:rsid w:val="00D333CF"/>
    <w:rsid w:val="00D33A08"/>
    <w:rsid w:val="00D34445"/>
    <w:rsid w:val="00D40032"/>
    <w:rsid w:val="00D41D24"/>
    <w:rsid w:val="00D43DE4"/>
    <w:rsid w:val="00D44337"/>
    <w:rsid w:val="00D53696"/>
    <w:rsid w:val="00D53921"/>
    <w:rsid w:val="00D54A15"/>
    <w:rsid w:val="00D55E5C"/>
    <w:rsid w:val="00D5787F"/>
    <w:rsid w:val="00D64BA4"/>
    <w:rsid w:val="00D650C8"/>
    <w:rsid w:val="00D65B28"/>
    <w:rsid w:val="00D65E22"/>
    <w:rsid w:val="00D719F1"/>
    <w:rsid w:val="00D737C6"/>
    <w:rsid w:val="00D74A68"/>
    <w:rsid w:val="00D76CCE"/>
    <w:rsid w:val="00D77628"/>
    <w:rsid w:val="00D81B9E"/>
    <w:rsid w:val="00D835E1"/>
    <w:rsid w:val="00D91B27"/>
    <w:rsid w:val="00D92663"/>
    <w:rsid w:val="00D93FD5"/>
    <w:rsid w:val="00D95CFB"/>
    <w:rsid w:val="00DA015F"/>
    <w:rsid w:val="00DA1676"/>
    <w:rsid w:val="00DA1E5E"/>
    <w:rsid w:val="00DA240F"/>
    <w:rsid w:val="00DA2E9E"/>
    <w:rsid w:val="00DA4215"/>
    <w:rsid w:val="00DA6AA1"/>
    <w:rsid w:val="00DA7AAA"/>
    <w:rsid w:val="00DB2C67"/>
    <w:rsid w:val="00DB360A"/>
    <w:rsid w:val="00DB4909"/>
    <w:rsid w:val="00DB643A"/>
    <w:rsid w:val="00DB70FB"/>
    <w:rsid w:val="00DC6D5E"/>
    <w:rsid w:val="00DD0FDF"/>
    <w:rsid w:val="00DD3652"/>
    <w:rsid w:val="00DD466C"/>
    <w:rsid w:val="00DD5821"/>
    <w:rsid w:val="00DD7CF3"/>
    <w:rsid w:val="00DE1C28"/>
    <w:rsid w:val="00DE2182"/>
    <w:rsid w:val="00DE5541"/>
    <w:rsid w:val="00DE64F6"/>
    <w:rsid w:val="00DE721F"/>
    <w:rsid w:val="00DE7293"/>
    <w:rsid w:val="00DF4883"/>
    <w:rsid w:val="00E003A3"/>
    <w:rsid w:val="00E0092A"/>
    <w:rsid w:val="00E0294F"/>
    <w:rsid w:val="00E03B5D"/>
    <w:rsid w:val="00E04789"/>
    <w:rsid w:val="00E06BE4"/>
    <w:rsid w:val="00E12E89"/>
    <w:rsid w:val="00E141A3"/>
    <w:rsid w:val="00E142EF"/>
    <w:rsid w:val="00E17572"/>
    <w:rsid w:val="00E20A10"/>
    <w:rsid w:val="00E21507"/>
    <w:rsid w:val="00E21FDF"/>
    <w:rsid w:val="00E23254"/>
    <w:rsid w:val="00E24F2F"/>
    <w:rsid w:val="00E26B12"/>
    <w:rsid w:val="00E279B0"/>
    <w:rsid w:val="00E30462"/>
    <w:rsid w:val="00E31BDD"/>
    <w:rsid w:val="00E32298"/>
    <w:rsid w:val="00E3656A"/>
    <w:rsid w:val="00E40CB1"/>
    <w:rsid w:val="00E42B65"/>
    <w:rsid w:val="00E47BA7"/>
    <w:rsid w:val="00E5437B"/>
    <w:rsid w:val="00E54EB4"/>
    <w:rsid w:val="00E55FBD"/>
    <w:rsid w:val="00E60C08"/>
    <w:rsid w:val="00E611E2"/>
    <w:rsid w:val="00E615D7"/>
    <w:rsid w:val="00E61DB2"/>
    <w:rsid w:val="00E6576C"/>
    <w:rsid w:val="00E747E0"/>
    <w:rsid w:val="00E75271"/>
    <w:rsid w:val="00E81F25"/>
    <w:rsid w:val="00E83BBC"/>
    <w:rsid w:val="00E857AA"/>
    <w:rsid w:val="00E86D4A"/>
    <w:rsid w:val="00E86FFA"/>
    <w:rsid w:val="00E90EB4"/>
    <w:rsid w:val="00E92EA3"/>
    <w:rsid w:val="00E9434C"/>
    <w:rsid w:val="00E97CF9"/>
    <w:rsid w:val="00EA0309"/>
    <w:rsid w:val="00EA2322"/>
    <w:rsid w:val="00EA6824"/>
    <w:rsid w:val="00EB0631"/>
    <w:rsid w:val="00EB24A7"/>
    <w:rsid w:val="00EB3D1F"/>
    <w:rsid w:val="00EB5689"/>
    <w:rsid w:val="00EB5781"/>
    <w:rsid w:val="00EB7431"/>
    <w:rsid w:val="00EC37DC"/>
    <w:rsid w:val="00ED607B"/>
    <w:rsid w:val="00ED62FE"/>
    <w:rsid w:val="00ED7896"/>
    <w:rsid w:val="00ED7A99"/>
    <w:rsid w:val="00EE0E8C"/>
    <w:rsid w:val="00EE1646"/>
    <w:rsid w:val="00EE562A"/>
    <w:rsid w:val="00EE5950"/>
    <w:rsid w:val="00EF163C"/>
    <w:rsid w:val="00EF1B74"/>
    <w:rsid w:val="00EF3974"/>
    <w:rsid w:val="00F02536"/>
    <w:rsid w:val="00F02F31"/>
    <w:rsid w:val="00F032E7"/>
    <w:rsid w:val="00F04533"/>
    <w:rsid w:val="00F06031"/>
    <w:rsid w:val="00F07F1A"/>
    <w:rsid w:val="00F115E9"/>
    <w:rsid w:val="00F11E45"/>
    <w:rsid w:val="00F12C92"/>
    <w:rsid w:val="00F14206"/>
    <w:rsid w:val="00F15013"/>
    <w:rsid w:val="00F16B92"/>
    <w:rsid w:val="00F17597"/>
    <w:rsid w:val="00F22178"/>
    <w:rsid w:val="00F22993"/>
    <w:rsid w:val="00F24049"/>
    <w:rsid w:val="00F245F9"/>
    <w:rsid w:val="00F259CA"/>
    <w:rsid w:val="00F271F2"/>
    <w:rsid w:val="00F272C6"/>
    <w:rsid w:val="00F30321"/>
    <w:rsid w:val="00F30440"/>
    <w:rsid w:val="00F32E55"/>
    <w:rsid w:val="00F33B92"/>
    <w:rsid w:val="00F361E8"/>
    <w:rsid w:val="00F37363"/>
    <w:rsid w:val="00F426E1"/>
    <w:rsid w:val="00F447CD"/>
    <w:rsid w:val="00F45E75"/>
    <w:rsid w:val="00F46402"/>
    <w:rsid w:val="00F51A84"/>
    <w:rsid w:val="00F57251"/>
    <w:rsid w:val="00F606DF"/>
    <w:rsid w:val="00F606E0"/>
    <w:rsid w:val="00F736F5"/>
    <w:rsid w:val="00F75AF3"/>
    <w:rsid w:val="00F850B4"/>
    <w:rsid w:val="00F90C42"/>
    <w:rsid w:val="00F923D4"/>
    <w:rsid w:val="00F94447"/>
    <w:rsid w:val="00F94583"/>
    <w:rsid w:val="00F94AB3"/>
    <w:rsid w:val="00FA121C"/>
    <w:rsid w:val="00FA161F"/>
    <w:rsid w:val="00FA313A"/>
    <w:rsid w:val="00FA4529"/>
    <w:rsid w:val="00FA48FB"/>
    <w:rsid w:val="00FA4D46"/>
    <w:rsid w:val="00FA5BA7"/>
    <w:rsid w:val="00FA5EF5"/>
    <w:rsid w:val="00FB1513"/>
    <w:rsid w:val="00FB5585"/>
    <w:rsid w:val="00FB6B52"/>
    <w:rsid w:val="00FC12F0"/>
    <w:rsid w:val="00FC5519"/>
    <w:rsid w:val="00FD0765"/>
    <w:rsid w:val="00FD0DF6"/>
    <w:rsid w:val="00FD155F"/>
    <w:rsid w:val="00FD1815"/>
    <w:rsid w:val="00FD25B6"/>
    <w:rsid w:val="00FD4199"/>
    <w:rsid w:val="00FD58CC"/>
    <w:rsid w:val="00FE55A0"/>
    <w:rsid w:val="00FF2116"/>
    <w:rsid w:val="00FF4689"/>
    <w:rsid w:val="00FF5B84"/>
    <w:rsid w:val="00FF62BA"/>
    <w:rsid w:val="00FF63BB"/>
    <w:rsid w:val="00FF6A3B"/>
    <w:rsid w:val="00FF77A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43795CD-ED14-43ED-81A7-8F690B7189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47F3D"/>
    <w:pPr>
      <w:spacing w:after="0" w:line="240"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247F3D"/>
    <w:pPr>
      <w:tabs>
        <w:tab w:val="center" w:pos="4680"/>
        <w:tab w:val="right" w:pos="9360"/>
      </w:tabs>
    </w:pPr>
  </w:style>
  <w:style w:type="character" w:customStyle="1" w:styleId="FooterChar">
    <w:name w:val="Footer Char"/>
    <w:basedOn w:val="DefaultParagraphFont"/>
    <w:link w:val="Footer"/>
    <w:uiPriority w:val="99"/>
    <w:rsid w:val="00247F3D"/>
  </w:style>
  <w:style w:type="paragraph" w:styleId="FootnoteText">
    <w:name w:val="footnote text"/>
    <w:basedOn w:val="Normal"/>
    <w:link w:val="FootnoteTextChar"/>
    <w:uiPriority w:val="99"/>
    <w:unhideWhenUsed/>
    <w:rsid w:val="001D3999"/>
    <w:rPr>
      <w:sz w:val="20"/>
      <w:szCs w:val="20"/>
    </w:rPr>
  </w:style>
  <w:style w:type="character" w:customStyle="1" w:styleId="FootnoteTextChar">
    <w:name w:val="Footnote Text Char"/>
    <w:basedOn w:val="DefaultParagraphFont"/>
    <w:link w:val="FootnoteText"/>
    <w:uiPriority w:val="99"/>
    <w:rsid w:val="001D3999"/>
    <w:rPr>
      <w:sz w:val="20"/>
      <w:szCs w:val="20"/>
    </w:rPr>
  </w:style>
  <w:style w:type="character" w:styleId="FootnoteReference">
    <w:name w:val="footnote reference"/>
    <w:basedOn w:val="DefaultParagraphFont"/>
    <w:uiPriority w:val="99"/>
    <w:semiHidden/>
    <w:unhideWhenUsed/>
    <w:rsid w:val="001D3999"/>
    <w:rPr>
      <w:vertAlign w:val="superscript"/>
    </w:rPr>
  </w:style>
  <w:style w:type="character" w:styleId="Hyperlink">
    <w:name w:val="Hyperlink"/>
    <w:basedOn w:val="DefaultParagraphFont"/>
    <w:uiPriority w:val="99"/>
    <w:unhideWhenUsed/>
    <w:rsid w:val="00BF3930"/>
    <w:rPr>
      <w:color w:val="0563C1" w:themeColor="hyperlink"/>
      <w:u w:val="single"/>
    </w:rPr>
  </w:style>
  <w:style w:type="paragraph" w:styleId="ListParagraph">
    <w:name w:val="List Paragraph"/>
    <w:basedOn w:val="Normal"/>
    <w:uiPriority w:val="34"/>
    <w:qFormat/>
    <w:rsid w:val="008528F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 /><Relationship Id="rId3" Type="http://schemas.openxmlformats.org/officeDocument/2006/relationships/settings" Target="settings.xml" /><Relationship Id="rId7" Type="http://schemas.openxmlformats.org/officeDocument/2006/relationships/footer" Target="footer1.xml" /><Relationship Id="rId2" Type="http://schemas.openxmlformats.org/officeDocument/2006/relationships/styles" Target="styles.xml" /><Relationship Id="rId1" Type="http://schemas.openxmlformats.org/officeDocument/2006/relationships/numbering" Target="numbering.xml" /><Relationship Id="rId6" Type="http://schemas.openxmlformats.org/officeDocument/2006/relationships/endnotes" Target="endnotes.xml" /><Relationship Id="rId5" Type="http://schemas.openxmlformats.org/officeDocument/2006/relationships/footnotes" Target="footnotes.xml" /><Relationship Id="rId4" Type="http://schemas.openxmlformats.org/officeDocument/2006/relationships/webSettings" Target="webSettings.xml" /><Relationship Id="rId9" Type="http://schemas.openxmlformats.org/officeDocument/2006/relationships/theme" Target="theme/theme1.xml" /></Relationships>
</file>

<file path=word/_rels/footnotes.xml.rels><?xml version="1.0" encoding="UTF-8" standalone="yes"?>
<Relationships xmlns="http://schemas.openxmlformats.org/package/2006/relationships"><Relationship Id="rId3" Type="http://schemas.openxmlformats.org/officeDocument/2006/relationships/hyperlink" Target="https://learn.canvass.net" TargetMode="External" /><Relationship Id="rId2" Type="http://schemas.openxmlformats.org/officeDocument/2006/relationships/hyperlink" Target="https://www.academia.edu/32938145/_Origin_of_Usul_Fiqh_from_Birth_to_Competition" TargetMode="External" /><Relationship Id="rId1" Type="http://schemas.openxmlformats.org/officeDocument/2006/relationships/hyperlink" Target="https://en.islamway.net/book/1275/-the-evolution-of-fiqh-islamic-law-and-the-madh-habs" TargetMode="External" /><Relationship Id="rId6" Type="http://schemas.openxmlformats.org/officeDocument/2006/relationships/hyperlink" Target="https://www.britannica.com/place/Rome" TargetMode="External" /><Relationship Id="rId5" Type="http://schemas.openxmlformats.org/officeDocument/2006/relationships/hyperlink" Target="https://www.google.com/amp/s/www.islamicfinder.org/knowledge/birography/story-of-imam-muslim/amp/" TargetMode="External" /><Relationship Id="rId4" Type="http://schemas.openxmlformats.org/officeDocument/2006/relationships/hyperlink" Target="https://www.google.com/amp/s/www.islamicfinder.org/knowledge/birography/story-of-imam-buhari/amp/"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18</Pages>
  <Words>4859</Words>
  <Characters>27697</Characters>
  <Application>Microsoft Office Word</Application>
  <DocSecurity>0</DocSecurity>
  <Lines>230</Lines>
  <Paragraphs>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ahmed</dc:creator>
  <cp:keywords/>
  <dc:description/>
  <cp:lastModifiedBy>Ahmed Muhammed-Mikaaeel</cp:lastModifiedBy>
  <cp:revision>2</cp:revision>
  <dcterms:created xsi:type="dcterms:W3CDTF">2023-07-06T16:52:00Z</dcterms:created>
  <dcterms:modified xsi:type="dcterms:W3CDTF">2023-07-06T16:52:00Z</dcterms:modified>
</cp:coreProperties>
</file>