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C6D929" w14:textId="77777777" w:rsidR="00FF1697" w:rsidRPr="00A90DEE" w:rsidRDefault="00FF1697" w:rsidP="00FF1697">
      <w:pPr>
        <w:jc w:val="both"/>
        <w:rPr>
          <w:rFonts w:ascii="Times New Roman" w:hAnsi="Times New Roman" w:cs="Times New Roman"/>
          <w:b/>
          <w:sz w:val="24"/>
          <w:szCs w:val="24"/>
        </w:rPr>
      </w:pPr>
      <w:r w:rsidRPr="00A90DEE">
        <w:rPr>
          <w:rFonts w:ascii="Times New Roman" w:hAnsi="Times New Roman" w:cs="Times New Roman"/>
          <w:b/>
          <w:sz w:val="24"/>
          <w:szCs w:val="24"/>
        </w:rPr>
        <w:t>Chapter 14</w:t>
      </w:r>
    </w:p>
    <w:p w14:paraId="4785D981" w14:textId="77777777" w:rsidR="00FF1697" w:rsidRPr="00A90DEE" w:rsidRDefault="00FF1697" w:rsidP="00FF1697">
      <w:pPr>
        <w:jc w:val="both"/>
        <w:rPr>
          <w:rFonts w:ascii="Times New Roman" w:hAnsi="Times New Roman" w:cs="Times New Roman"/>
          <w:b/>
          <w:sz w:val="24"/>
          <w:szCs w:val="24"/>
        </w:rPr>
      </w:pPr>
      <w:r w:rsidRPr="00A90DEE">
        <w:rPr>
          <w:rFonts w:ascii="Times New Roman" w:hAnsi="Times New Roman" w:cs="Times New Roman"/>
          <w:b/>
          <w:sz w:val="24"/>
          <w:szCs w:val="24"/>
        </w:rPr>
        <w:t>Globalization and the Performance of Banks</w:t>
      </w:r>
    </w:p>
    <w:p w14:paraId="46B10DBB" w14:textId="77777777" w:rsidR="004D5A72" w:rsidRDefault="00FF1697" w:rsidP="00FF1697">
      <w:pPr>
        <w:jc w:val="both"/>
        <w:rPr>
          <w:rFonts w:ascii="Times New Roman" w:hAnsi="Times New Roman" w:cs="Times New Roman"/>
          <w:b/>
          <w:i/>
          <w:sz w:val="24"/>
          <w:szCs w:val="24"/>
        </w:rPr>
      </w:pPr>
      <w:r w:rsidRPr="00A90DEE">
        <w:rPr>
          <w:rFonts w:ascii="Times New Roman" w:hAnsi="Times New Roman" w:cs="Times New Roman"/>
          <w:b/>
          <w:sz w:val="24"/>
          <w:szCs w:val="24"/>
        </w:rPr>
        <w:t>Lukman Adam</w:t>
      </w:r>
      <w:r w:rsidR="004D5A72" w:rsidRPr="004D5A72">
        <w:rPr>
          <w:rFonts w:ascii="Times New Roman" w:hAnsi="Times New Roman" w:cs="Times New Roman"/>
          <w:b/>
          <w:i/>
          <w:sz w:val="24"/>
          <w:szCs w:val="24"/>
        </w:rPr>
        <w:t xml:space="preserve"> </w:t>
      </w:r>
    </w:p>
    <w:p w14:paraId="74F5FB02" w14:textId="48B79A8E" w:rsidR="00FF1697" w:rsidRPr="00A90DEE" w:rsidRDefault="004D5A72" w:rsidP="00FF1697">
      <w:pPr>
        <w:jc w:val="both"/>
        <w:rPr>
          <w:rFonts w:ascii="Times New Roman" w:hAnsi="Times New Roman" w:cs="Times New Roman"/>
          <w:b/>
          <w:sz w:val="24"/>
          <w:szCs w:val="24"/>
        </w:rPr>
      </w:pPr>
      <w:r w:rsidRPr="00A90DEE">
        <w:rPr>
          <w:rFonts w:ascii="Times New Roman" w:hAnsi="Times New Roman" w:cs="Times New Roman"/>
          <w:b/>
          <w:i/>
          <w:sz w:val="24"/>
          <w:szCs w:val="24"/>
        </w:rPr>
        <w:t>Department of Accounting and Finance University of Ilorin</w:t>
      </w:r>
    </w:p>
    <w:p w14:paraId="1BAB7111" w14:textId="77777777" w:rsidR="00FF1697" w:rsidRPr="00A90DEE" w:rsidRDefault="00FF1697" w:rsidP="00FF1697">
      <w:pPr>
        <w:jc w:val="both"/>
        <w:rPr>
          <w:rFonts w:ascii="Times New Roman" w:hAnsi="Times New Roman" w:cs="Times New Roman"/>
          <w:b/>
          <w:sz w:val="24"/>
          <w:szCs w:val="24"/>
        </w:rPr>
      </w:pPr>
      <w:r w:rsidRPr="00A90DEE">
        <w:rPr>
          <w:rFonts w:ascii="Times New Roman" w:hAnsi="Times New Roman" w:cs="Times New Roman"/>
          <w:b/>
          <w:sz w:val="24"/>
          <w:szCs w:val="24"/>
        </w:rPr>
        <w:t>Introduction</w:t>
      </w:r>
    </w:p>
    <w:p w14:paraId="7790527D" w14:textId="4ABB2AD8" w:rsidR="00C35F58" w:rsidRDefault="00FF1697"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For every period in the history of universal growth and development, there are always ideological precepts that often form the basis of policy actions and directives. The concepts of industrialization, socialism, capitalism and communism, are very well known to us as a means of rallying people and motivating them to act in a particular way. Today, the paradigm set is hinged on forging a common world order-thinking alike and acting together as if the whole world is </w:t>
      </w:r>
      <w:r w:rsidR="007C43FD" w:rsidRPr="00A90DEE">
        <w:rPr>
          <w:rFonts w:ascii="Times New Roman" w:hAnsi="Times New Roman" w:cs="Times New Roman"/>
          <w:sz w:val="24"/>
          <w:szCs w:val="24"/>
        </w:rPr>
        <w:t>a small</w:t>
      </w:r>
      <w:r w:rsidRPr="00A90DEE">
        <w:rPr>
          <w:rFonts w:ascii="Times New Roman" w:hAnsi="Times New Roman" w:cs="Times New Roman"/>
          <w:sz w:val="24"/>
          <w:szCs w:val="24"/>
        </w:rPr>
        <w:t xml:space="preserve"> village with common identities and long-term goals. Thus, globalization has emerged as a concept used in capturing the universally acceptable policies, actions and approaches required for growth and advancement of modern nations.</w:t>
      </w:r>
    </w:p>
    <w:p w14:paraId="7A08B0E8" w14:textId="77777777" w:rsidR="00C35F58" w:rsidRDefault="00FF1697"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The need to globalize is a direct fallout from the mercantilist-neoclassical arguments on the desirability or otherwise of free trade and external growth orientation strategy. The world, however, seems to have been convinced about the superiority of free trade and openness over protectionism and beggar-thy-neighbours approach to trade. </w:t>
      </w:r>
    </w:p>
    <w:p w14:paraId="50AD5656" w14:textId="42EC3060" w:rsidR="00966141" w:rsidRPr="004D5A72" w:rsidRDefault="00FF1697"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To be a well-respected member of the global village therefore, a nation must very well identify with the dictates and precepts of the new world. Its institutions and structures must conform with those of other nations within the globe, while its nation-building efforts must be in line with global developmental efforts.                        </w:t>
      </w:r>
    </w:p>
    <w:p w14:paraId="1D176D96" w14:textId="63642801" w:rsidR="00C35F58" w:rsidRDefault="00FF1697" w:rsidP="00FF1697">
      <w:pPr>
        <w:jc w:val="both"/>
        <w:rPr>
          <w:rFonts w:ascii="Times New Roman" w:hAnsi="Times New Roman" w:cs="Times New Roman"/>
          <w:sz w:val="24"/>
          <w:szCs w:val="24"/>
        </w:rPr>
      </w:pPr>
      <w:r w:rsidRPr="00A90DEE">
        <w:rPr>
          <w:rFonts w:ascii="Times New Roman" w:hAnsi="Times New Roman" w:cs="Times New Roman"/>
          <w:sz w:val="24"/>
          <w:szCs w:val="24"/>
        </w:rPr>
        <w:t>To ensure compliance, the global leadership has instituted a number of mechanisms and structures that will direct the entire globe in a desired direction. Such institutions include the World Trade Organization</w:t>
      </w:r>
      <w:r w:rsidR="007C43FD">
        <w:rPr>
          <w:rFonts w:ascii="Times New Roman" w:hAnsi="Times New Roman" w:cs="Times New Roman"/>
          <w:sz w:val="24"/>
          <w:szCs w:val="24"/>
        </w:rPr>
        <w:t xml:space="preserve"> </w:t>
      </w:r>
      <w:r w:rsidRPr="00A90DEE">
        <w:rPr>
          <w:rFonts w:ascii="Times New Roman" w:hAnsi="Times New Roman" w:cs="Times New Roman"/>
          <w:sz w:val="24"/>
          <w:szCs w:val="24"/>
        </w:rPr>
        <w:t>(WTO), which regulates trade across national boundaries, as well as the United Nations Organization</w:t>
      </w:r>
      <w:r w:rsidR="007C43FD">
        <w:rPr>
          <w:rFonts w:ascii="Times New Roman" w:hAnsi="Times New Roman" w:cs="Times New Roman"/>
          <w:sz w:val="24"/>
          <w:szCs w:val="24"/>
        </w:rPr>
        <w:t xml:space="preserve"> </w:t>
      </w:r>
      <w:r w:rsidRPr="00A90DEE">
        <w:rPr>
          <w:rFonts w:ascii="Times New Roman" w:hAnsi="Times New Roman" w:cs="Times New Roman"/>
          <w:sz w:val="24"/>
          <w:szCs w:val="24"/>
        </w:rPr>
        <w:t xml:space="preserve">(UNO), which ensures a stable international polity and world order. On the financial end, the World Bank and its implementation organs such as the International Monetary Fund (IMF) and the International Finance Organization (IFO), ensure that financial practice, norms and customs of member-nations conform with global dictates. </w:t>
      </w:r>
    </w:p>
    <w:p w14:paraId="0E979A84" w14:textId="145FA461" w:rsidR="00AC7E56" w:rsidRDefault="00FF1697"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These </w:t>
      </w:r>
      <w:r w:rsidR="00AC7E56" w:rsidRPr="00A90DEE">
        <w:rPr>
          <w:rFonts w:ascii="Times New Roman" w:hAnsi="Times New Roman" w:cs="Times New Roman"/>
          <w:sz w:val="24"/>
          <w:szCs w:val="24"/>
        </w:rPr>
        <w:t>coordinating</w:t>
      </w:r>
      <w:r w:rsidRPr="00A90DEE">
        <w:rPr>
          <w:rFonts w:ascii="Times New Roman" w:hAnsi="Times New Roman" w:cs="Times New Roman"/>
          <w:sz w:val="24"/>
          <w:szCs w:val="24"/>
        </w:rPr>
        <w:t xml:space="preserve"> bodies are very strong and determined in</w:t>
      </w:r>
      <w:r w:rsidR="00AC7E56">
        <w:rPr>
          <w:rFonts w:ascii="Times New Roman" w:hAnsi="Times New Roman" w:cs="Times New Roman"/>
          <w:sz w:val="24"/>
          <w:szCs w:val="24"/>
        </w:rPr>
        <w:t xml:space="preserve"> </w:t>
      </w:r>
      <w:r w:rsidRPr="00A90DEE">
        <w:rPr>
          <w:rFonts w:ascii="Times New Roman" w:hAnsi="Times New Roman" w:cs="Times New Roman"/>
          <w:sz w:val="24"/>
          <w:szCs w:val="24"/>
        </w:rPr>
        <w:t>fronting their convictions and for</w:t>
      </w:r>
      <w:r w:rsidR="00AC7E56">
        <w:rPr>
          <w:rFonts w:ascii="Times New Roman" w:hAnsi="Times New Roman" w:cs="Times New Roman"/>
          <w:sz w:val="24"/>
          <w:szCs w:val="24"/>
        </w:rPr>
        <w:t>c</w:t>
      </w:r>
      <w:r w:rsidRPr="00A90DEE">
        <w:rPr>
          <w:rFonts w:ascii="Times New Roman" w:hAnsi="Times New Roman" w:cs="Times New Roman"/>
          <w:sz w:val="24"/>
          <w:szCs w:val="24"/>
        </w:rPr>
        <w:t>ing their ways and methods</w:t>
      </w:r>
      <w:r w:rsidR="007C43FD">
        <w:rPr>
          <w:rFonts w:ascii="Times New Roman" w:hAnsi="Times New Roman" w:cs="Times New Roman"/>
          <w:sz w:val="24"/>
          <w:szCs w:val="24"/>
        </w:rPr>
        <w:t xml:space="preserve"> </w:t>
      </w:r>
      <w:r w:rsidRPr="00A90DEE">
        <w:rPr>
          <w:rFonts w:ascii="Times New Roman" w:hAnsi="Times New Roman" w:cs="Times New Roman"/>
          <w:sz w:val="24"/>
          <w:szCs w:val="24"/>
        </w:rPr>
        <w:t>(where necessary) on all nations of the world, not minding their</w:t>
      </w:r>
      <w:r w:rsidR="00AC7E56">
        <w:rPr>
          <w:rFonts w:ascii="Times New Roman" w:hAnsi="Times New Roman" w:cs="Times New Roman"/>
          <w:sz w:val="24"/>
          <w:szCs w:val="24"/>
        </w:rPr>
        <w:t xml:space="preserve"> </w:t>
      </w:r>
      <w:r w:rsidRPr="00A90DEE">
        <w:rPr>
          <w:rFonts w:ascii="Times New Roman" w:hAnsi="Times New Roman" w:cs="Times New Roman"/>
          <w:sz w:val="24"/>
          <w:szCs w:val="24"/>
        </w:rPr>
        <w:t xml:space="preserve">special circumstances. This is more especially so where the nations involved are considered as developing, </w:t>
      </w:r>
      <w:proofErr w:type="gramStart"/>
      <w:r w:rsidR="00AC7E56">
        <w:rPr>
          <w:rFonts w:ascii="Times New Roman" w:hAnsi="Times New Roman" w:cs="Times New Roman"/>
          <w:sz w:val="24"/>
          <w:szCs w:val="24"/>
        </w:rPr>
        <w:t>In</w:t>
      </w:r>
      <w:proofErr w:type="gramEnd"/>
      <w:r w:rsidR="00AC7E56">
        <w:rPr>
          <w:rFonts w:ascii="Times New Roman" w:hAnsi="Times New Roman" w:cs="Times New Roman"/>
          <w:sz w:val="24"/>
          <w:szCs w:val="24"/>
        </w:rPr>
        <w:t xml:space="preserve"> </w:t>
      </w:r>
      <w:r w:rsidRPr="00A90DEE">
        <w:rPr>
          <w:rFonts w:ascii="Times New Roman" w:hAnsi="Times New Roman" w:cs="Times New Roman"/>
          <w:sz w:val="24"/>
          <w:szCs w:val="24"/>
        </w:rPr>
        <w:t>its 1999/2000</w:t>
      </w:r>
      <w:r w:rsidR="00AC7E56">
        <w:rPr>
          <w:rFonts w:ascii="Times New Roman" w:hAnsi="Times New Roman" w:cs="Times New Roman"/>
          <w:sz w:val="24"/>
          <w:szCs w:val="24"/>
        </w:rPr>
        <w:t xml:space="preserve"> </w:t>
      </w:r>
      <w:r w:rsidRPr="00A90DEE">
        <w:rPr>
          <w:rFonts w:ascii="Times New Roman" w:hAnsi="Times New Roman" w:cs="Times New Roman"/>
          <w:sz w:val="24"/>
          <w:szCs w:val="24"/>
        </w:rPr>
        <w:t>development report, the World Bank did not mince words in charging countries desirous of growth to make greater use of WTO mechanisms, adding that "the more countries view WTO and international trade as mechanisms for advancing national goals (rather than as obstacles to self-determination),</w:t>
      </w:r>
      <w:r w:rsidR="007C43FD">
        <w:rPr>
          <w:rFonts w:ascii="Times New Roman" w:hAnsi="Times New Roman" w:cs="Times New Roman"/>
          <w:sz w:val="24"/>
          <w:szCs w:val="24"/>
        </w:rPr>
        <w:t xml:space="preserve"> </w:t>
      </w:r>
      <w:r w:rsidRPr="00A90DEE">
        <w:rPr>
          <w:rFonts w:ascii="Times New Roman" w:hAnsi="Times New Roman" w:cs="Times New Roman"/>
          <w:sz w:val="24"/>
          <w:szCs w:val="24"/>
        </w:rPr>
        <w:t>the greater will be the support for such institutions</w:t>
      </w:r>
      <w:r w:rsidR="00AC7E56">
        <w:rPr>
          <w:rFonts w:ascii="Times New Roman" w:hAnsi="Times New Roman" w:cs="Times New Roman"/>
          <w:sz w:val="24"/>
          <w:szCs w:val="24"/>
        </w:rPr>
        <w:t>”</w:t>
      </w:r>
      <w:r w:rsidRPr="00A90DEE">
        <w:rPr>
          <w:rFonts w:ascii="Times New Roman" w:hAnsi="Times New Roman" w:cs="Times New Roman"/>
          <w:sz w:val="24"/>
          <w:szCs w:val="24"/>
        </w:rPr>
        <w:t xml:space="preserve">. Given the intermediary role of the financial sector in the process of economic growth the required changes often start from this sector, </w:t>
      </w:r>
      <w:r w:rsidR="00AC7E56">
        <w:rPr>
          <w:rFonts w:ascii="Times New Roman" w:hAnsi="Times New Roman" w:cs="Times New Roman"/>
          <w:sz w:val="24"/>
          <w:szCs w:val="24"/>
        </w:rPr>
        <w:t xml:space="preserve">since </w:t>
      </w:r>
      <w:r w:rsidRPr="00A90DEE">
        <w:rPr>
          <w:rFonts w:ascii="Times New Roman" w:hAnsi="Times New Roman" w:cs="Times New Roman"/>
          <w:sz w:val="24"/>
          <w:szCs w:val="24"/>
        </w:rPr>
        <w:t xml:space="preserve">no country that can progress without a virile financial sector. </w:t>
      </w:r>
    </w:p>
    <w:p w14:paraId="36B3B644" w14:textId="2DDA2093" w:rsidR="006E6A6D" w:rsidRPr="00A90DEE" w:rsidRDefault="00FF1697" w:rsidP="00FF1697">
      <w:pPr>
        <w:jc w:val="both"/>
        <w:rPr>
          <w:rFonts w:ascii="Times New Roman" w:hAnsi="Times New Roman" w:cs="Times New Roman"/>
          <w:sz w:val="24"/>
          <w:szCs w:val="24"/>
        </w:rPr>
      </w:pPr>
      <w:r w:rsidRPr="00A90DEE">
        <w:rPr>
          <w:rFonts w:ascii="Times New Roman" w:hAnsi="Times New Roman" w:cs="Times New Roman"/>
          <w:sz w:val="24"/>
          <w:szCs w:val="24"/>
        </w:rPr>
        <w:lastRenderedPageBreak/>
        <w:t>In Nigeria, the year 1986 marked a watershed for global thinking, following a deliberate government decision to liberalize the economy through the introduction of a Structural Adjustment Programme (SAP</w:t>
      </w:r>
      <w:r w:rsidR="004E25AE" w:rsidRPr="00A90DEE">
        <w:rPr>
          <w:rFonts w:ascii="Times New Roman" w:hAnsi="Times New Roman" w:cs="Times New Roman"/>
          <w:sz w:val="24"/>
          <w:szCs w:val="24"/>
        </w:rPr>
        <w:t>), with</w:t>
      </w:r>
      <w:r w:rsidRPr="00A90DEE">
        <w:rPr>
          <w:rFonts w:ascii="Times New Roman" w:hAnsi="Times New Roman" w:cs="Times New Roman"/>
          <w:sz w:val="24"/>
          <w:szCs w:val="24"/>
        </w:rPr>
        <w:t xml:space="preserve"> the aim (among others) </w:t>
      </w:r>
      <w:r w:rsidR="004E25AE" w:rsidRPr="00A90DEE">
        <w:rPr>
          <w:rFonts w:ascii="Times New Roman" w:hAnsi="Times New Roman" w:cs="Times New Roman"/>
          <w:sz w:val="24"/>
          <w:szCs w:val="24"/>
        </w:rPr>
        <w:t>integrating</w:t>
      </w:r>
      <w:r w:rsidRPr="00A90DEE">
        <w:rPr>
          <w:rFonts w:ascii="Times New Roman" w:hAnsi="Times New Roman" w:cs="Times New Roman"/>
          <w:sz w:val="24"/>
          <w:szCs w:val="24"/>
        </w:rPr>
        <w:t xml:space="preserve"> the national economy with the rest of the </w:t>
      </w:r>
      <w:r w:rsidR="004E25AE" w:rsidRPr="00A90DEE">
        <w:rPr>
          <w:rFonts w:ascii="Times New Roman" w:hAnsi="Times New Roman" w:cs="Times New Roman"/>
          <w:sz w:val="24"/>
          <w:szCs w:val="24"/>
        </w:rPr>
        <w:t>fast-growing</w:t>
      </w:r>
      <w:r w:rsidRPr="00A90DEE">
        <w:rPr>
          <w:rFonts w:ascii="Times New Roman" w:hAnsi="Times New Roman" w:cs="Times New Roman"/>
          <w:sz w:val="24"/>
          <w:szCs w:val="24"/>
        </w:rPr>
        <w:t xml:space="preserve"> world. As a first step, government removed the cap o1bank licensing, which led to an influx of both bank and </w:t>
      </w:r>
      <w:r w:rsidR="004E25AE" w:rsidRPr="00A90DEE">
        <w:rPr>
          <w:rFonts w:ascii="Times New Roman" w:hAnsi="Times New Roman" w:cs="Times New Roman"/>
          <w:sz w:val="24"/>
          <w:szCs w:val="24"/>
        </w:rPr>
        <w:t>nonbank</w:t>
      </w:r>
      <w:r w:rsidRPr="00A90DEE">
        <w:rPr>
          <w:rFonts w:ascii="Times New Roman" w:hAnsi="Times New Roman" w:cs="Times New Roman"/>
          <w:sz w:val="24"/>
          <w:szCs w:val="24"/>
        </w:rPr>
        <w:t xml:space="preserve"> financial intermediaries into the financial sector. Non-</w:t>
      </w:r>
      <w:r w:rsidR="004E25AE" w:rsidRPr="00A90DEE">
        <w:rPr>
          <w:rFonts w:ascii="Times New Roman" w:hAnsi="Times New Roman" w:cs="Times New Roman"/>
          <w:sz w:val="24"/>
          <w:szCs w:val="24"/>
        </w:rPr>
        <w:t>bani financial</w:t>
      </w:r>
      <w:r w:rsidRPr="00A90DEE">
        <w:rPr>
          <w:rFonts w:ascii="Times New Roman" w:hAnsi="Times New Roman" w:cs="Times New Roman"/>
          <w:sz w:val="24"/>
          <w:szCs w:val="24"/>
        </w:rPr>
        <w:t xml:space="preserve"> intermediaries were also permitted to offer support services under highly relaxed conditions in order to provide support for the commercial and merchant banking institution (Adam,1999: Jimoh,2003). According to the year 2000 Centra</w:t>
      </w:r>
      <w:r w:rsidR="009D46A7">
        <w:rPr>
          <w:rFonts w:ascii="Times New Roman" w:hAnsi="Times New Roman" w:cs="Times New Roman"/>
          <w:sz w:val="24"/>
          <w:szCs w:val="24"/>
        </w:rPr>
        <w:t xml:space="preserve">l </w:t>
      </w:r>
      <w:r w:rsidRPr="00A90DEE">
        <w:rPr>
          <w:rFonts w:ascii="Times New Roman" w:hAnsi="Times New Roman" w:cs="Times New Roman"/>
          <w:sz w:val="24"/>
          <w:szCs w:val="24"/>
        </w:rPr>
        <w:t>Bank of Nigeria (CBN) annual report, the above changes led to short-run gains in terms of export trade (especially non-oil export) and Gross Domestic Product (GDP).</w:t>
      </w:r>
      <w:r w:rsidR="00E53F04">
        <w:rPr>
          <w:rFonts w:ascii="Times New Roman" w:hAnsi="Times New Roman" w:cs="Times New Roman"/>
          <w:sz w:val="24"/>
          <w:szCs w:val="24"/>
        </w:rPr>
        <w:t xml:space="preserve"> </w:t>
      </w:r>
      <w:r w:rsidRPr="00A90DEE">
        <w:rPr>
          <w:rFonts w:ascii="Times New Roman" w:hAnsi="Times New Roman" w:cs="Times New Roman"/>
          <w:sz w:val="24"/>
          <w:szCs w:val="24"/>
        </w:rPr>
        <w:t>However, by 1991</w:t>
      </w:r>
      <w:r w:rsidR="00E53F04">
        <w:rPr>
          <w:rFonts w:ascii="Times New Roman" w:hAnsi="Times New Roman" w:cs="Times New Roman"/>
          <w:sz w:val="24"/>
          <w:szCs w:val="24"/>
        </w:rPr>
        <w:t xml:space="preserve">, </w:t>
      </w:r>
      <w:r w:rsidRPr="00A90DEE">
        <w:rPr>
          <w:rFonts w:ascii="Times New Roman" w:hAnsi="Times New Roman" w:cs="Times New Roman"/>
          <w:sz w:val="24"/>
          <w:szCs w:val="24"/>
        </w:rPr>
        <w:t>the entire gains recorded in the financial sector seemed to have waned. Virtually, all the non-banking financial institutions collapsed the way they came. In a special report published by the research department of the Nigeria Deposit Insurance Corporation (NDIC), 7 banks were identified as distressed in1989,9 in 1990 and 8 in 1992. By the end of 1995,60 banks had</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been identified as distressed. The latest situation as at March2004,</w:t>
      </w:r>
      <w:r w:rsidR="007C43FD">
        <w:rPr>
          <w:rFonts w:ascii="Times New Roman" w:hAnsi="Times New Roman" w:cs="Times New Roman"/>
          <w:sz w:val="24"/>
          <w:szCs w:val="24"/>
        </w:rPr>
        <w:t xml:space="preserve"> </w:t>
      </w:r>
      <w:r w:rsidRPr="00A90DEE">
        <w:rPr>
          <w:rFonts w:ascii="Times New Roman" w:hAnsi="Times New Roman" w:cs="Times New Roman"/>
          <w:sz w:val="24"/>
          <w:szCs w:val="24"/>
        </w:rPr>
        <w:t>via a CBN rating,</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classified 62 banks as soundsatisfactory,14 as marginal, while 2 did not render returns (Soludo, 2004).</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Still, the protagonists of globalization believe that its</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mechanisms are still the only way out of the woods.</w:t>
      </w:r>
      <w:r w:rsidR="006E6A6D" w:rsidRPr="00A90DEE">
        <w:rPr>
          <w:rFonts w:ascii="Times New Roman" w:hAnsi="Times New Roman" w:cs="Times New Roman"/>
          <w:sz w:val="24"/>
          <w:szCs w:val="24"/>
        </w:rPr>
        <w:t xml:space="preserve"> </w:t>
      </w:r>
    </w:p>
    <w:p w14:paraId="2764228D" w14:textId="77777777" w:rsidR="006E6A6D" w:rsidRPr="00A90DEE" w:rsidRDefault="00FF1697" w:rsidP="00FF1697">
      <w:pPr>
        <w:jc w:val="both"/>
        <w:rPr>
          <w:rFonts w:ascii="Times New Roman" w:hAnsi="Times New Roman" w:cs="Times New Roman"/>
          <w:sz w:val="24"/>
          <w:szCs w:val="24"/>
        </w:rPr>
      </w:pPr>
      <w:r w:rsidRPr="00A90DEE">
        <w:rPr>
          <w:rFonts w:ascii="Times New Roman" w:hAnsi="Times New Roman" w:cs="Times New Roman"/>
          <w:sz w:val="24"/>
          <w:szCs w:val="24"/>
        </w:rPr>
        <w:t>The question, therefore,</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arises as to whether these baskets of</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the Breton Woods Institutions' policies really have positive</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impacts on emerging economies as ours. This study,</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therefore,</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seeks to empirically determine the effect of globalization on the</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performance of the Nigerian banking industry as one of the</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leading emerging markets in Sub-Saharan Africa.</w:t>
      </w:r>
    </w:p>
    <w:p w14:paraId="478E3884" w14:textId="77777777" w:rsidR="006E6A6D" w:rsidRPr="00A90DEE" w:rsidRDefault="006E6A6D" w:rsidP="00FF1697">
      <w:pPr>
        <w:jc w:val="both"/>
        <w:rPr>
          <w:rFonts w:ascii="Times New Roman" w:hAnsi="Times New Roman" w:cs="Times New Roman"/>
          <w:b/>
          <w:sz w:val="24"/>
          <w:szCs w:val="24"/>
        </w:rPr>
      </w:pPr>
      <w:r w:rsidRPr="00A90DEE">
        <w:rPr>
          <w:rFonts w:ascii="Times New Roman" w:hAnsi="Times New Roman" w:cs="Times New Roman"/>
          <w:b/>
          <w:sz w:val="24"/>
          <w:szCs w:val="24"/>
        </w:rPr>
        <w:t xml:space="preserve"> </w:t>
      </w:r>
      <w:r w:rsidR="00FF1697" w:rsidRPr="00A90DEE">
        <w:rPr>
          <w:rFonts w:ascii="Times New Roman" w:hAnsi="Times New Roman" w:cs="Times New Roman"/>
          <w:b/>
          <w:sz w:val="24"/>
          <w:szCs w:val="24"/>
        </w:rPr>
        <w:t>Concepts and Definitions</w:t>
      </w:r>
    </w:p>
    <w:p w14:paraId="361AE9C2" w14:textId="77777777" w:rsidR="006E6A6D" w:rsidRPr="00A90DEE" w:rsidRDefault="006E6A6D"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The term globalization is a very broad concept. The issue of</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financial globalization can be located within the realms of economic</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and financial integration. Thus,</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globalization of financial</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institutions is the process of integrating financial intermediaries</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around the globe, within an information-technology (IT) platform,</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in such a way that financial settlements arising from local and</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international trades are settled within the shortest time possible.</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The implication of this is that business turnover will be very high,</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cost per unit of transaction will fall and ipso facto,</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the global welfare</w:t>
      </w:r>
      <w:r w:rsidRPr="00A90DEE">
        <w:rPr>
          <w:rFonts w:ascii="Times New Roman" w:hAnsi="Times New Roman" w:cs="Times New Roman"/>
          <w:sz w:val="24"/>
          <w:szCs w:val="24"/>
        </w:rPr>
        <w:t xml:space="preserve"> </w:t>
      </w:r>
      <w:r w:rsidR="00FF1697" w:rsidRPr="00A90DEE">
        <w:rPr>
          <w:rFonts w:ascii="Times New Roman" w:hAnsi="Times New Roman" w:cs="Times New Roman"/>
          <w:sz w:val="24"/>
          <w:szCs w:val="24"/>
        </w:rPr>
        <w:t>will be maximized.</w:t>
      </w:r>
    </w:p>
    <w:p w14:paraId="22F88D39" w14:textId="77777777" w:rsidR="009D46A7" w:rsidRDefault="00FF1697" w:rsidP="00FF1697">
      <w:pPr>
        <w:jc w:val="both"/>
        <w:rPr>
          <w:rFonts w:ascii="Times New Roman" w:hAnsi="Times New Roman" w:cs="Times New Roman"/>
          <w:sz w:val="24"/>
          <w:szCs w:val="24"/>
        </w:rPr>
      </w:pPr>
      <w:r w:rsidRPr="00A90DEE">
        <w:rPr>
          <w:rFonts w:ascii="Times New Roman" w:hAnsi="Times New Roman" w:cs="Times New Roman"/>
          <w:sz w:val="24"/>
          <w:szCs w:val="24"/>
        </w:rPr>
        <w:t>The above could, however, be considered as a narrow definition</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as because it perceives it as an interactive process</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through which free flow of ideas, people,</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goods,</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services</w:t>
      </w:r>
      <w:r w:rsidR="006E6A6D" w:rsidRPr="00A90DEE">
        <w:rPr>
          <w:rFonts w:ascii="Times New Roman" w:hAnsi="Times New Roman" w:cs="Times New Roman"/>
          <w:sz w:val="24"/>
          <w:szCs w:val="24"/>
        </w:rPr>
        <w:t xml:space="preserve"> </w:t>
      </w:r>
      <w:r w:rsidRPr="00A90DEE">
        <w:rPr>
          <w:rFonts w:ascii="Times New Roman" w:hAnsi="Times New Roman" w:cs="Times New Roman"/>
          <w:sz w:val="24"/>
          <w:szCs w:val="24"/>
        </w:rPr>
        <w:t>and capital leads to integration of economics and societies.</w:t>
      </w:r>
      <w:r w:rsidR="009D46A7">
        <w:rPr>
          <w:rFonts w:ascii="Times New Roman" w:hAnsi="Times New Roman" w:cs="Times New Roman"/>
          <w:sz w:val="24"/>
          <w:szCs w:val="24"/>
        </w:rPr>
        <w:t xml:space="preserve"> </w:t>
      </w:r>
      <w:r w:rsidR="006E6A6D" w:rsidRPr="00A90DEE">
        <w:rPr>
          <w:rFonts w:ascii="Times New Roman" w:hAnsi="Times New Roman" w:cs="Times New Roman"/>
          <w:sz w:val="24"/>
          <w:szCs w:val="24"/>
        </w:rPr>
        <w:t>Expounding further on the above definition, states that globalization "is not just a process which integrates world economics, but also culture, technology and governance</w:t>
      </w:r>
      <w:r w:rsidR="009D46A7">
        <w:rPr>
          <w:rFonts w:ascii="Times New Roman" w:hAnsi="Times New Roman" w:cs="Times New Roman"/>
          <w:sz w:val="24"/>
          <w:szCs w:val="24"/>
        </w:rPr>
        <w:t>”</w:t>
      </w:r>
      <w:r w:rsidR="006E6A6D" w:rsidRPr="00A90DEE">
        <w:rPr>
          <w:rFonts w:ascii="Times New Roman" w:hAnsi="Times New Roman" w:cs="Times New Roman"/>
          <w:sz w:val="24"/>
          <w:szCs w:val="24"/>
        </w:rPr>
        <w:t>.</w:t>
      </w:r>
      <w:r w:rsidR="00D63ED0">
        <w:rPr>
          <w:rFonts w:ascii="Times New Roman" w:hAnsi="Times New Roman" w:cs="Times New Roman"/>
          <w:sz w:val="24"/>
          <w:szCs w:val="24"/>
        </w:rPr>
        <w:t xml:space="preserve"> </w:t>
      </w:r>
    </w:p>
    <w:p w14:paraId="11445BF7" w14:textId="0D62D0FF" w:rsidR="006E6A6D" w:rsidRPr="00A90DEE" w:rsidRDefault="006E6A6D" w:rsidP="00FF1697">
      <w:pPr>
        <w:jc w:val="both"/>
        <w:rPr>
          <w:rFonts w:ascii="Times New Roman" w:hAnsi="Times New Roman" w:cs="Times New Roman"/>
          <w:sz w:val="24"/>
          <w:szCs w:val="24"/>
        </w:rPr>
      </w:pPr>
      <w:r w:rsidRPr="00A90DEE">
        <w:rPr>
          <w:rFonts w:ascii="Times New Roman" w:hAnsi="Times New Roman" w:cs="Times New Roman"/>
          <w:sz w:val="24"/>
          <w:szCs w:val="24"/>
        </w:rPr>
        <w:t>Basically, it is characterized by an intrinsically related series of economic phenomena, including liberalization, deregulation of markets, privatization of assets, retreat of state functions and diffusion of technology. The rest include cross-national distribution of manufacturing production, Foreign Direct Investment, and the integration of financial markets.</w:t>
      </w:r>
    </w:p>
    <w:p w14:paraId="43938CE9" w14:textId="77777777" w:rsidR="009D46A7" w:rsidRDefault="009D46A7" w:rsidP="00FF1697">
      <w:pPr>
        <w:jc w:val="both"/>
        <w:rPr>
          <w:rFonts w:ascii="Times New Roman" w:hAnsi="Times New Roman" w:cs="Times New Roman"/>
          <w:sz w:val="24"/>
          <w:szCs w:val="24"/>
        </w:rPr>
      </w:pPr>
    </w:p>
    <w:p w14:paraId="0688BC05" w14:textId="0E91A818" w:rsidR="00B878B2" w:rsidRPr="00A90DEE" w:rsidRDefault="006E6A6D" w:rsidP="00FF1697">
      <w:pPr>
        <w:jc w:val="both"/>
        <w:rPr>
          <w:rFonts w:ascii="Times New Roman" w:hAnsi="Times New Roman" w:cs="Times New Roman"/>
          <w:sz w:val="24"/>
          <w:szCs w:val="24"/>
        </w:rPr>
      </w:pPr>
      <w:r w:rsidRPr="00A90DEE">
        <w:rPr>
          <w:rFonts w:ascii="Times New Roman" w:hAnsi="Times New Roman" w:cs="Times New Roman"/>
          <w:sz w:val="24"/>
          <w:szCs w:val="24"/>
        </w:rPr>
        <w:lastRenderedPageBreak/>
        <w:t>The diffusion of technology and integration of financial markets make for the possibility of moving assets across national boundaries with such ease as just pressing a button. Owners of capital, therefore, need no longer leave their areas of domicile before they can find places for such capital as information on areas of shortage are available at any time on the web. Similarly, people that have needs for finance are only required to respond to the automated prompts of owners of capital by providing proof of some stated capabilities and money is moved into their position. The speed at which transactions are completed is so marvelously fast. Within a twinkling of an eye, money can be moved in and out of an economy based on available information or lack of it.</w:t>
      </w:r>
    </w:p>
    <w:p w14:paraId="46A1C284" w14:textId="420D0E4D" w:rsidR="00B878B2" w:rsidRPr="00A90DEE" w:rsidRDefault="006E6A6D" w:rsidP="00FF1697">
      <w:pPr>
        <w:jc w:val="both"/>
        <w:rPr>
          <w:rFonts w:ascii="Times New Roman" w:hAnsi="Times New Roman" w:cs="Times New Roman"/>
          <w:sz w:val="24"/>
          <w:szCs w:val="24"/>
        </w:rPr>
      </w:pPr>
      <w:r w:rsidRPr="00A90DEE">
        <w:rPr>
          <w:rFonts w:ascii="Times New Roman" w:hAnsi="Times New Roman" w:cs="Times New Roman"/>
          <w:sz w:val="24"/>
          <w:szCs w:val="24"/>
        </w:rPr>
        <w:t>As a result of technological diffusion and high velocity of</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circulation,</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financial contagion constitutes one of the most</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important features of globalization. Information is so freely</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available about all the global stakeholders and their fates are</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so much tied to one another that failure in one segment of a</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regional market, say Indonesia in Asia, soon spreads to other</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parts and the entire region can collapse within a twinkling of</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an eye (Obaseki, 1999; Osagie, 1999;</w:t>
      </w:r>
      <w:r w:rsidR="00250F47">
        <w:rPr>
          <w:rFonts w:ascii="Times New Roman" w:hAnsi="Times New Roman" w:cs="Times New Roman"/>
          <w:sz w:val="24"/>
          <w:szCs w:val="24"/>
        </w:rPr>
        <w:t xml:space="preserve"> </w:t>
      </w:r>
      <w:r w:rsidRPr="00A90DEE">
        <w:rPr>
          <w:rFonts w:ascii="Times New Roman" w:hAnsi="Times New Roman" w:cs="Times New Roman"/>
          <w:sz w:val="24"/>
          <w:szCs w:val="24"/>
        </w:rPr>
        <w:t>Ojo,2003).</w:t>
      </w:r>
    </w:p>
    <w:p w14:paraId="46B00C5B" w14:textId="407F3F8C" w:rsidR="00FF1697" w:rsidRPr="00A90DEE" w:rsidRDefault="006E6A6D" w:rsidP="00FF1697">
      <w:pPr>
        <w:jc w:val="both"/>
        <w:rPr>
          <w:rFonts w:ascii="Times New Roman" w:hAnsi="Times New Roman" w:cs="Times New Roman"/>
          <w:sz w:val="24"/>
          <w:szCs w:val="24"/>
        </w:rPr>
      </w:pPr>
      <w:r w:rsidRPr="00A90DEE">
        <w:rPr>
          <w:rFonts w:ascii="Times New Roman" w:hAnsi="Times New Roman" w:cs="Times New Roman"/>
          <w:sz w:val="24"/>
          <w:szCs w:val="24"/>
        </w:rPr>
        <w:t>Financial globalization also relates to series of mechanisms (or,</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 xml:space="preserve">better still, </w:t>
      </w:r>
      <w:r w:rsidR="009D46A7" w:rsidRPr="00A90DEE">
        <w:rPr>
          <w:rFonts w:ascii="Times New Roman" w:hAnsi="Times New Roman" w:cs="Times New Roman"/>
          <w:sz w:val="24"/>
          <w:szCs w:val="24"/>
        </w:rPr>
        <w:t>conditionalities</w:t>
      </w:r>
      <w:r w:rsidRPr="00A90DEE">
        <w:rPr>
          <w:rFonts w:ascii="Times New Roman" w:hAnsi="Times New Roman" w:cs="Times New Roman"/>
          <w:sz w:val="24"/>
          <w:szCs w:val="24"/>
        </w:rPr>
        <w:t>), coalitions, power plays,</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servitude</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and/or diplomacy as well as supranationalism. To be a</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stakeholder, a player must court the World Bank,</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the IMF and</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the WTO, the big tripod, or better still, the triad of the United</w:t>
      </w:r>
      <w:r w:rsidR="00B878B2" w:rsidRPr="00A90DEE">
        <w:rPr>
          <w:rFonts w:ascii="Times New Roman" w:hAnsi="Times New Roman" w:cs="Times New Roman"/>
          <w:sz w:val="24"/>
          <w:szCs w:val="24"/>
        </w:rPr>
        <w:t xml:space="preserve"> </w:t>
      </w:r>
      <w:r w:rsidRPr="00A90DEE">
        <w:rPr>
          <w:rFonts w:ascii="Times New Roman" w:hAnsi="Times New Roman" w:cs="Times New Roman"/>
          <w:sz w:val="24"/>
          <w:szCs w:val="24"/>
        </w:rPr>
        <w:t>States of America, Britain and Japan.</w:t>
      </w:r>
    </w:p>
    <w:p w14:paraId="123CD4E0" w14:textId="77777777" w:rsidR="00B878B2" w:rsidRPr="00A90DEE" w:rsidRDefault="00B878B2" w:rsidP="00FF1697">
      <w:pPr>
        <w:jc w:val="both"/>
        <w:rPr>
          <w:rFonts w:ascii="Times New Roman" w:hAnsi="Times New Roman" w:cs="Times New Roman"/>
          <w:sz w:val="24"/>
          <w:szCs w:val="24"/>
        </w:rPr>
      </w:pPr>
      <w:r w:rsidRPr="00A90DEE">
        <w:rPr>
          <w:rFonts w:ascii="Times New Roman" w:hAnsi="Times New Roman" w:cs="Times New Roman"/>
          <w:sz w:val="24"/>
          <w:szCs w:val="24"/>
        </w:rPr>
        <w:t>Coalition comes through regionalization, as individual states lose their sovereignty in the global set-up, leading to the emergence of regional alliances such as the European Union, which represents all countries in Europe; the Organization for Economic Co-operation and Development (OECD),which consists of countries in the Western world (including all of those in Europe)and North America; the Asian block, consisting of Malaysia, Thailand, Indonesia, Singapore, Korea, Hong Kong and Taiwan province of China and the emerging forces of the African Union.</w:t>
      </w:r>
    </w:p>
    <w:p w14:paraId="42BF3E49" w14:textId="03DFC94C" w:rsidR="00B878B2" w:rsidRPr="00A90DEE" w:rsidRDefault="00B878B2"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 The global </w:t>
      </w:r>
      <w:r w:rsidR="009D46A7" w:rsidRPr="00A90DEE">
        <w:rPr>
          <w:rFonts w:ascii="Times New Roman" w:hAnsi="Times New Roman" w:cs="Times New Roman"/>
          <w:sz w:val="24"/>
          <w:szCs w:val="24"/>
        </w:rPr>
        <w:t>conditionalities</w:t>
      </w:r>
      <w:r w:rsidRPr="00A90DEE">
        <w:rPr>
          <w:rFonts w:ascii="Times New Roman" w:hAnsi="Times New Roman" w:cs="Times New Roman"/>
          <w:sz w:val="24"/>
          <w:szCs w:val="24"/>
        </w:rPr>
        <w:t xml:space="preserve"> could be described as the processes and procedures as well as policies that the troubled nations must put in place in order to get out of the woods. They are often dictated by the Leader-Globalizers consisting of Great Britain, USA and Japan, otherwise known as the Triad. They are stand-alone blocks in the coalition intrigues, given their large market, political powerless and sophisticated technological capabilities. They do, however, when necessary, go into either bilateral, multilateral or coalition arrangements with any bloc that may suit their purposes.</w:t>
      </w:r>
    </w:p>
    <w:p w14:paraId="3DC5571A" w14:textId="77777777" w:rsidR="00B878B2" w:rsidRPr="00A90DEE" w:rsidRDefault="00B878B2" w:rsidP="00FF1697">
      <w:pPr>
        <w:jc w:val="both"/>
        <w:rPr>
          <w:rFonts w:ascii="Times New Roman" w:hAnsi="Times New Roman" w:cs="Times New Roman"/>
          <w:sz w:val="24"/>
          <w:szCs w:val="24"/>
        </w:rPr>
      </w:pPr>
      <w:r w:rsidRPr="00A90DEE">
        <w:rPr>
          <w:rFonts w:ascii="Times New Roman" w:hAnsi="Times New Roman" w:cs="Times New Roman"/>
          <w:sz w:val="24"/>
          <w:szCs w:val="24"/>
        </w:rPr>
        <w:t>The most important policy packages of the global leaders are in the form of loss of national autonomy in policy formulation, liberalization of the economy, privatization of government-owned institutions, removal of subsidy, openness and direct foreign competition, among other capitalist-oriented policies.</w:t>
      </w:r>
    </w:p>
    <w:p w14:paraId="1FCBA505" w14:textId="0412F2D7" w:rsidR="00F6367A" w:rsidRPr="00A90DEE" w:rsidRDefault="00B878B2"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These global mechanisms and the </w:t>
      </w:r>
      <w:r w:rsidR="007C43FD" w:rsidRPr="00A90DEE">
        <w:rPr>
          <w:rFonts w:ascii="Times New Roman" w:hAnsi="Times New Roman" w:cs="Times New Roman"/>
          <w:sz w:val="24"/>
          <w:szCs w:val="24"/>
        </w:rPr>
        <w:t>coordinating</w:t>
      </w:r>
      <w:r w:rsidRPr="00A90DEE">
        <w:rPr>
          <w:rFonts w:ascii="Times New Roman" w:hAnsi="Times New Roman" w:cs="Times New Roman"/>
          <w:sz w:val="24"/>
          <w:szCs w:val="24"/>
        </w:rPr>
        <w:t xml:space="preserve"> institutions of the WTO,</w:t>
      </w:r>
      <w:r w:rsidR="007C43FD">
        <w:rPr>
          <w:rFonts w:ascii="Times New Roman" w:hAnsi="Times New Roman" w:cs="Times New Roman"/>
          <w:sz w:val="24"/>
          <w:szCs w:val="24"/>
        </w:rPr>
        <w:t xml:space="preserve"> </w:t>
      </w:r>
      <w:r w:rsidRPr="00A90DEE">
        <w:rPr>
          <w:rFonts w:ascii="Times New Roman" w:hAnsi="Times New Roman" w:cs="Times New Roman"/>
          <w:sz w:val="24"/>
          <w:szCs w:val="24"/>
        </w:rPr>
        <w:t>IMF and World Bank, as well as the powerful Triad</w:t>
      </w:r>
      <w:r w:rsidR="007C43FD">
        <w:rPr>
          <w:rFonts w:ascii="Times New Roman" w:hAnsi="Times New Roman" w:cs="Times New Roman"/>
          <w:sz w:val="24"/>
          <w:szCs w:val="24"/>
        </w:rPr>
        <w:t xml:space="preserve">, </w:t>
      </w:r>
      <w:r w:rsidRPr="00A90DEE">
        <w:rPr>
          <w:rFonts w:ascii="Times New Roman" w:hAnsi="Times New Roman" w:cs="Times New Roman"/>
          <w:sz w:val="24"/>
          <w:szCs w:val="24"/>
        </w:rPr>
        <w:t>constitute globalization to a domineering "force of effects", that no nation desirous of growth and development in today's world can afford to neglect; and this has been so recognized by virtually all writers in the field of international finance as well as all governments of the world (Falk, 2005).</w:t>
      </w:r>
      <w:r w:rsidR="007C43FD">
        <w:rPr>
          <w:rFonts w:ascii="Times New Roman" w:hAnsi="Times New Roman" w:cs="Times New Roman"/>
          <w:sz w:val="24"/>
          <w:szCs w:val="24"/>
        </w:rPr>
        <w:t xml:space="preserve"> </w:t>
      </w:r>
      <w:r w:rsidRPr="00A90DEE">
        <w:rPr>
          <w:rFonts w:ascii="Times New Roman" w:hAnsi="Times New Roman" w:cs="Times New Roman"/>
          <w:sz w:val="24"/>
          <w:szCs w:val="24"/>
        </w:rPr>
        <w:t>Review of Related Empirical Studies Some of the researchers who have published empirical works on globalization include Adegbite, and Nwokoma, (2003).</w:t>
      </w:r>
      <w:r w:rsidR="00250F47">
        <w:rPr>
          <w:rFonts w:ascii="Times New Roman" w:hAnsi="Times New Roman" w:cs="Times New Roman"/>
          <w:sz w:val="24"/>
          <w:szCs w:val="24"/>
        </w:rPr>
        <w:t xml:space="preserve"> </w:t>
      </w:r>
      <w:r w:rsidRPr="00A90DEE">
        <w:rPr>
          <w:rFonts w:ascii="Times New Roman" w:hAnsi="Times New Roman" w:cs="Times New Roman"/>
          <w:sz w:val="24"/>
          <w:szCs w:val="24"/>
        </w:rPr>
        <w:t>Adegbite examined the level of integration of the Nigerian</w:t>
      </w:r>
      <w:r w:rsidR="009D46A7">
        <w:rPr>
          <w:rFonts w:ascii="Times New Roman" w:hAnsi="Times New Roman" w:cs="Times New Roman"/>
          <w:sz w:val="24"/>
          <w:szCs w:val="24"/>
        </w:rPr>
        <w:t xml:space="preserve"> </w:t>
      </w:r>
      <w:r w:rsidR="00F6367A" w:rsidRPr="00A90DEE">
        <w:rPr>
          <w:rFonts w:ascii="Times New Roman" w:hAnsi="Times New Roman" w:cs="Times New Roman"/>
          <w:sz w:val="24"/>
          <w:szCs w:val="24"/>
        </w:rPr>
        <w:t xml:space="preserve">economy with the </w:t>
      </w:r>
      <w:r w:rsidR="00F6367A" w:rsidRPr="00A90DEE">
        <w:rPr>
          <w:rFonts w:ascii="Times New Roman" w:hAnsi="Times New Roman" w:cs="Times New Roman"/>
          <w:sz w:val="24"/>
          <w:szCs w:val="24"/>
        </w:rPr>
        <w:lastRenderedPageBreak/>
        <w:t xml:space="preserve">rest of the world, while Nwokoma studied the correlation between some financial systems in the region. In terms of testing for effects of the elements of globalization on the banking industry, the works of Jimoh, (2003); Adebiyi (2003), show high degree of relevance. </w:t>
      </w:r>
    </w:p>
    <w:p w14:paraId="62866FC1" w14:textId="68BBB4C6" w:rsidR="00F6367A" w:rsidRPr="00A90DEE" w:rsidRDefault="00F6367A" w:rsidP="00FF1697">
      <w:pPr>
        <w:jc w:val="both"/>
        <w:rPr>
          <w:rFonts w:ascii="Times New Roman" w:hAnsi="Times New Roman" w:cs="Times New Roman"/>
          <w:sz w:val="24"/>
          <w:szCs w:val="24"/>
        </w:rPr>
      </w:pPr>
      <w:r w:rsidRPr="00A90DEE">
        <w:rPr>
          <w:rFonts w:ascii="Times New Roman" w:hAnsi="Times New Roman" w:cs="Times New Roman"/>
          <w:sz w:val="24"/>
          <w:szCs w:val="24"/>
        </w:rPr>
        <w:t>The work of Jimoh (2003) was actually meant to test the efficacy of strategic planning in banks. He recognized the effect of liberalization as part of the independent variables. Adebiyi</w:t>
      </w:r>
      <w:r w:rsidR="00250F47">
        <w:rPr>
          <w:rFonts w:ascii="Times New Roman" w:hAnsi="Times New Roman" w:cs="Times New Roman"/>
          <w:sz w:val="24"/>
          <w:szCs w:val="24"/>
        </w:rPr>
        <w:t xml:space="preserve"> </w:t>
      </w:r>
      <w:r w:rsidRPr="00A90DEE">
        <w:rPr>
          <w:rFonts w:ascii="Times New Roman" w:hAnsi="Times New Roman" w:cs="Times New Roman"/>
          <w:sz w:val="24"/>
          <w:szCs w:val="24"/>
        </w:rPr>
        <w:t xml:space="preserve">(2003) worked on the distress level in the banking industry and employed deregulation as a means of modelling the effect of globalization on the performance of the banking industry. et al, looked at the effects of globalization on banks from the point of view of foreign competition and the performances of local banks vis-à-vis foreign banks in the same economy. </w:t>
      </w:r>
    </w:p>
    <w:p w14:paraId="5A7A2F21" w14:textId="2ABA672F" w:rsidR="00F6367A" w:rsidRPr="00A90DEE" w:rsidRDefault="00F6367A" w:rsidP="00FF1697">
      <w:pPr>
        <w:jc w:val="both"/>
        <w:rPr>
          <w:rFonts w:ascii="Times New Roman" w:hAnsi="Times New Roman" w:cs="Times New Roman"/>
          <w:sz w:val="24"/>
          <w:szCs w:val="24"/>
        </w:rPr>
      </w:pPr>
      <w:r w:rsidRPr="00A90DEE">
        <w:rPr>
          <w:rFonts w:ascii="Times New Roman" w:hAnsi="Times New Roman" w:cs="Times New Roman"/>
          <w:sz w:val="24"/>
          <w:szCs w:val="24"/>
        </w:rPr>
        <w:t>A notable observation on the models adopted by some of the writers mentioned above is that all the elements employed as independent variables are determinable within the local economy. Also, some of these variables, such as deregulation and liberalization could only be captured as special elements (dummy variables), whereas there are many observable measures of globalization that could be employed for empirical studies. For example, the quantity and direction of foreign capital flow as identified by (Obadan,2003;</w:t>
      </w:r>
      <w:r w:rsidR="00250F47">
        <w:rPr>
          <w:rFonts w:ascii="Times New Roman" w:hAnsi="Times New Roman" w:cs="Times New Roman"/>
          <w:sz w:val="24"/>
          <w:szCs w:val="24"/>
        </w:rPr>
        <w:t xml:space="preserve"> </w:t>
      </w:r>
      <w:r w:rsidRPr="00A90DEE">
        <w:rPr>
          <w:rFonts w:ascii="Times New Roman" w:hAnsi="Times New Roman" w:cs="Times New Roman"/>
          <w:sz w:val="24"/>
          <w:szCs w:val="24"/>
        </w:rPr>
        <w:t>Adegbite 2003;</w:t>
      </w:r>
      <w:r w:rsidR="00250F47">
        <w:rPr>
          <w:rFonts w:ascii="Times New Roman" w:hAnsi="Times New Roman" w:cs="Times New Roman"/>
          <w:sz w:val="24"/>
          <w:szCs w:val="24"/>
        </w:rPr>
        <w:t xml:space="preserve"> </w:t>
      </w:r>
      <w:r w:rsidRPr="00A90DEE">
        <w:rPr>
          <w:rFonts w:ascii="Times New Roman" w:hAnsi="Times New Roman" w:cs="Times New Roman"/>
          <w:sz w:val="24"/>
          <w:szCs w:val="24"/>
        </w:rPr>
        <w:t>and Aluko,2004)</w:t>
      </w:r>
      <w:r w:rsidR="00250F47">
        <w:rPr>
          <w:rFonts w:ascii="Times New Roman" w:hAnsi="Times New Roman" w:cs="Times New Roman"/>
          <w:sz w:val="24"/>
          <w:szCs w:val="24"/>
        </w:rPr>
        <w:t xml:space="preserve"> </w:t>
      </w:r>
      <w:r w:rsidRPr="00A90DEE">
        <w:rPr>
          <w:rFonts w:ascii="Times New Roman" w:hAnsi="Times New Roman" w:cs="Times New Roman"/>
          <w:sz w:val="24"/>
          <w:szCs w:val="24"/>
        </w:rPr>
        <w:t xml:space="preserve">are key, if not the most important elements in the dynamics of financial globalization. Hence, this study will include more indices of openness, specifically trade and capital flow, which are the two most basic instruments of economic globalization. </w:t>
      </w:r>
    </w:p>
    <w:p w14:paraId="1C6EF409" w14:textId="77777777" w:rsidR="00F6367A" w:rsidRPr="00A90DEE" w:rsidRDefault="00F6367A" w:rsidP="00FF1697">
      <w:pPr>
        <w:jc w:val="both"/>
        <w:rPr>
          <w:rFonts w:ascii="Times New Roman" w:hAnsi="Times New Roman" w:cs="Times New Roman"/>
          <w:b/>
          <w:sz w:val="24"/>
          <w:szCs w:val="24"/>
        </w:rPr>
      </w:pPr>
      <w:r w:rsidRPr="00A90DEE">
        <w:rPr>
          <w:rFonts w:ascii="Times New Roman" w:hAnsi="Times New Roman" w:cs="Times New Roman"/>
          <w:b/>
          <w:sz w:val="24"/>
          <w:szCs w:val="24"/>
        </w:rPr>
        <w:t>Model Specification</w:t>
      </w:r>
    </w:p>
    <w:p w14:paraId="6ACD9B33" w14:textId="4C155070" w:rsidR="0009772B" w:rsidRPr="00A90DEE" w:rsidRDefault="00F6367A" w:rsidP="00FF1697">
      <w:pPr>
        <w:jc w:val="both"/>
        <w:rPr>
          <w:rFonts w:ascii="Times New Roman" w:hAnsi="Times New Roman" w:cs="Times New Roman"/>
          <w:sz w:val="24"/>
          <w:szCs w:val="24"/>
        </w:rPr>
      </w:pPr>
      <w:r w:rsidRPr="00A90DEE">
        <w:rPr>
          <w:rFonts w:ascii="Times New Roman" w:hAnsi="Times New Roman" w:cs="Times New Roman"/>
          <w:sz w:val="24"/>
          <w:szCs w:val="24"/>
        </w:rPr>
        <w:t>The model employed in this work is meant to relate banks' capacity to basic ingredients of globalization. Growth in banks' Shareholders' Fund g (SHF) is adopted as a dependent variable and it captures the extent of banks' performance in the country. Although the Rate of Returns on Equity has been the most extensively used means of measuring firms' performance (Jimoh, 2003;) We are constrained in this work by the non-availability of data on banks' profit for most of the period covered</w:t>
      </w:r>
      <w:r w:rsidR="009D46A7">
        <w:rPr>
          <w:rFonts w:ascii="Times New Roman" w:hAnsi="Times New Roman" w:cs="Times New Roman"/>
          <w:sz w:val="24"/>
          <w:szCs w:val="24"/>
        </w:rPr>
        <w:t xml:space="preserve"> </w:t>
      </w:r>
      <w:r w:rsidR="0009772B" w:rsidRPr="00A90DEE">
        <w:rPr>
          <w:rFonts w:ascii="Times New Roman" w:hAnsi="Times New Roman" w:cs="Times New Roman"/>
          <w:sz w:val="24"/>
          <w:szCs w:val="24"/>
        </w:rPr>
        <w:t>by this study. Besides,</w:t>
      </w:r>
      <w:r w:rsidR="00250F47">
        <w:rPr>
          <w:rFonts w:ascii="Times New Roman" w:hAnsi="Times New Roman" w:cs="Times New Roman"/>
          <w:sz w:val="24"/>
          <w:szCs w:val="24"/>
        </w:rPr>
        <w:t xml:space="preserve"> </w:t>
      </w:r>
      <w:r w:rsidR="0009772B" w:rsidRPr="00A90DEE">
        <w:rPr>
          <w:rFonts w:ascii="Times New Roman" w:hAnsi="Times New Roman" w:cs="Times New Roman"/>
          <w:sz w:val="24"/>
          <w:szCs w:val="24"/>
        </w:rPr>
        <w:t xml:space="preserve">using Growth in Shareholders' Fund will be more reflective of capacity to perform, than the operational efficiency indicated by profits. In addition, maximization of Net Asset has been generally considered as superior to profit maximization, as a corporate objective, since the latter is implied in net asset maximization. </w:t>
      </w:r>
    </w:p>
    <w:p w14:paraId="6CC7E5CA" w14:textId="77777777" w:rsidR="0009772B" w:rsidRPr="00A90DEE" w:rsidRDefault="0009772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Elements contained in the model can be easily classified in to exogenous and endogenous variables in order to clearly distinguish the effects of external sectors from the national forces in determining banks' performance. The endogenous factors that affect g (SHF) are, the level of economic activities measured by the Gross Domestic Product (GDP); the level of internally generated funds (IGFs) by the banks measured by the ratio of banks' deposit and capital to the GDP, at the current market prices; and the level of risk being taken by banks measured by the ratio of private lending to GDP, also at current market price. </w:t>
      </w:r>
    </w:p>
    <w:p w14:paraId="47ECDA6D" w14:textId="01A0AD57" w:rsidR="0084514B" w:rsidRDefault="0009772B" w:rsidP="00FF1697">
      <w:pPr>
        <w:jc w:val="both"/>
        <w:rPr>
          <w:rFonts w:ascii="Times New Roman" w:hAnsi="Times New Roman" w:cs="Times New Roman"/>
          <w:sz w:val="24"/>
          <w:szCs w:val="24"/>
        </w:rPr>
      </w:pPr>
      <w:r w:rsidRPr="00A90DEE">
        <w:rPr>
          <w:rFonts w:ascii="Times New Roman" w:hAnsi="Times New Roman" w:cs="Times New Roman"/>
          <w:sz w:val="24"/>
          <w:szCs w:val="24"/>
        </w:rPr>
        <w:t>The rest are: the level of macroeconomic stability as reflected in the Consumer Price Index (CPI),</w:t>
      </w:r>
      <w:r w:rsidR="00EC0509">
        <w:rPr>
          <w:rFonts w:ascii="Times New Roman" w:hAnsi="Times New Roman" w:cs="Times New Roman"/>
          <w:sz w:val="24"/>
          <w:szCs w:val="24"/>
        </w:rPr>
        <w:t xml:space="preserve"> </w:t>
      </w:r>
      <w:r w:rsidRPr="00A90DEE">
        <w:rPr>
          <w:rFonts w:ascii="Times New Roman" w:hAnsi="Times New Roman" w:cs="Times New Roman"/>
          <w:sz w:val="24"/>
          <w:szCs w:val="24"/>
        </w:rPr>
        <w:t>and a factor of liberalization(L),</w:t>
      </w:r>
      <w:r w:rsidR="00EC0509">
        <w:rPr>
          <w:rFonts w:ascii="Times New Roman" w:hAnsi="Times New Roman" w:cs="Times New Roman"/>
          <w:sz w:val="24"/>
          <w:szCs w:val="24"/>
        </w:rPr>
        <w:t xml:space="preserve"> </w:t>
      </w:r>
      <w:r w:rsidRPr="00A90DEE">
        <w:rPr>
          <w:rFonts w:ascii="Times New Roman" w:hAnsi="Times New Roman" w:cs="Times New Roman"/>
          <w:sz w:val="24"/>
          <w:szCs w:val="24"/>
        </w:rPr>
        <w:t>which is included as a means of comparing the industry's performance during the era of deregulation with those of the era of regulation. This will take the values of zero</w:t>
      </w:r>
      <w:r w:rsidR="00250F47">
        <w:rPr>
          <w:rFonts w:ascii="Times New Roman" w:hAnsi="Times New Roman" w:cs="Times New Roman"/>
          <w:sz w:val="24"/>
          <w:szCs w:val="24"/>
        </w:rPr>
        <w:t xml:space="preserve"> </w:t>
      </w:r>
      <w:r w:rsidRPr="00A90DEE">
        <w:rPr>
          <w:rFonts w:ascii="Times New Roman" w:hAnsi="Times New Roman" w:cs="Times New Roman"/>
          <w:sz w:val="24"/>
          <w:szCs w:val="24"/>
        </w:rPr>
        <w:t>(0)</w:t>
      </w:r>
      <w:r w:rsidR="00250F47">
        <w:rPr>
          <w:rFonts w:ascii="Times New Roman" w:hAnsi="Times New Roman" w:cs="Times New Roman"/>
          <w:sz w:val="24"/>
          <w:szCs w:val="24"/>
        </w:rPr>
        <w:t xml:space="preserve"> </w:t>
      </w:r>
      <w:r w:rsidRPr="00A90DEE">
        <w:rPr>
          <w:rFonts w:ascii="Times New Roman" w:hAnsi="Times New Roman" w:cs="Times New Roman"/>
          <w:sz w:val="24"/>
          <w:szCs w:val="24"/>
        </w:rPr>
        <w:t>between1971 and 1985, before the economy became liberalized, and 1between 1986 and 2002,</w:t>
      </w:r>
      <w:r w:rsidR="00250F47">
        <w:rPr>
          <w:rFonts w:ascii="Times New Roman" w:hAnsi="Times New Roman" w:cs="Times New Roman"/>
          <w:sz w:val="24"/>
          <w:szCs w:val="24"/>
        </w:rPr>
        <w:t xml:space="preserve"> </w:t>
      </w:r>
      <w:r w:rsidRPr="00A90DEE">
        <w:rPr>
          <w:rFonts w:ascii="Times New Roman" w:hAnsi="Times New Roman" w:cs="Times New Roman"/>
          <w:sz w:val="24"/>
          <w:szCs w:val="24"/>
        </w:rPr>
        <w:t xml:space="preserve">being the liberalization era of the study period. The exogenous elements allow us </w:t>
      </w:r>
      <w:r w:rsidRPr="00A90DEE">
        <w:rPr>
          <w:rFonts w:ascii="Times New Roman" w:hAnsi="Times New Roman" w:cs="Times New Roman"/>
          <w:sz w:val="24"/>
          <w:szCs w:val="24"/>
        </w:rPr>
        <w:lastRenderedPageBreak/>
        <w:t>to compare the effects of global changes on the performances of banks over the period under review. The basic measures of openness and integration employed are: Total Trade and Foreign Capital Inflow as percentages of the GDP. Hence, we specify our equation as:</w:t>
      </w:r>
    </w:p>
    <w:p w14:paraId="454A5AFB" w14:textId="6D2C5DE5" w:rsidR="0084514B" w:rsidRDefault="0009772B" w:rsidP="00FF1697">
      <w:pPr>
        <w:jc w:val="both"/>
        <w:rPr>
          <w:rFonts w:ascii="Times New Roman" w:hAnsi="Times New Roman" w:cs="Times New Roman"/>
          <w:sz w:val="24"/>
          <w:szCs w:val="24"/>
        </w:rPr>
      </w:pPr>
      <w:r w:rsidRPr="00A90DEE">
        <w:rPr>
          <w:rFonts w:ascii="Times New Roman" w:hAnsi="Times New Roman" w:cs="Times New Roman"/>
          <w:sz w:val="24"/>
          <w:szCs w:val="24"/>
        </w:rPr>
        <w:t>g(SHF)</w:t>
      </w:r>
      <w:r w:rsidR="00743929">
        <w:rPr>
          <w:rFonts w:ascii="Times New Roman" w:hAnsi="Times New Roman" w:cs="Times New Roman"/>
          <w:sz w:val="24"/>
          <w:szCs w:val="24"/>
        </w:rPr>
        <w:t xml:space="preserve"> = </w:t>
      </w:r>
      <w:r w:rsidRPr="00A90DEE">
        <w:rPr>
          <w:rFonts w:ascii="Times New Roman" w:hAnsi="Times New Roman" w:cs="Times New Roman"/>
          <w:sz w:val="24"/>
          <w:szCs w:val="24"/>
        </w:rPr>
        <w:t>f</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(b</w:t>
      </w:r>
      <w:r w:rsidR="00743929" w:rsidRPr="00743929">
        <w:rPr>
          <w:rFonts w:ascii="Times New Roman" w:hAnsi="Times New Roman" w:cs="Times New Roman"/>
          <w:sz w:val="24"/>
          <w:szCs w:val="24"/>
          <w:vertAlign w:val="subscript"/>
        </w:rPr>
        <w:t>0</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b</w:t>
      </w:r>
      <w:r w:rsidR="00743929" w:rsidRPr="00743929">
        <w:rPr>
          <w:rFonts w:ascii="Times New Roman" w:hAnsi="Times New Roman" w:cs="Times New Roman"/>
          <w:sz w:val="24"/>
          <w:szCs w:val="24"/>
          <w:vertAlign w:val="subscript"/>
        </w:rPr>
        <w:t>1</w:t>
      </w:r>
      <w:r w:rsidRPr="00A90DEE">
        <w:rPr>
          <w:rFonts w:ascii="Times New Roman" w:hAnsi="Times New Roman" w:cs="Times New Roman"/>
          <w:sz w:val="24"/>
          <w:szCs w:val="24"/>
        </w:rPr>
        <w:t>GDP</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b</w:t>
      </w:r>
      <w:r w:rsidRPr="00743929">
        <w:rPr>
          <w:rFonts w:ascii="Times New Roman" w:hAnsi="Times New Roman" w:cs="Times New Roman"/>
          <w:sz w:val="24"/>
          <w:szCs w:val="24"/>
          <w:vertAlign w:val="subscript"/>
        </w:rPr>
        <w:t>2</w:t>
      </w:r>
      <w:r w:rsidRPr="00A90DEE">
        <w:rPr>
          <w:rFonts w:ascii="Times New Roman" w:hAnsi="Times New Roman" w:cs="Times New Roman"/>
          <w:sz w:val="24"/>
          <w:szCs w:val="24"/>
        </w:rPr>
        <w:t>F</w:t>
      </w:r>
      <w:r w:rsidR="00743929" w:rsidRPr="00743929">
        <w:rPr>
          <w:rFonts w:ascii="Times New Roman" w:hAnsi="Times New Roman" w:cs="Times New Roman"/>
          <w:sz w:val="24"/>
          <w:szCs w:val="24"/>
          <w:vertAlign w:val="subscript"/>
        </w:rPr>
        <w:t>d</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b</w:t>
      </w:r>
      <w:r w:rsidR="00743929" w:rsidRPr="00743929">
        <w:rPr>
          <w:rFonts w:ascii="Times New Roman" w:hAnsi="Times New Roman" w:cs="Times New Roman"/>
          <w:sz w:val="24"/>
          <w:szCs w:val="24"/>
          <w:vertAlign w:val="subscript"/>
        </w:rPr>
        <w:t>3</w:t>
      </w:r>
      <w:r w:rsidRPr="00A90DEE">
        <w:rPr>
          <w:rFonts w:ascii="Times New Roman" w:hAnsi="Times New Roman" w:cs="Times New Roman"/>
          <w:sz w:val="24"/>
          <w:szCs w:val="24"/>
        </w:rPr>
        <w:t>R</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b</w:t>
      </w:r>
      <w:r w:rsidR="00743929" w:rsidRPr="00743929">
        <w:rPr>
          <w:rFonts w:ascii="Times New Roman" w:hAnsi="Times New Roman" w:cs="Times New Roman"/>
          <w:sz w:val="24"/>
          <w:szCs w:val="24"/>
          <w:vertAlign w:val="subscript"/>
        </w:rPr>
        <w:t>5</w:t>
      </w:r>
      <w:r w:rsidRPr="00A90DEE">
        <w:rPr>
          <w:rFonts w:ascii="Times New Roman" w:hAnsi="Times New Roman" w:cs="Times New Roman"/>
          <w:sz w:val="24"/>
          <w:szCs w:val="24"/>
        </w:rPr>
        <w:t>I</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b</w:t>
      </w:r>
      <w:r w:rsidR="00743929" w:rsidRPr="00743929">
        <w:rPr>
          <w:rFonts w:ascii="Times New Roman" w:hAnsi="Times New Roman" w:cs="Times New Roman"/>
          <w:sz w:val="24"/>
          <w:szCs w:val="24"/>
          <w:vertAlign w:val="subscript"/>
        </w:rPr>
        <w:t>4</w:t>
      </w:r>
      <w:r w:rsidRPr="00A90DEE">
        <w:rPr>
          <w:rFonts w:ascii="Times New Roman" w:hAnsi="Times New Roman" w:cs="Times New Roman"/>
          <w:sz w:val="24"/>
          <w:szCs w:val="24"/>
        </w:rPr>
        <w:t>TT</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b</w:t>
      </w:r>
      <w:r w:rsidR="00743929" w:rsidRPr="00743929">
        <w:rPr>
          <w:rFonts w:ascii="Times New Roman" w:hAnsi="Times New Roman" w:cs="Times New Roman"/>
          <w:sz w:val="24"/>
          <w:szCs w:val="24"/>
          <w:vertAlign w:val="subscript"/>
        </w:rPr>
        <w:t>6</w:t>
      </w:r>
      <w:r w:rsidR="00743929">
        <w:rPr>
          <w:rFonts w:ascii="Times New Roman" w:hAnsi="Times New Roman" w:cs="Times New Roman"/>
          <w:sz w:val="24"/>
          <w:szCs w:val="24"/>
        </w:rPr>
        <w:t>C</w:t>
      </w:r>
      <w:r w:rsidR="00743929" w:rsidRPr="00743929">
        <w:rPr>
          <w:rFonts w:ascii="Times New Roman" w:hAnsi="Times New Roman" w:cs="Times New Roman"/>
          <w:sz w:val="24"/>
          <w:szCs w:val="24"/>
          <w:vertAlign w:val="subscript"/>
        </w:rPr>
        <w:t>f</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L</w:t>
      </w:r>
      <w:r w:rsidR="00743929">
        <w:rPr>
          <w:rFonts w:ascii="Times New Roman" w:hAnsi="Times New Roman" w:cs="Times New Roman"/>
          <w:sz w:val="24"/>
          <w:szCs w:val="24"/>
        </w:rPr>
        <w:t>)</w:t>
      </w:r>
    </w:p>
    <w:p w14:paraId="6038C6D3" w14:textId="18F96FE6" w:rsidR="00156A55" w:rsidRPr="00A90DEE" w:rsidRDefault="0009772B" w:rsidP="00FF1697">
      <w:pPr>
        <w:jc w:val="both"/>
        <w:rPr>
          <w:rFonts w:ascii="Times New Roman" w:hAnsi="Times New Roman" w:cs="Times New Roman"/>
          <w:sz w:val="24"/>
          <w:szCs w:val="24"/>
        </w:rPr>
      </w:pPr>
      <w:r w:rsidRPr="00A90DEE">
        <w:rPr>
          <w:rFonts w:ascii="Times New Roman" w:hAnsi="Times New Roman" w:cs="Times New Roman"/>
          <w:sz w:val="24"/>
          <w:szCs w:val="24"/>
        </w:rPr>
        <w:t>where: b</w:t>
      </w:r>
      <w:r w:rsidR="00743929" w:rsidRPr="00743929">
        <w:rPr>
          <w:rFonts w:ascii="Times New Roman" w:hAnsi="Times New Roman" w:cs="Times New Roman"/>
          <w:sz w:val="24"/>
          <w:szCs w:val="24"/>
          <w:vertAlign w:val="subscript"/>
        </w:rPr>
        <w:t>0</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re</w:t>
      </w:r>
      <w:r w:rsidR="00743929">
        <w:rPr>
          <w:rFonts w:ascii="Times New Roman" w:hAnsi="Times New Roman" w:cs="Times New Roman"/>
          <w:sz w:val="24"/>
          <w:szCs w:val="24"/>
        </w:rPr>
        <w:t>pre</w:t>
      </w:r>
      <w:r w:rsidRPr="00A90DEE">
        <w:rPr>
          <w:rFonts w:ascii="Times New Roman" w:hAnsi="Times New Roman" w:cs="Times New Roman"/>
          <w:sz w:val="24"/>
          <w:szCs w:val="24"/>
        </w:rPr>
        <w:t>sents a constant term, which stands for technical capabilities and other unspecified variables in the model. GDP is the GDP at market price,</w:t>
      </w:r>
      <w:r w:rsidR="00743929">
        <w:rPr>
          <w:rFonts w:ascii="Times New Roman" w:hAnsi="Times New Roman" w:cs="Times New Roman"/>
          <w:sz w:val="24"/>
          <w:szCs w:val="24"/>
        </w:rPr>
        <w:t xml:space="preserve"> F</w:t>
      </w:r>
      <w:r w:rsidR="00743929" w:rsidRPr="00743929">
        <w:rPr>
          <w:rFonts w:ascii="Times New Roman" w:hAnsi="Times New Roman" w:cs="Times New Roman"/>
          <w:sz w:val="24"/>
          <w:szCs w:val="24"/>
          <w:vertAlign w:val="subscript"/>
        </w:rPr>
        <w:t>d</w:t>
      </w:r>
      <w:r w:rsidRPr="00743929">
        <w:rPr>
          <w:rFonts w:ascii="Times New Roman" w:hAnsi="Times New Roman" w:cs="Times New Roman"/>
          <w:sz w:val="24"/>
          <w:szCs w:val="24"/>
          <w:vertAlign w:val="subscript"/>
        </w:rPr>
        <w:t xml:space="preserve"> </w:t>
      </w:r>
      <w:r w:rsidRPr="00A90DEE">
        <w:rPr>
          <w:rFonts w:ascii="Times New Roman" w:hAnsi="Times New Roman" w:cs="Times New Roman"/>
          <w:sz w:val="24"/>
          <w:szCs w:val="24"/>
        </w:rPr>
        <w:t>is the ratio of total domestic funding to GDP</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R is the ratio of Private Sector Lending to GDP and,</w:t>
      </w:r>
      <w:r w:rsidR="009D46A7">
        <w:rPr>
          <w:rFonts w:ascii="Times New Roman" w:hAnsi="Times New Roman" w:cs="Times New Roman"/>
          <w:sz w:val="24"/>
          <w:szCs w:val="24"/>
        </w:rPr>
        <w:t xml:space="preserve"> </w:t>
      </w:r>
      <w:r w:rsidRPr="00A90DEE">
        <w:rPr>
          <w:rFonts w:ascii="Times New Roman" w:hAnsi="Times New Roman" w:cs="Times New Roman"/>
          <w:sz w:val="24"/>
          <w:szCs w:val="24"/>
        </w:rPr>
        <w:t xml:space="preserve">I </w:t>
      </w:r>
      <w:proofErr w:type="gramStart"/>
      <w:r w:rsidRPr="00A90DEE">
        <w:rPr>
          <w:rFonts w:ascii="Times New Roman" w:hAnsi="Times New Roman" w:cs="Times New Roman"/>
          <w:sz w:val="24"/>
          <w:szCs w:val="24"/>
        </w:rPr>
        <w:t>is</w:t>
      </w:r>
      <w:proofErr w:type="gramEnd"/>
      <w:r w:rsidRPr="00A90DEE">
        <w:rPr>
          <w:rFonts w:ascii="Times New Roman" w:hAnsi="Times New Roman" w:cs="Times New Roman"/>
          <w:sz w:val="24"/>
          <w:szCs w:val="24"/>
        </w:rPr>
        <w:t xml:space="preserve"> the Price Index, while L is the factor of Liberalization.TT is Total Trade, which is f</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(x</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w:t>
      </w:r>
      <w:r w:rsidR="00743929">
        <w:rPr>
          <w:rFonts w:ascii="Times New Roman" w:hAnsi="Times New Roman" w:cs="Times New Roman"/>
          <w:sz w:val="24"/>
          <w:szCs w:val="24"/>
        </w:rPr>
        <w:t xml:space="preserve"> </w:t>
      </w:r>
      <w:r w:rsidRPr="00A90DEE">
        <w:rPr>
          <w:rFonts w:ascii="Times New Roman" w:hAnsi="Times New Roman" w:cs="Times New Roman"/>
          <w:sz w:val="24"/>
          <w:szCs w:val="24"/>
        </w:rPr>
        <w:t xml:space="preserve">m) </w:t>
      </w:r>
      <w:r w:rsidR="008A40E6" w:rsidRPr="00A90DEE">
        <w:rPr>
          <w:rFonts w:ascii="Times New Roman" w:hAnsi="Times New Roman" w:cs="Times New Roman"/>
          <w:sz w:val="24"/>
          <w:szCs w:val="24"/>
        </w:rPr>
        <w:t>where</w:t>
      </w:r>
      <w:r w:rsidR="008A40E6">
        <w:rPr>
          <w:rFonts w:ascii="Times New Roman" w:hAnsi="Times New Roman" w:cs="Times New Roman"/>
          <w:sz w:val="24"/>
          <w:szCs w:val="24"/>
        </w:rPr>
        <w:t xml:space="preserve"> x</w:t>
      </w:r>
      <w:r w:rsidRPr="00A90DEE">
        <w:rPr>
          <w:rFonts w:ascii="Times New Roman" w:hAnsi="Times New Roman" w:cs="Times New Roman"/>
          <w:sz w:val="24"/>
          <w:szCs w:val="24"/>
        </w:rPr>
        <w:t xml:space="preserve"> is the value of total export and m, total import. C</w:t>
      </w:r>
      <w:r w:rsidR="00743929" w:rsidRPr="00743929">
        <w:rPr>
          <w:rFonts w:ascii="Times New Roman" w:hAnsi="Times New Roman" w:cs="Times New Roman"/>
          <w:sz w:val="24"/>
          <w:szCs w:val="24"/>
          <w:vertAlign w:val="subscript"/>
        </w:rPr>
        <w:t xml:space="preserve">f </w:t>
      </w:r>
      <w:r w:rsidRPr="00A90DEE">
        <w:rPr>
          <w:rFonts w:ascii="Times New Roman" w:hAnsi="Times New Roman" w:cs="Times New Roman"/>
          <w:sz w:val="24"/>
          <w:szCs w:val="24"/>
        </w:rPr>
        <w:t xml:space="preserve">is the Direct Capital Flow into the country. </w:t>
      </w:r>
    </w:p>
    <w:p w14:paraId="7D307819" w14:textId="393C4887" w:rsidR="00156A55" w:rsidRPr="00A90DEE" w:rsidRDefault="0009772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Our a priori expectation is that the higher the level of GDP, the more banks will be able to generate business activities, improve on their turnover; and provided that they properly manage their expenses, the higher will be their retained profit which will </w:t>
      </w:r>
      <w:r w:rsidR="008A40E6" w:rsidRPr="00A90DEE">
        <w:rPr>
          <w:rFonts w:ascii="Times New Roman" w:hAnsi="Times New Roman" w:cs="Times New Roman"/>
          <w:sz w:val="24"/>
          <w:szCs w:val="24"/>
        </w:rPr>
        <w:t>be an</w:t>
      </w:r>
      <w:r w:rsidRPr="00A90DEE">
        <w:rPr>
          <w:rFonts w:ascii="Times New Roman" w:hAnsi="Times New Roman" w:cs="Times New Roman"/>
          <w:sz w:val="24"/>
          <w:szCs w:val="24"/>
        </w:rPr>
        <w:t xml:space="preserve"> addition to their Shareholders' Fund. In the same vein, it is expected that the higher the level of financing available to banks, the more strengthened they are to provide financing for economic activities, either in the form of equity participation, lending or guarantees, hence we expect a positive relationship between g</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(SHF)</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 xml:space="preserve">and </w:t>
      </w:r>
      <w:r w:rsidR="00BE3442">
        <w:rPr>
          <w:rFonts w:ascii="Times New Roman" w:hAnsi="Times New Roman" w:cs="Times New Roman"/>
          <w:sz w:val="24"/>
          <w:szCs w:val="24"/>
        </w:rPr>
        <w:t>F</w:t>
      </w:r>
      <w:r w:rsidR="00BE3442" w:rsidRPr="00BE3442">
        <w:rPr>
          <w:rFonts w:ascii="Times New Roman" w:hAnsi="Times New Roman" w:cs="Times New Roman"/>
          <w:sz w:val="24"/>
          <w:szCs w:val="24"/>
          <w:vertAlign w:val="subscript"/>
        </w:rPr>
        <w:t>d</w:t>
      </w:r>
      <w:r w:rsidR="00BE3442">
        <w:rPr>
          <w:rFonts w:ascii="Times New Roman" w:hAnsi="Times New Roman" w:cs="Times New Roman"/>
          <w:sz w:val="24"/>
          <w:szCs w:val="24"/>
        </w:rPr>
        <w:t xml:space="preserve">. </w:t>
      </w:r>
      <w:r w:rsidRPr="00A90DEE">
        <w:rPr>
          <w:rFonts w:ascii="Times New Roman" w:hAnsi="Times New Roman" w:cs="Times New Roman"/>
          <w:sz w:val="24"/>
          <w:szCs w:val="24"/>
        </w:rPr>
        <w:t>Same goes for R, following from the normal classical economic model that return is directly related to risk. Also, we expect a positive relationship between TT and g(SHF).</w:t>
      </w:r>
    </w:p>
    <w:p w14:paraId="477C430E" w14:textId="7D2BEB93" w:rsidR="00156A55" w:rsidRPr="00A90DEE" w:rsidRDefault="0009772B" w:rsidP="00FF1697">
      <w:pPr>
        <w:jc w:val="both"/>
        <w:rPr>
          <w:rFonts w:ascii="Times New Roman" w:hAnsi="Times New Roman" w:cs="Times New Roman"/>
          <w:sz w:val="24"/>
          <w:szCs w:val="24"/>
        </w:rPr>
      </w:pPr>
      <w:r w:rsidRPr="00A90DEE">
        <w:rPr>
          <w:rFonts w:ascii="Times New Roman" w:hAnsi="Times New Roman" w:cs="Times New Roman"/>
          <w:sz w:val="24"/>
          <w:szCs w:val="24"/>
        </w:rPr>
        <w:t>With increasing external trade, banks are presented with</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opportunities to finance both import and export,</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which enhances</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their earnings. The element I is expected to have a negative</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relationship with g(SHF) because inflation, which is measured</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by the price level,</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reduces customers' purchasing power,</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leading</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to lower business turnover. The element L could be either</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positive or negative, depending on whether the basket of</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government policies adopted since the adoption of liberalization</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is effective or ineffective. Same goes for C</w:t>
      </w:r>
      <w:r w:rsidRPr="00743929">
        <w:rPr>
          <w:rFonts w:ascii="Times New Roman" w:hAnsi="Times New Roman" w:cs="Times New Roman"/>
          <w:sz w:val="24"/>
          <w:szCs w:val="24"/>
          <w:vertAlign w:val="subscript"/>
        </w:rPr>
        <w:t>f</w:t>
      </w:r>
      <w:r w:rsidRPr="00A90DEE">
        <w:rPr>
          <w:rFonts w:ascii="Times New Roman" w:hAnsi="Times New Roman" w:cs="Times New Roman"/>
          <w:sz w:val="24"/>
          <w:szCs w:val="24"/>
        </w:rPr>
        <w:t>. A positive</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relationship implies that each dollar imported into the country</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resulted in more than a dollar in terms of output, while a</w:t>
      </w:r>
      <w:r w:rsidR="00156A55" w:rsidRPr="00A90DEE">
        <w:rPr>
          <w:rFonts w:ascii="Times New Roman" w:hAnsi="Times New Roman" w:cs="Times New Roman"/>
          <w:sz w:val="24"/>
          <w:szCs w:val="24"/>
        </w:rPr>
        <w:t xml:space="preserve"> </w:t>
      </w:r>
      <w:r w:rsidRPr="00A90DEE">
        <w:rPr>
          <w:rFonts w:ascii="Times New Roman" w:hAnsi="Times New Roman" w:cs="Times New Roman"/>
          <w:sz w:val="24"/>
          <w:szCs w:val="24"/>
        </w:rPr>
        <w:t>negative relationship shows otherwise.</w:t>
      </w:r>
      <w:r w:rsidR="00156A55" w:rsidRPr="00A90DEE">
        <w:rPr>
          <w:rFonts w:ascii="Times New Roman" w:hAnsi="Times New Roman" w:cs="Times New Roman"/>
          <w:sz w:val="24"/>
          <w:szCs w:val="24"/>
        </w:rPr>
        <w:t xml:space="preserve"> </w:t>
      </w:r>
    </w:p>
    <w:p w14:paraId="05254030" w14:textId="77777777" w:rsidR="00156A55" w:rsidRPr="00A90DEE" w:rsidRDefault="0009772B" w:rsidP="00FF1697">
      <w:pPr>
        <w:jc w:val="both"/>
        <w:rPr>
          <w:rFonts w:ascii="Times New Roman" w:hAnsi="Times New Roman" w:cs="Times New Roman"/>
          <w:b/>
          <w:sz w:val="24"/>
          <w:szCs w:val="24"/>
        </w:rPr>
      </w:pPr>
      <w:r w:rsidRPr="00A90DEE">
        <w:rPr>
          <w:rFonts w:ascii="Times New Roman" w:hAnsi="Times New Roman" w:cs="Times New Roman"/>
          <w:b/>
          <w:sz w:val="24"/>
          <w:szCs w:val="24"/>
        </w:rPr>
        <w:t>Technique</w:t>
      </w:r>
    </w:p>
    <w:p w14:paraId="011C2B96" w14:textId="77777777" w:rsidR="0009772B" w:rsidRPr="00A90DEE" w:rsidRDefault="00156A55"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 </w:t>
      </w:r>
      <w:r w:rsidR="0009772B" w:rsidRPr="00A90DEE">
        <w:rPr>
          <w:rFonts w:ascii="Times New Roman" w:hAnsi="Times New Roman" w:cs="Times New Roman"/>
          <w:sz w:val="24"/>
          <w:szCs w:val="24"/>
        </w:rPr>
        <w:t>The time series data employed in analysis are often considered</w:t>
      </w:r>
      <w:r w:rsidRPr="00A90DEE">
        <w:rPr>
          <w:rFonts w:ascii="Times New Roman" w:hAnsi="Times New Roman" w:cs="Times New Roman"/>
          <w:sz w:val="24"/>
          <w:szCs w:val="24"/>
        </w:rPr>
        <w:t xml:space="preserve"> </w:t>
      </w:r>
      <w:r w:rsidR="0009772B" w:rsidRPr="00A90DEE">
        <w:rPr>
          <w:rFonts w:ascii="Times New Roman" w:hAnsi="Times New Roman" w:cs="Times New Roman"/>
          <w:sz w:val="24"/>
          <w:szCs w:val="24"/>
        </w:rPr>
        <w:t>as non-spatial. This characteristic makes them susceptible to</w:t>
      </w:r>
      <w:r w:rsidRPr="00A90DEE">
        <w:rPr>
          <w:rFonts w:ascii="Times New Roman" w:hAnsi="Times New Roman" w:cs="Times New Roman"/>
          <w:sz w:val="24"/>
          <w:szCs w:val="24"/>
        </w:rPr>
        <w:t xml:space="preserve"> </w:t>
      </w:r>
      <w:r w:rsidR="0009772B" w:rsidRPr="00A90DEE">
        <w:rPr>
          <w:rFonts w:ascii="Times New Roman" w:hAnsi="Times New Roman" w:cs="Times New Roman"/>
          <w:sz w:val="24"/>
          <w:szCs w:val="24"/>
        </w:rPr>
        <w:t>spurious regression results from which further inferences maybe meaningless. To ensure that the data are meaningful</w:t>
      </w:r>
      <w:r w:rsidRPr="00A90DEE">
        <w:rPr>
          <w:rFonts w:ascii="Times New Roman" w:hAnsi="Times New Roman" w:cs="Times New Roman"/>
          <w:sz w:val="24"/>
          <w:szCs w:val="24"/>
        </w:rPr>
        <w:t xml:space="preserve"> </w:t>
      </w:r>
      <w:r w:rsidR="0009772B" w:rsidRPr="00A90DEE">
        <w:rPr>
          <w:rFonts w:ascii="Times New Roman" w:hAnsi="Times New Roman" w:cs="Times New Roman"/>
          <w:sz w:val="24"/>
          <w:szCs w:val="24"/>
        </w:rPr>
        <w:t>therefore,</w:t>
      </w:r>
      <w:r w:rsidRPr="00A90DEE">
        <w:rPr>
          <w:rFonts w:ascii="Times New Roman" w:hAnsi="Times New Roman" w:cs="Times New Roman"/>
          <w:sz w:val="24"/>
          <w:szCs w:val="24"/>
        </w:rPr>
        <w:t xml:space="preserve"> </w:t>
      </w:r>
      <w:r w:rsidR="0009772B" w:rsidRPr="00A90DEE">
        <w:rPr>
          <w:rFonts w:ascii="Times New Roman" w:hAnsi="Times New Roman" w:cs="Times New Roman"/>
          <w:sz w:val="24"/>
          <w:szCs w:val="24"/>
        </w:rPr>
        <w:t>a stationarity test using the Augmented Dickey Fuller</w:t>
      </w:r>
      <w:r w:rsidRPr="00A90DEE">
        <w:rPr>
          <w:rFonts w:ascii="Times New Roman" w:hAnsi="Times New Roman" w:cs="Times New Roman"/>
          <w:sz w:val="24"/>
          <w:szCs w:val="24"/>
        </w:rPr>
        <w:t xml:space="preserve"> </w:t>
      </w:r>
      <w:r w:rsidR="0009772B" w:rsidRPr="00A90DEE">
        <w:rPr>
          <w:rFonts w:ascii="Times New Roman" w:hAnsi="Times New Roman" w:cs="Times New Roman"/>
          <w:sz w:val="24"/>
          <w:szCs w:val="24"/>
        </w:rPr>
        <w:t>(ADF)</w:t>
      </w:r>
      <w:r w:rsidR="002862AB" w:rsidRPr="00A90DEE">
        <w:rPr>
          <w:rFonts w:ascii="Times New Roman" w:hAnsi="Times New Roman" w:cs="Times New Roman"/>
          <w:sz w:val="24"/>
          <w:szCs w:val="24"/>
        </w:rPr>
        <w:t xml:space="preserve"> </w:t>
      </w:r>
      <w:r w:rsidR="0009772B" w:rsidRPr="00A90DEE">
        <w:rPr>
          <w:rFonts w:ascii="Times New Roman" w:hAnsi="Times New Roman" w:cs="Times New Roman"/>
          <w:sz w:val="24"/>
          <w:szCs w:val="24"/>
        </w:rPr>
        <w:t>test was conducted.</w:t>
      </w:r>
    </w:p>
    <w:p w14:paraId="6BD9DD1C" w14:textId="77777777" w:rsidR="0084514B"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Automated differencing of the data may lead to loss of long-time property, hence we also conducted a test of co-integration, using the Johansen technique (1988), to determine whether the variables are correlated in the long run. Thereafter, we conducted a multi-variate regression analysis to determine the exact relationship as well as the level of significance of each of the independent variables on the dependent variables. Empirical Findings The first sets of results are presented in Tables 1 and 2. These are considered as findings of preliminary tests on the data employed. </w:t>
      </w:r>
    </w:p>
    <w:p w14:paraId="62691863" w14:textId="77777777" w:rsidR="0084514B" w:rsidRDefault="0084514B" w:rsidP="00FF1697">
      <w:pPr>
        <w:jc w:val="both"/>
        <w:rPr>
          <w:rFonts w:ascii="Times New Roman" w:hAnsi="Times New Roman" w:cs="Times New Roman"/>
          <w:sz w:val="24"/>
          <w:szCs w:val="24"/>
        </w:rPr>
      </w:pPr>
    </w:p>
    <w:p w14:paraId="2B05C24B" w14:textId="6A08B546" w:rsidR="0084514B"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lastRenderedPageBreak/>
        <w:t xml:space="preserve">Table </w:t>
      </w:r>
      <w:r w:rsidR="008A40E6" w:rsidRPr="00A90DEE">
        <w:rPr>
          <w:rFonts w:ascii="Times New Roman" w:hAnsi="Times New Roman" w:cs="Times New Roman"/>
          <w:sz w:val="24"/>
          <w:szCs w:val="24"/>
        </w:rPr>
        <w:t>1: Result</w:t>
      </w:r>
      <w:r w:rsidRPr="00A90DEE">
        <w:rPr>
          <w:rFonts w:ascii="Times New Roman" w:hAnsi="Times New Roman" w:cs="Times New Roman"/>
          <w:sz w:val="24"/>
          <w:szCs w:val="24"/>
        </w:rPr>
        <w:t xml:space="preserve"> of Stationarity Test</w:t>
      </w:r>
    </w:p>
    <w:p w14:paraId="49C66403" w14:textId="14720FCB" w:rsidR="0084514B" w:rsidRDefault="0084514B" w:rsidP="00FF1697">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432"/>
        <w:gridCol w:w="1853"/>
        <w:gridCol w:w="1948"/>
        <w:gridCol w:w="1948"/>
        <w:gridCol w:w="1948"/>
      </w:tblGrid>
      <w:tr w:rsidR="0084514B" w14:paraId="712AA3BD" w14:textId="77777777" w:rsidTr="0084514B">
        <w:tc>
          <w:tcPr>
            <w:tcW w:w="1432" w:type="dxa"/>
          </w:tcPr>
          <w:p w14:paraId="3ECD4CD6" w14:textId="248951F7" w:rsidR="0084514B" w:rsidRPr="0084514B" w:rsidRDefault="0084514B" w:rsidP="00FF1697">
            <w:pPr>
              <w:jc w:val="both"/>
              <w:rPr>
                <w:rFonts w:ascii="Times New Roman" w:hAnsi="Times New Roman" w:cs="Times New Roman"/>
                <w:sz w:val="20"/>
                <w:szCs w:val="20"/>
              </w:rPr>
            </w:pPr>
            <w:r w:rsidRPr="0084514B">
              <w:rPr>
                <w:rFonts w:ascii="Times New Roman" w:hAnsi="Times New Roman" w:cs="Times New Roman"/>
                <w:sz w:val="20"/>
                <w:szCs w:val="20"/>
              </w:rPr>
              <w:t>VARIABLES</w:t>
            </w:r>
          </w:p>
        </w:tc>
        <w:tc>
          <w:tcPr>
            <w:tcW w:w="1853" w:type="dxa"/>
          </w:tcPr>
          <w:p w14:paraId="650973B9" w14:textId="23E6924F" w:rsidR="0084514B" w:rsidRPr="0084514B" w:rsidRDefault="0084514B" w:rsidP="00FF1697">
            <w:pPr>
              <w:jc w:val="both"/>
              <w:rPr>
                <w:rFonts w:ascii="Times New Roman" w:hAnsi="Times New Roman" w:cs="Times New Roman"/>
                <w:sz w:val="20"/>
                <w:szCs w:val="20"/>
              </w:rPr>
            </w:pPr>
            <w:r w:rsidRPr="0084514B">
              <w:rPr>
                <w:rFonts w:ascii="Times New Roman" w:hAnsi="Times New Roman" w:cs="Times New Roman"/>
                <w:sz w:val="20"/>
                <w:szCs w:val="20"/>
              </w:rPr>
              <w:t>ADFSTATISTICS</w:t>
            </w:r>
          </w:p>
        </w:tc>
        <w:tc>
          <w:tcPr>
            <w:tcW w:w="1948" w:type="dxa"/>
          </w:tcPr>
          <w:p w14:paraId="36A97313" w14:textId="3827D62F" w:rsidR="0084514B" w:rsidRPr="0084514B" w:rsidRDefault="0084514B" w:rsidP="00FF1697">
            <w:pPr>
              <w:jc w:val="both"/>
              <w:rPr>
                <w:rFonts w:ascii="Times New Roman" w:hAnsi="Times New Roman" w:cs="Times New Roman"/>
                <w:sz w:val="20"/>
                <w:szCs w:val="20"/>
              </w:rPr>
            </w:pPr>
            <w:r w:rsidRPr="0084514B">
              <w:rPr>
                <w:rFonts w:ascii="Times New Roman" w:hAnsi="Times New Roman" w:cs="Times New Roman"/>
                <w:sz w:val="20"/>
                <w:szCs w:val="20"/>
              </w:rPr>
              <w:t>1% CRITICALVALUE</w:t>
            </w:r>
          </w:p>
        </w:tc>
        <w:tc>
          <w:tcPr>
            <w:tcW w:w="1948" w:type="dxa"/>
          </w:tcPr>
          <w:p w14:paraId="1DB064D7" w14:textId="5021CC68" w:rsidR="0084514B" w:rsidRPr="0084514B" w:rsidRDefault="0084514B" w:rsidP="00FF1697">
            <w:pPr>
              <w:jc w:val="both"/>
              <w:rPr>
                <w:rFonts w:ascii="Times New Roman" w:hAnsi="Times New Roman" w:cs="Times New Roman"/>
                <w:sz w:val="20"/>
                <w:szCs w:val="20"/>
              </w:rPr>
            </w:pPr>
            <w:r w:rsidRPr="0084514B">
              <w:rPr>
                <w:rFonts w:ascii="Times New Roman" w:hAnsi="Times New Roman" w:cs="Times New Roman"/>
                <w:sz w:val="20"/>
                <w:szCs w:val="20"/>
              </w:rPr>
              <w:t>5% CRITICALVALUE</w:t>
            </w:r>
          </w:p>
        </w:tc>
        <w:tc>
          <w:tcPr>
            <w:tcW w:w="1948" w:type="dxa"/>
          </w:tcPr>
          <w:p w14:paraId="131943C8" w14:textId="3084D8B3" w:rsidR="0084514B" w:rsidRPr="0084514B" w:rsidRDefault="0084514B" w:rsidP="00FF1697">
            <w:pPr>
              <w:jc w:val="both"/>
              <w:rPr>
                <w:rFonts w:ascii="Times New Roman" w:hAnsi="Times New Roman" w:cs="Times New Roman"/>
                <w:sz w:val="20"/>
                <w:szCs w:val="20"/>
              </w:rPr>
            </w:pPr>
            <w:r w:rsidRPr="0084514B">
              <w:rPr>
                <w:rFonts w:ascii="Times New Roman" w:hAnsi="Times New Roman" w:cs="Times New Roman"/>
                <w:sz w:val="20"/>
                <w:szCs w:val="20"/>
              </w:rPr>
              <w:t>10% CRITICALVALUE</w:t>
            </w:r>
          </w:p>
        </w:tc>
      </w:tr>
      <w:tr w:rsidR="0084514B" w14:paraId="5DB4FCF1" w14:textId="77777777" w:rsidTr="0084514B">
        <w:tc>
          <w:tcPr>
            <w:tcW w:w="1432" w:type="dxa"/>
          </w:tcPr>
          <w:p w14:paraId="0BD86CDE" w14:textId="621597C7" w:rsidR="0084514B" w:rsidRDefault="0084514B" w:rsidP="00FF1697">
            <w:pPr>
              <w:jc w:val="both"/>
              <w:rPr>
                <w:rFonts w:ascii="Times New Roman" w:hAnsi="Times New Roman" w:cs="Times New Roman"/>
                <w:sz w:val="24"/>
                <w:szCs w:val="24"/>
              </w:rPr>
            </w:pPr>
            <w:r w:rsidRPr="00A90DEE">
              <w:rPr>
                <w:rFonts w:ascii="Times New Roman" w:hAnsi="Times New Roman" w:cs="Times New Roman"/>
                <w:sz w:val="24"/>
                <w:szCs w:val="24"/>
              </w:rPr>
              <w:t>g(SF)-</w:t>
            </w:r>
          </w:p>
        </w:tc>
        <w:tc>
          <w:tcPr>
            <w:tcW w:w="1853" w:type="dxa"/>
          </w:tcPr>
          <w:p w14:paraId="08D54703" w14:textId="17BE6D0F" w:rsidR="0084514B" w:rsidRDefault="007F53A9" w:rsidP="00FF1697">
            <w:pPr>
              <w:jc w:val="both"/>
              <w:rPr>
                <w:rFonts w:ascii="Times New Roman" w:hAnsi="Times New Roman" w:cs="Times New Roman"/>
                <w:sz w:val="24"/>
                <w:szCs w:val="24"/>
              </w:rPr>
            </w:pPr>
            <w:r>
              <w:rPr>
                <w:rFonts w:ascii="Times New Roman" w:hAnsi="Times New Roman" w:cs="Times New Roman"/>
                <w:sz w:val="24"/>
                <w:szCs w:val="24"/>
              </w:rPr>
              <w:t>-</w:t>
            </w:r>
            <w:r w:rsidR="0084514B" w:rsidRPr="00A90DEE">
              <w:rPr>
                <w:rFonts w:ascii="Times New Roman" w:hAnsi="Times New Roman" w:cs="Times New Roman"/>
                <w:sz w:val="24"/>
                <w:szCs w:val="24"/>
              </w:rPr>
              <w:t>5.388079*</w:t>
            </w:r>
          </w:p>
        </w:tc>
        <w:tc>
          <w:tcPr>
            <w:tcW w:w="1948" w:type="dxa"/>
          </w:tcPr>
          <w:p w14:paraId="7911E0B4" w14:textId="7F32437D"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-4.3082</w:t>
            </w:r>
          </w:p>
        </w:tc>
        <w:tc>
          <w:tcPr>
            <w:tcW w:w="1948" w:type="dxa"/>
          </w:tcPr>
          <w:p w14:paraId="3DE65672" w14:textId="15BBCB01"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-3.5731</w:t>
            </w:r>
          </w:p>
        </w:tc>
        <w:tc>
          <w:tcPr>
            <w:tcW w:w="1948" w:type="dxa"/>
          </w:tcPr>
          <w:p w14:paraId="488F3366" w14:textId="6C414B56"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-3.2203</w:t>
            </w:r>
          </w:p>
        </w:tc>
      </w:tr>
      <w:tr w:rsidR="0084514B" w14:paraId="76D88465" w14:textId="77777777" w:rsidTr="0084514B">
        <w:tc>
          <w:tcPr>
            <w:tcW w:w="1432" w:type="dxa"/>
          </w:tcPr>
          <w:p w14:paraId="03589680" w14:textId="76E9F6B0"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GDP</w:t>
            </w:r>
          </w:p>
        </w:tc>
        <w:tc>
          <w:tcPr>
            <w:tcW w:w="1853" w:type="dxa"/>
          </w:tcPr>
          <w:p w14:paraId="78926405" w14:textId="56084EA8"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-5.102488*</w:t>
            </w:r>
          </w:p>
        </w:tc>
        <w:tc>
          <w:tcPr>
            <w:tcW w:w="1948" w:type="dxa"/>
          </w:tcPr>
          <w:p w14:paraId="23140483" w14:textId="25347155"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-4.3226</w:t>
            </w:r>
          </w:p>
        </w:tc>
        <w:tc>
          <w:tcPr>
            <w:tcW w:w="1948" w:type="dxa"/>
          </w:tcPr>
          <w:p w14:paraId="51FDD042" w14:textId="1C6E7BFC"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-3.5796</w:t>
            </w:r>
          </w:p>
        </w:tc>
        <w:tc>
          <w:tcPr>
            <w:tcW w:w="1948" w:type="dxa"/>
          </w:tcPr>
          <w:p w14:paraId="112B566F" w14:textId="7CBD7C6D"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-3.2239</w:t>
            </w:r>
          </w:p>
        </w:tc>
      </w:tr>
      <w:tr w:rsidR="0084514B" w14:paraId="6EF660AC" w14:textId="77777777" w:rsidTr="0084514B">
        <w:tc>
          <w:tcPr>
            <w:tcW w:w="1432" w:type="dxa"/>
          </w:tcPr>
          <w:p w14:paraId="6B5C0FFF" w14:textId="3841BDD8"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F</w:t>
            </w:r>
          </w:p>
        </w:tc>
        <w:tc>
          <w:tcPr>
            <w:tcW w:w="1853" w:type="dxa"/>
          </w:tcPr>
          <w:p w14:paraId="45DEACD6" w14:textId="6DBA64A1"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-4.949490*</w:t>
            </w:r>
          </w:p>
        </w:tc>
        <w:tc>
          <w:tcPr>
            <w:tcW w:w="1948" w:type="dxa"/>
          </w:tcPr>
          <w:p w14:paraId="0A9969AF" w14:textId="5F468D23"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-4.3226</w:t>
            </w:r>
          </w:p>
        </w:tc>
        <w:tc>
          <w:tcPr>
            <w:tcW w:w="1948" w:type="dxa"/>
          </w:tcPr>
          <w:p w14:paraId="3A780D2E" w14:textId="5505C447"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-3.57966</w:t>
            </w:r>
          </w:p>
        </w:tc>
        <w:tc>
          <w:tcPr>
            <w:tcW w:w="1948" w:type="dxa"/>
          </w:tcPr>
          <w:p w14:paraId="2A9E76CD" w14:textId="21C53460"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-3.2239</w:t>
            </w:r>
          </w:p>
        </w:tc>
      </w:tr>
      <w:tr w:rsidR="0084514B" w14:paraId="53ADA0BB" w14:textId="77777777" w:rsidTr="0084514B">
        <w:tc>
          <w:tcPr>
            <w:tcW w:w="1432" w:type="dxa"/>
          </w:tcPr>
          <w:p w14:paraId="7CE79753" w14:textId="70D1C476"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R</w:t>
            </w:r>
          </w:p>
        </w:tc>
        <w:tc>
          <w:tcPr>
            <w:tcW w:w="1853" w:type="dxa"/>
          </w:tcPr>
          <w:p w14:paraId="5BA53A45" w14:textId="54BBD3CF"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-3.549172*</w:t>
            </w:r>
          </w:p>
        </w:tc>
        <w:tc>
          <w:tcPr>
            <w:tcW w:w="1948" w:type="dxa"/>
          </w:tcPr>
          <w:p w14:paraId="6CB9514A" w14:textId="65B75E7F"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-4.3226</w:t>
            </w:r>
          </w:p>
        </w:tc>
        <w:tc>
          <w:tcPr>
            <w:tcW w:w="1948" w:type="dxa"/>
          </w:tcPr>
          <w:p w14:paraId="1C707720" w14:textId="71E6D582"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-3.5796</w:t>
            </w:r>
          </w:p>
        </w:tc>
        <w:tc>
          <w:tcPr>
            <w:tcW w:w="1948" w:type="dxa"/>
          </w:tcPr>
          <w:p w14:paraId="2196C830" w14:textId="5726A6BC"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-3.2239</w:t>
            </w:r>
          </w:p>
        </w:tc>
      </w:tr>
      <w:tr w:rsidR="0084514B" w14:paraId="453ECCD3" w14:textId="77777777" w:rsidTr="0084514B">
        <w:tc>
          <w:tcPr>
            <w:tcW w:w="1432" w:type="dxa"/>
          </w:tcPr>
          <w:p w14:paraId="46FC143A" w14:textId="31F39B23" w:rsidR="0084514B" w:rsidRDefault="007F53A9" w:rsidP="00FF1697">
            <w:pPr>
              <w:jc w:val="both"/>
              <w:rPr>
                <w:rFonts w:ascii="Times New Roman" w:hAnsi="Times New Roman" w:cs="Times New Roman"/>
                <w:sz w:val="24"/>
                <w:szCs w:val="24"/>
              </w:rPr>
            </w:pPr>
            <w:r w:rsidRPr="00A90DEE">
              <w:rPr>
                <w:rFonts w:ascii="Times New Roman" w:hAnsi="Times New Roman" w:cs="Times New Roman"/>
                <w:sz w:val="24"/>
                <w:szCs w:val="24"/>
              </w:rPr>
              <w:t>I</w:t>
            </w:r>
          </w:p>
        </w:tc>
        <w:tc>
          <w:tcPr>
            <w:tcW w:w="1853" w:type="dxa"/>
          </w:tcPr>
          <w:p w14:paraId="4FA0DD4C" w14:textId="104F9B56"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-3.789191*</w:t>
            </w:r>
          </w:p>
        </w:tc>
        <w:tc>
          <w:tcPr>
            <w:tcW w:w="1948" w:type="dxa"/>
          </w:tcPr>
          <w:p w14:paraId="6956797C" w14:textId="775468CD"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-4.3552</w:t>
            </w:r>
          </w:p>
        </w:tc>
        <w:tc>
          <w:tcPr>
            <w:tcW w:w="1948" w:type="dxa"/>
          </w:tcPr>
          <w:p w14:paraId="357F71D3" w14:textId="5A2387EB"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-3.5943</w:t>
            </w:r>
          </w:p>
        </w:tc>
        <w:tc>
          <w:tcPr>
            <w:tcW w:w="1948" w:type="dxa"/>
          </w:tcPr>
          <w:p w14:paraId="753E7514" w14:textId="5143A61C"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-3.2239</w:t>
            </w:r>
          </w:p>
        </w:tc>
      </w:tr>
      <w:tr w:rsidR="0084514B" w14:paraId="0E90F537" w14:textId="77777777" w:rsidTr="0084514B">
        <w:tc>
          <w:tcPr>
            <w:tcW w:w="1432" w:type="dxa"/>
          </w:tcPr>
          <w:p w14:paraId="3BC195CC" w14:textId="45D53076"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TT</w:t>
            </w:r>
          </w:p>
        </w:tc>
        <w:tc>
          <w:tcPr>
            <w:tcW w:w="1853" w:type="dxa"/>
          </w:tcPr>
          <w:p w14:paraId="0C9C98A4" w14:textId="3EE8605A"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-5.254896</w:t>
            </w:r>
          </w:p>
        </w:tc>
        <w:tc>
          <w:tcPr>
            <w:tcW w:w="1948" w:type="dxa"/>
          </w:tcPr>
          <w:p w14:paraId="6E9883C6" w14:textId="15127CDF"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-4.3226</w:t>
            </w:r>
          </w:p>
        </w:tc>
        <w:tc>
          <w:tcPr>
            <w:tcW w:w="1948" w:type="dxa"/>
          </w:tcPr>
          <w:p w14:paraId="6C04259C" w14:textId="41A52F49"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-3.5796</w:t>
            </w:r>
          </w:p>
        </w:tc>
        <w:tc>
          <w:tcPr>
            <w:tcW w:w="1948" w:type="dxa"/>
          </w:tcPr>
          <w:p w14:paraId="7623B40D" w14:textId="1F016877"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-3.2239</w:t>
            </w:r>
          </w:p>
        </w:tc>
      </w:tr>
      <w:tr w:rsidR="0084514B" w14:paraId="44396BA6" w14:textId="77777777" w:rsidTr="0084514B">
        <w:tc>
          <w:tcPr>
            <w:tcW w:w="1432" w:type="dxa"/>
          </w:tcPr>
          <w:p w14:paraId="02CE700A" w14:textId="358EF666"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C,</w:t>
            </w:r>
          </w:p>
        </w:tc>
        <w:tc>
          <w:tcPr>
            <w:tcW w:w="1853" w:type="dxa"/>
          </w:tcPr>
          <w:p w14:paraId="44ACD9D1" w14:textId="0925CAEF"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-5.916140*</w:t>
            </w:r>
          </w:p>
        </w:tc>
        <w:tc>
          <w:tcPr>
            <w:tcW w:w="1948" w:type="dxa"/>
          </w:tcPr>
          <w:p w14:paraId="362D0AE2" w14:textId="7DFA8D50"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-4.3082</w:t>
            </w:r>
          </w:p>
        </w:tc>
        <w:tc>
          <w:tcPr>
            <w:tcW w:w="1948" w:type="dxa"/>
          </w:tcPr>
          <w:p w14:paraId="7907566A" w14:textId="07B62C58"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-3.5731</w:t>
            </w:r>
          </w:p>
        </w:tc>
        <w:tc>
          <w:tcPr>
            <w:tcW w:w="1948" w:type="dxa"/>
          </w:tcPr>
          <w:p w14:paraId="298B2A4D" w14:textId="73E19816"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-3.2203</w:t>
            </w:r>
          </w:p>
        </w:tc>
      </w:tr>
      <w:tr w:rsidR="0084514B" w14:paraId="03417EFB" w14:textId="77777777" w:rsidTr="0084514B">
        <w:tc>
          <w:tcPr>
            <w:tcW w:w="1432" w:type="dxa"/>
          </w:tcPr>
          <w:p w14:paraId="0F0E8032" w14:textId="3B6F55C9"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L</w:t>
            </w:r>
          </w:p>
        </w:tc>
        <w:tc>
          <w:tcPr>
            <w:tcW w:w="1853" w:type="dxa"/>
          </w:tcPr>
          <w:p w14:paraId="3A58C4BF" w14:textId="58C04D81"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-5.188035*</w:t>
            </w:r>
          </w:p>
        </w:tc>
        <w:tc>
          <w:tcPr>
            <w:tcW w:w="1948" w:type="dxa"/>
          </w:tcPr>
          <w:p w14:paraId="7A80B145" w14:textId="402DF739"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-4.3226</w:t>
            </w:r>
          </w:p>
        </w:tc>
        <w:tc>
          <w:tcPr>
            <w:tcW w:w="1948" w:type="dxa"/>
          </w:tcPr>
          <w:p w14:paraId="361D94C2" w14:textId="2F1A981A"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-3.5796</w:t>
            </w:r>
          </w:p>
        </w:tc>
        <w:tc>
          <w:tcPr>
            <w:tcW w:w="1948" w:type="dxa"/>
          </w:tcPr>
          <w:p w14:paraId="27E0B783" w14:textId="76D48D6C" w:rsidR="0084514B"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-3.2239</w:t>
            </w:r>
          </w:p>
        </w:tc>
      </w:tr>
    </w:tbl>
    <w:p w14:paraId="3E79353D" w14:textId="77777777" w:rsidR="0084514B" w:rsidRDefault="0084514B" w:rsidP="00FF1697">
      <w:pPr>
        <w:jc w:val="both"/>
        <w:rPr>
          <w:rFonts w:ascii="Times New Roman" w:hAnsi="Times New Roman" w:cs="Times New Roman"/>
          <w:sz w:val="24"/>
          <w:szCs w:val="24"/>
        </w:rPr>
      </w:pPr>
    </w:p>
    <w:p w14:paraId="444F162B" w14:textId="77777777" w:rsidR="00F40645" w:rsidRDefault="00F40645" w:rsidP="00FF1697">
      <w:pPr>
        <w:jc w:val="both"/>
        <w:rPr>
          <w:rFonts w:ascii="Times New Roman" w:hAnsi="Times New Roman" w:cs="Times New Roman"/>
          <w:sz w:val="24"/>
          <w:szCs w:val="24"/>
        </w:rPr>
      </w:pPr>
      <w:r w:rsidRPr="00A90DEE">
        <w:rPr>
          <w:rFonts w:ascii="Times New Roman" w:hAnsi="Times New Roman" w:cs="Times New Roman"/>
          <w:sz w:val="24"/>
          <w:szCs w:val="24"/>
        </w:rPr>
        <w:t>Source: The</w:t>
      </w:r>
      <w:r w:rsidR="002862AB" w:rsidRPr="00A90DEE">
        <w:rPr>
          <w:rFonts w:ascii="Times New Roman" w:hAnsi="Times New Roman" w:cs="Times New Roman"/>
          <w:sz w:val="24"/>
          <w:szCs w:val="24"/>
        </w:rPr>
        <w:t xml:space="preserve"> Author,</w:t>
      </w:r>
      <w:r w:rsidR="0084514B">
        <w:rPr>
          <w:rFonts w:ascii="Times New Roman" w:hAnsi="Times New Roman" w:cs="Times New Roman"/>
          <w:sz w:val="24"/>
          <w:szCs w:val="24"/>
        </w:rPr>
        <w:t xml:space="preserve"> </w:t>
      </w:r>
      <w:r w:rsidR="002862AB" w:rsidRPr="00A90DEE">
        <w:rPr>
          <w:rFonts w:ascii="Times New Roman" w:hAnsi="Times New Roman" w:cs="Times New Roman"/>
          <w:sz w:val="24"/>
          <w:szCs w:val="24"/>
        </w:rPr>
        <w:t xml:space="preserve">with data from Central Bank of Nigeria: </w:t>
      </w:r>
    </w:p>
    <w:p w14:paraId="3CE10DD1" w14:textId="75DA55A6" w:rsidR="00F40645"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Statistical </w:t>
      </w:r>
      <w:r w:rsidR="008A40E6" w:rsidRPr="00A90DEE">
        <w:rPr>
          <w:rFonts w:ascii="Times New Roman" w:hAnsi="Times New Roman" w:cs="Times New Roman"/>
          <w:sz w:val="24"/>
          <w:szCs w:val="24"/>
        </w:rPr>
        <w:t>Bulletin, December</w:t>
      </w:r>
      <w:r w:rsidRPr="00A90DEE">
        <w:rPr>
          <w:rFonts w:ascii="Times New Roman" w:hAnsi="Times New Roman" w:cs="Times New Roman"/>
          <w:sz w:val="24"/>
          <w:szCs w:val="24"/>
        </w:rPr>
        <w:t xml:space="preserve"> 2002.</w:t>
      </w:r>
    </w:p>
    <w:p w14:paraId="274924DE" w14:textId="77777777" w:rsidR="00693A2F"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Notes</w:t>
      </w:r>
    </w:p>
    <w:p w14:paraId="1E8B212C" w14:textId="77777777" w:rsidR="00D35AD4"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(a) "Denotes stationarity at 1% level of significance (integrated of order</w:t>
      </w:r>
      <w:r w:rsidR="00D35AD4">
        <w:rPr>
          <w:rFonts w:ascii="Times New Roman" w:hAnsi="Times New Roman" w:cs="Times New Roman"/>
          <w:sz w:val="24"/>
          <w:szCs w:val="24"/>
        </w:rPr>
        <w:t xml:space="preserve"> </w:t>
      </w:r>
      <w:r w:rsidRPr="00A90DEE">
        <w:rPr>
          <w:rFonts w:ascii="Times New Roman" w:hAnsi="Times New Roman" w:cs="Times New Roman"/>
          <w:sz w:val="24"/>
          <w:szCs w:val="24"/>
        </w:rPr>
        <w:t>zero).</w:t>
      </w:r>
    </w:p>
    <w:p w14:paraId="79A2D92A" w14:textId="77777777" w:rsidR="00D35AD4"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(b) **Denotes stationarity at 5% level of significance (Stationary </w:t>
      </w:r>
      <w:r w:rsidR="00D35AD4" w:rsidRPr="00A90DEE">
        <w:rPr>
          <w:rFonts w:ascii="Times New Roman" w:hAnsi="Times New Roman" w:cs="Times New Roman"/>
          <w:sz w:val="24"/>
          <w:szCs w:val="24"/>
        </w:rPr>
        <w:t>after first</w:t>
      </w:r>
      <w:r w:rsidRPr="00A90DEE">
        <w:rPr>
          <w:rFonts w:ascii="Times New Roman" w:hAnsi="Times New Roman" w:cs="Times New Roman"/>
          <w:sz w:val="24"/>
          <w:szCs w:val="24"/>
        </w:rPr>
        <w:t xml:space="preserve"> differencing).</w:t>
      </w:r>
    </w:p>
    <w:p w14:paraId="4CC189C8" w14:textId="77777777" w:rsidR="00D35AD4"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(c) ***Denotes stationarity at 10%level of significance (Stationary after</w:t>
      </w:r>
      <w:r w:rsidR="00D35AD4">
        <w:rPr>
          <w:rFonts w:ascii="Times New Roman" w:hAnsi="Times New Roman" w:cs="Times New Roman"/>
          <w:sz w:val="24"/>
          <w:szCs w:val="24"/>
        </w:rPr>
        <w:t xml:space="preserve"> </w:t>
      </w:r>
      <w:r w:rsidRPr="00A90DEE">
        <w:rPr>
          <w:rFonts w:ascii="Times New Roman" w:hAnsi="Times New Roman" w:cs="Times New Roman"/>
          <w:sz w:val="24"/>
          <w:szCs w:val="24"/>
        </w:rPr>
        <w:t>2nd differencing).</w:t>
      </w:r>
    </w:p>
    <w:p w14:paraId="62F6B1B7" w14:textId="37CFA249" w:rsidR="002862AB" w:rsidRPr="00A90DE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The results of the co-integration test are as tabulated below:</w:t>
      </w:r>
    </w:p>
    <w:p w14:paraId="750546CD" w14:textId="77777777" w:rsidR="002862AB" w:rsidRPr="00A90DE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Table 2: Results of Co-integration Test</w:t>
      </w:r>
    </w:p>
    <w:p w14:paraId="48308647" w14:textId="77777777" w:rsidR="00D35AD4" w:rsidRDefault="00D35AD4" w:rsidP="00FF1697">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335"/>
        <w:gridCol w:w="1335"/>
        <w:gridCol w:w="1336"/>
        <w:gridCol w:w="1336"/>
        <w:gridCol w:w="1336"/>
        <w:gridCol w:w="1336"/>
        <w:gridCol w:w="1336"/>
      </w:tblGrid>
      <w:tr w:rsidR="00BA0C1E" w14:paraId="7F11B317" w14:textId="77777777" w:rsidTr="00D35AD4">
        <w:tc>
          <w:tcPr>
            <w:tcW w:w="1335" w:type="dxa"/>
          </w:tcPr>
          <w:p w14:paraId="3D5D261C" w14:textId="3A2D950D"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GDP</w:t>
            </w:r>
          </w:p>
        </w:tc>
        <w:tc>
          <w:tcPr>
            <w:tcW w:w="1335" w:type="dxa"/>
          </w:tcPr>
          <w:p w14:paraId="398BD285" w14:textId="1275F336"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F</w:t>
            </w:r>
          </w:p>
        </w:tc>
        <w:tc>
          <w:tcPr>
            <w:tcW w:w="1336" w:type="dxa"/>
          </w:tcPr>
          <w:p w14:paraId="441803B2" w14:textId="6A3E4B94"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R</w:t>
            </w:r>
          </w:p>
        </w:tc>
        <w:tc>
          <w:tcPr>
            <w:tcW w:w="1336" w:type="dxa"/>
          </w:tcPr>
          <w:p w14:paraId="68529329" w14:textId="3F27585A"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I</w:t>
            </w:r>
          </w:p>
        </w:tc>
        <w:tc>
          <w:tcPr>
            <w:tcW w:w="1336" w:type="dxa"/>
          </w:tcPr>
          <w:p w14:paraId="42E48162" w14:textId="6591696F"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C</w:t>
            </w:r>
          </w:p>
        </w:tc>
        <w:tc>
          <w:tcPr>
            <w:tcW w:w="1336" w:type="dxa"/>
          </w:tcPr>
          <w:p w14:paraId="53445F3F" w14:textId="507070B8"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L</w:t>
            </w:r>
          </w:p>
        </w:tc>
        <w:tc>
          <w:tcPr>
            <w:tcW w:w="1336" w:type="dxa"/>
          </w:tcPr>
          <w:p w14:paraId="0106DB24" w14:textId="6317761D"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TT</w:t>
            </w:r>
          </w:p>
        </w:tc>
      </w:tr>
      <w:tr w:rsidR="00BA0C1E" w14:paraId="6243A940" w14:textId="77777777" w:rsidTr="00D35AD4">
        <w:tc>
          <w:tcPr>
            <w:tcW w:w="1335" w:type="dxa"/>
          </w:tcPr>
          <w:p w14:paraId="0E0FDF1F" w14:textId="77777777"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-7.49E-</w:t>
            </w:r>
            <w:r>
              <w:rPr>
                <w:rFonts w:ascii="Times New Roman" w:hAnsi="Times New Roman" w:cs="Times New Roman"/>
                <w:sz w:val="24"/>
                <w:szCs w:val="24"/>
              </w:rPr>
              <w:t>0.6</w:t>
            </w:r>
          </w:p>
          <w:p w14:paraId="65107057" w14:textId="56D6EB5B"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(0.016981)</w:t>
            </w:r>
          </w:p>
        </w:tc>
        <w:tc>
          <w:tcPr>
            <w:tcW w:w="1335" w:type="dxa"/>
          </w:tcPr>
          <w:p w14:paraId="2A0ECBC3" w14:textId="77777777" w:rsidR="00D35AD4" w:rsidRDefault="00D35AD4" w:rsidP="00FF1697">
            <w:pPr>
              <w:jc w:val="both"/>
              <w:rPr>
                <w:rFonts w:ascii="Times New Roman" w:hAnsi="Times New Roman" w:cs="Times New Roman"/>
                <w:sz w:val="24"/>
                <w:szCs w:val="24"/>
              </w:rPr>
            </w:pPr>
            <w:r w:rsidRPr="00A90DEE">
              <w:rPr>
                <w:rFonts w:ascii="Times New Roman" w:hAnsi="Times New Roman" w:cs="Times New Roman"/>
                <w:sz w:val="24"/>
                <w:szCs w:val="24"/>
              </w:rPr>
              <w:t>0.001502</w:t>
            </w:r>
          </w:p>
          <w:p w14:paraId="42B2B011" w14:textId="11EF72AB" w:rsidR="00D35AD4" w:rsidRDefault="00D35AD4" w:rsidP="00FF1697">
            <w:pPr>
              <w:jc w:val="both"/>
              <w:rPr>
                <w:rFonts w:ascii="Times New Roman" w:hAnsi="Times New Roman" w:cs="Times New Roman"/>
                <w:sz w:val="24"/>
                <w:szCs w:val="24"/>
              </w:rPr>
            </w:pPr>
            <w:r>
              <w:rPr>
                <w:rFonts w:ascii="Times New Roman" w:hAnsi="Times New Roman" w:cs="Times New Roman"/>
                <w:sz w:val="24"/>
                <w:szCs w:val="24"/>
              </w:rPr>
              <w:t>(0.0612</w:t>
            </w:r>
            <w:r w:rsidRPr="00A90DEE">
              <w:rPr>
                <w:rFonts w:ascii="Times New Roman" w:hAnsi="Times New Roman" w:cs="Times New Roman"/>
                <w:sz w:val="24"/>
                <w:szCs w:val="24"/>
              </w:rPr>
              <w:t>)</w:t>
            </w:r>
          </w:p>
        </w:tc>
        <w:tc>
          <w:tcPr>
            <w:tcW w:w="1336" w:type="dxa"/>
          </w:tcPr>
          <w:p w14:paraId="278C982C" w14:textId="77777777" w:rsidR="00BA0C1E"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0.921496</w:t>
            </w:r>
          </w:p>
          <w:p w14:paraId="5C195CAF" w14:textId="19CB4E6E" w:rsidR="00D35AD4"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(T969T0)</w:t>
            </w:r>
          </w:p>
        </w:tc>
        <w:tc>
          <w:tcPr>
            <w:tcW w:w="1336" w:type="dxa"/>
          </w:tcPr>
          <w:p w14:paraId="7A6AB6CB" w14:textId="77777777" w:rsidR="00BA0C1E"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-0.005443</w:t>
            </w:r>
          </w:p>
          <w:p w14:paraId="54057D9D" w14:textId="026F144E" w:rsidR="00D35AD4"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(0.00042)</w:t>
            </w:r>
          </w:p>
        </w:tc>
        <w:tc>
          <w:tcPr>
            <w:tcW w:w="1336" w:type="dxa"/>
          </w:tcPr>
          <w:p w14:paraId="5CABF84D" w14:textId="77777777" w:rsidR="00BA0C1E"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-15.88211</w:t>
            </w:r>
          </w:p>
          <w:p w14:paraId="71B0DA48" w14:textId="5AB13E32" w:rsidR="00D35AD4"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(1.04127)</w:t>
            </w:r>
          </w:p>
        </w:tc>
        <w:tc>
          <w:tcPr>
            <w:tcW w:w="1336" w:type="dxa"/>
          </w:tcPr>
          <w:p w14:paraId="40FABC4D" w14:textId="77777777" w:rsidR="00BA0C1E"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0.368578</w:t>
            </w:r>
          </w:p>
          <w:p w14:paraId="28B2EBBA" w14:textId="6E169E47" w:rsidR="00D35AD4"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(0.026657</w:t>
            </w:r>
            <w:r>
              <w:rPr>
                <w:rFonts w:ascii="Times New Roman" w:hAnsi="Times New Roman" w:cs="Times New Roman"/>
                <w:sz w:val="24"/>
                <w:szCs w:val="24"/>
              </w:rPr>
              <w:t>)</w:t>
            </w:r>
          </w:p>
        </w:tc>
        <w:tc>
          <w:tcPr>
            <w:tcW w:w="1336" w:type="dxa"/>
          </w:tcPr>
          <w:p w14:paraId="01A99A3A" w14:textId="77777777" w:rsidR="00BA0C1E" w:rsidRDefault="00BA0C1E" w:rsidP="00BA0C1E">
            <w:pPr>
              <w:jc w:val="both"/>
              <w:rPr>
                <w:rFonts w:ascii="Times New Roman" w:hAnsi="Times New Roman" w:cs="Times New Roman"/>
                <w:sz w:val="24"/>
                <w:szCs w:val="24"/>
              </w:rPr>
            </w:pPr>
            <w:r w:rsidRPr="00A90DEE">
              <w:rPr>
                <w:rFonts w:ascii="Times New Roman" w:hAnsi="Times New Roman" w:cs="Times New Roman"/>
                <w:sz w:val="24"/>
                <w:szCs w:val="24"/>
              </w:rPr>
              <w:t>-0.065974</w:t>
            </w:r>
          </w:p>
          <w:p w14:paraId="5AA7DB4A" w14:textId="74948B1C" w:rsidR="00BA0C1E" w:rsidRDefault="00BA0C1E" w:rsidP="00BA0C1E">
            <w:pPr>
              <w:jc w:val="both"/>
              <w:rPr>
                <w:rFonts w:ascii="Times New Roman" w:hAnsi="Times New Roman" w:cs="Times New Roman"/>
                <w:sz w:val="24"/>
                <w:szCs w:val="24"/>
              </w:rPr>
            </w:pPr>
            <w:r w:rsidRPr="00A90DEE">
              <w:rPr>
                <w:rFonts w:ascii="Times New Roman" w:hAnsi="Times New Roman" w:cs="Times New Roman"/>
                <w:sz w:val="24"/>
                <w:szCs w:val="24"/>
              </w:rPr>
              <w:t>(0.00266)</w:t>
            </w:r>
          </w:p>
          <w:p w14:paraId="730A03E0" w14:textId="77777777" w:rsidR="00D35AD4" w:rsidRDefault="00D35AD4" w:rsidP="00FF1697">
            <w:pPr>
              <w:jc w:val="both"/>
              <w:rPr>
                <w:rFonts w:ascii="Times New Roman" w:hAnsi="Times New Roman" w:cs="Times New Roman"/>
                <w:sz w:val="24"/>
                <w:szCs w:val="24"/>
              </w:rPr>
            </w:pPr>
          </w:p>
        </w:tc>
      </w:tr>
    </w:tbl>
    <w:p w14:paraId="62B6AE7F" w14:textId="77777777" w:rsidR="00BA0C1E"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Source: Calculated</w:t>
      </w:r>
      <w:r w:rsidR="002862AB" w:rsidRPr="00A90DEE">
        <w:rPr>
          <w:rFonts w:ascii="Times New Roman" w:hAnsi="Times New Roman" w:cs="Times New Roman"/>
          <w:sz w:val="24"/>
          <w:szCs w:val="24"/>
        </w:rPr>
        <w:t xml:space="preserve"> by the Author, using Data from Central Bank of Nigeria's Statistical Bulletin, December 2002.</w:t>
      </w:r>
    </w:p>
    <w:p w14:paraId="27E4E6F1" w14:textId="77777777" w:rsidR="00BA0C1E" w:rsidRDefault="00BA0C1E" w:rsidP="00FF1697">
      <w:pPr>
        <w:jc w:val="both"/>
        <w:rPr>
          <w:rFonts w:ascii="Times New Roman" w:hAnsi="Times New Roman" w:cs="Times New Roman"/>
          <w:sz w:val="24"/>
          <w:szCs w:val="24"/>
        </w:rPr>
      </w:pPr>
      <w:r w:rsidRPr="00A90DEE">
        <w:rPr>
          <w:rFonts w:ascii="Times New Roman" w:hAnsi="Times New Roman" w:cs="Times New Roman"/>
          <w:sz w:val="24"/>
          <w:szCs w:val="24"/>
        </w:rPr>
        <w:t>Constant: -</w:t>
      </w:r>
      <w:r w:rsidR="002862AB" w:rsidRPr="00A90DEE">
        <w:rPr>
          <w:rFonts w:ascii="Times New Roman" w:hAnsi="Times New Roman" w:cs="Times New Roman"/>
          <w:sz w:val="24"/>
          <w:szCs w:val="24"/>
        </w:rPr>
        <w:t>0.014870</w:t>
      </w:r>
    </w:p>
    <w:p w14:paraId="493EBAA6" w14:textId="2856E03A" w:rsidR="00BA0C1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Log </w:t>
      </w:r>
      <w:r w:rsidR="00BA0C1E" w:rsidRPr="00A90DEE">
        <w:rPr>
          <w:rFonts w:ascii="Times New Roman" w:hAnsi="Times New Roman" w:cs="Times New Roman"/>
          <w:sz w:val="24"/>
          <w:szCs w:val="24"/>
        </w:rPr>
        <w:t>likelihood: -</w:t>
      </w:r>
      <w:r w:rsidRPr="00A90DEE">
        <w:rPr>
          <w:rFonts w:ascii="Times New Roman" w:hAnsi="Times New Roman" w:cs="Times New Roman"/>
          <w:sz w:val="24"/>
          <w:szCs w:val="24"/>
        </w:rPr>
        <w:t xml:space="preserve">213.4777·Denotes co-integration at 1% level of significance. </w:t>
      </w:r>
    </w:p>
    <w:p w14:paraId="667A2433" w14:textId="4BCC80D0" w:rsidR="002862AB" w:rsidRPr="00A90DE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As could be seen from Tables 1 and 2 above, notes to the tabulated results explain the meanings of the figures </w:t>
      </w:r>
      <w:r w:rsidR="00BA0C1E" w:rsidRPr="00A90DEE">
        <w:rPr>
          <w:rFonts w:ascii="Times New Roman" w:hAnsi="Times New Roman" w:cs="Times New Roman"/>
          <w:sz w:val="24"/>
          <w:szCs w:val="24"/>
        </w:rPr>
        <w:t>presented in</w:t>
      </w:r>
      <w:r w:rsidRPr="00A90DEE">
        <w:rPr>
          <w:rFonts w:ascii="Times New Roman" w:hAnsi="Times New Roman" w:cs="Times New Roman"/>
          <w:sz w:val="24"/>
          <w:szCs w:val="24"/>
        </w:rPr>
        <w:t xml:space="preserve"> the tables. In Table 3 below, we proceed to present results of regression analysis that capture the specific impact of each </w:t>
      </w:r>
      <w:r w:rsidR="00BA0C1E" w:rsidRPr="00A90DEE">
        <w:rPr>
          <w:rFonts w:ascii="Times New Roman" w:hAnsi="Times New Roman" w:cs="Times New Roman"/>
          <w:sz w:val="24"/>
          <w:szCs w:val="24"/>
        </w:rPr>
        <w:t>of the</w:t>
      </w:r>
      <w:r w:rsidRPr="00A90DEE">
        <w:rPr>
          <w:rFonts w:ascii="Times New Roman" w:hAnsi="Times New Roman" w:cs="Times New Roman"/>
          <w:sz w:val="24"/>
          <w:szCs w:val="24"/>
        </w:rPr>
        <w:t xml:space="preserve"> explanatory variables.</w:t>
      </w:r>
    </w:p>
    <w:p w14:paraId="01FC85AE" w14:textId="77777777" w:rsidR="00BA0C1E" w:rsidRDefault="00BA0C1E" w:rsidP="00FF1697">
      <w:pPr>
        <w:jc w:val="both"/>
        <w:rPr>
          <w:rFonts w:ascii="Times New Roman" w:hAnsi="Times New Roman" w:cs="Times New Roman"/>
          <w:sz w:val="24"/>
          <w:szCs w:val="24"/>
        </w:rPr>
      </w:pPr>
    </w:p>
    <w:p w14:paraId="1C056B69" w14:textId="77777777" w:rsidR="007C0222" w:rsidRDefault="007C0222" w:rsidP="00FF1697">
      <w:pPr>
        <w:jc w:val="both"/>
        <w:rPr>
          <w:rFonts w:ascii="Times New Roman" w:hAnsi="Times New Roman" w:cs="Times New Roman"/>
          <w:sz w:val="24"/>
          <w:szCs w:val="24"/>
        </w:rPr>
      </w:pPr>
    </w:p>
    <w:p w14:paraId="399AB784" w14:textId="0BF6F443" w:rsidR="00BA0C1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lastRenderedPageBreak/>
        <w:t>Table 3: Determinants of Growth</w:t>
      </w:r>
      <w:r w:rsidR="00BA0C1E">
        <w:rPr>
          <w:rFonts w:ascii="Times New Roman" w:hAnsi="Times New Roman" w:cs="Times New Roman"/>
          <w:sz w:val="24"/>
          <w:szCs w:val="24"/>
        </w:rPr>
        <w:t xml:space="preserve"> </w:t>
      </w:r>
      <w:r w:rsidRPr="00A90DEE">
        <w:rPr>
          <w:rFonts w:ascii="Times New Roman" w:hAnsi="Times New Roman" w:cs="Times New Roman"/>
          <w:sz w:val="24"/>
          <w:szCs w:val="24"/>
        </w:rPr>
        <w:t>in</w:t>
      </w:r>
      <w:r w:rsidR="00BA0C1E">
        <w:rPr>
          <w:rFonts w:ascii="Times New Roman" w:hAnsi="Times New Roman" w:cs="Times New Roman"/>
          <w:sz w:val="24"/>
          <w:szCs w:val="24"/>
        </w:rPr>
        <w:t xml:space="preserve"> </w:t>
      </w:r>
      <w:r w:rsidRPr="00A90DEE">
        <w:rPr>
          <w:rFonts w:ascii="Times New Roman" w:hAnsi="Times New Roman" w:cs="Times New Roman"/>
          <w:sz w:val="24"/>
          <w:szCs w:val="24"/>
        </w:rPr>
        <w:t>Shareholders'</w:t>
      </w:r>
      <w:r w:rsidR="00BA0C1E">
        <w:rPr>
          <w:rFonts w:ascii="Times New Roman" w:hAnsi="Times New Roman" w:cs="Times New Roman"/>
          <w:sz w:val="24"/>
          <w:szCs w:val="24"/>
        </w:rPr>
        <w:t xml:space="preserve"> </w:t>
      </w:r>
      <w:r w:rsidRPr="00A90DEE">
        <w:rPr>
          <w:rFonts w:ascii="Times New Roman" w:hAnsi="Times New Roman" w:cs="Times New Roman"/>
          <w:sz w:val="24"/>
          <w:szCs w:val="24"/>
        </w:rPr>
        <w:t>Fund-Some Regression Results</w:t>
      </w:r>
      <w:r w:rsidR="00337453" w:rsidRPr="00A90DEE">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2337"/>
        <w:gridCol w:w="2337"/>
        <w:gridCol w:w="2338"/>
        <w:gridCol w:w="2338"/>
      </w:tblGrid>
      <w:tr w:rsidR="00BA0C1E" w14:paraId="14347205" w14:textId="77777777" w:rsidTr="00BA0C1E">
        <w:tc>
          <w:tcPr>
            <w:tcW w:w="2337" w:type="dxa"/>
          </w:tcPr>
          <w:p w14:paraId="18AC26ED" w14:textId="5475271C"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Variable</w:t>
            </w:r>
          </w:p>
        </w:tc>
        <w:tc>
          <w:tcPr>
            <w:tcW w:w="2337" w:type="dxa"/>
          </w:tcPr>
          <w:p w14:paraId="1F5E1250" w14:textId="64054EC4"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Coefficient</w:t>
            </w:r>
          </w:p>
        </w:tc>
        <w:tc>
          <w:tcPr>
            <w:tcW w:w="2338" w:type="dxa"/>
          </w:tcPr>
          <w:p w14:paraId="76F15416" w14:textId="66589F9A" w:rsidR="00BA0C1E" w:rsidRDefault="004D509F" w:rsidP="00FF1697">
            <w:pPr>
              <w:jc w:val="both"/>
              <w:rPr>
                <w:rFonts w:ascii="Times New Roman" w:hAnsi="Times New Roman" w:cs="Times New Roman"/>
                <w:sz w:val="24"/>
                <w:szCs w:val="24"/>
              </w:rPr>
            </w:pPr>
            <w:r>
              <w:rPr>
                <w:rFonts w:ascii="Times New Roman" w:hAnsi="Times New Roman" w:cs="Times New Roman"/>
                <w:sz w:val="24"/>
                <w:szCs w:val="24"/>
              </w:rPr>
              <w:t>t-</w:t>
            </w:r>
            <w:r w:rsidRPr="00A90DEE">
              <w:rPr>
                <w:rFonts w:ascii="Times New Roman" w:hAnsi="Times New Roman" w:cs="Times New Roman"/>
                <w:sz w:val="24"/>
                <w:szCs w:val="24"/>
              </w:rPr>
              <w:t>values</w:t>
            </w:r>
          </w:p>
        </w:tc>
        <w:tc>
          <w:tcPr>
            <w:tcW w:w="2338" w:type="dxa"/>
          </w:tcPr>
          <w:p w14:paraId="2333C5B5" w14:textId="7169E473"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Significance (</w:t>
            </w:r>
            <w:r w:rsidRPr="00A90DEE">
              <w:rPr>
                <w:rFonts w:ascii="Times New Roman" w:hAnsi="Times New Roman" w:cs="Times New Roman"/>
                <w:sz w:val="24"/>
                <w:szCs w:val="24"/>
              </w:rPr>
              <w:t>%)</w:t>
            </w:r>
          </w:p>
        </w:tc>
      </w:tr>
      <w:tr w:rsidR="00BA0C1E" w14:paraId="30122A6A" w14:textId="77777777" w:rsidTr="00BA0C1E">
        <w:tc>
          <w:tcPr>
            <w:tcW w:w="2337" w:type="dxa"/>
          </w:tcPr>
          <w:p w14:paraId="3B06E54F" w14:textId="0A2FEE8D"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Constant</w:t>
            </w:r>
          </w:p>
        </w:tc>
        <w:tc>
          <w:tcPr>
            <w:tcW w:w="2337" w:type="dxa"/>
          </w:tcPr>
          <w:p w14:paraId="1297EA15" w14:textId="0CCDA3AE"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-0.126575</w:t>
            </w:r>
          </w:p>
        </w:tc>
        <w:tc>
          <w:tcPr>
            <w:tcW w:w="2338" w:type="dxa"/>
          </w:tcPr>
          <w:p w14:paraId="68FBEE0F" w14:textId="6E9D6252"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-0.135661</w:t>
            </w:r>
          </w:p>
        </w:tc>
        <w:tc>
          <w:tcPr>
            <w:tcW w:w="2338" w:type="dxa"/>
          </w:tcPr>
          <w:p w14:paraId="23E8ABC3" w14:textId="72C03BA9"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0.8934</w:t>
            </w:r>
          </w:p>
        </w:tc>
      </w:tr>
      <w:tr w:rsidR="00BA0C1E" w14:paraId="3E34612B" w14:textId="77777777" w:rsidTr="00BA0C1E">
        <w:tc>
          <w:tcPr>
            <w:tcW w:w="2337" w:type="dxa"/>
          </w:tcPr>
          <w:p w14:paraId="43F1DE6D" w14:textId="526C0AD1"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GDP</w:t>
            </w:r>
          </w:p>
        </w:tc>
        <w:tc>
          <w:tcPr>
            <w:tcW w:w="2337" w:type="dxa"/>
          </w:tcPr>
          <w:p w14:paraId="30EEE519" w14:textId="266D08FC"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3.93E-06</w:t>
            </w:r>
          </w:p>
        </w:tc>
        <w:tc>
          <w:tcPr>
            <w:tcW w:w="2338" w:type="dxa"/>
          </w:tcPr>
          <w:p w14:paraId="57D7C054" w14:textId="77FA06C5"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0.331822</w:t>
            </w:r>
          </w:p>
        </w:tc>
        <w:tc>
          <w:tcPr>
            <w:tcW w:w="2338" w:type="dxa"/>
          </w:tcPr>
          <w:p w14:paraId="0AFA44F7" w14:textId="0136A3C5"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0.7432</w:t>
            </w:r>
          </w:p>
        </w:tc>
      </w:tr>
      <w:tr w:rsidR="00BA0C1E" w14:paraId="4E638580" w14:textId="77777777" w:rsidTr="00BA0C1E">
        <w:tc>
          <w:tcPr>
            <w:tcW w:w="2337" w:type="dxa"/>
          </w:tcPr>
          <w:p w14:paraId="7A807341" w14:textId="7184D2A2"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F</w:t>
            </w:r>
          </w:p>
        </w:tc>
        <w:tc>
          <w:tcPr>
            <w:tcW w:w="2337" w:type="dxa"/>
          </w:tcPr>
          <w:p w14:paraId="2CD26D24" w14:textId="3AD58B66"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0.092741</w:t>
            </w:r>
          </w:p>
        </w:tc>
        <w:tc>
          <w:tcPr>
            <w:tcW w:w="2338" w:type="dxa"/>
          </w:tcPr>
          <w:p w14:paraId="1FB1C08B" w14:textId="66FD28A1"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3.906859*</w:t>
            </w:r>
          </w:p>
        </w:tc>
        <w:tc>
          <w:tcPr>
            <w:tcW w:w="2338" w:type="dxa"/>
          </w:tcPr>
          <w:p w14:paraId="01344C66" w14:textId="1BE1F103"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0.0008*</w:t>
            </w:r>
          </w:p>
        </w:tc>
      </w:tr>
      <w:tr w:rsidR="00BA0C1E" w14:paraId="6B2C7791" w14:textId="77777777" w:rsidTr="00BA0C1E">
        <w:tc>
          <w:tcPr>
            <w:tcW w:w="2337" w:type="dxa"/>
          </w:tcPr>
          <w:p w14:paraId="5B054BED" w14:textId="48CBF075" w:rsidR="00BA0C1E" w:rsidRDefault="004D509F" w:rsidP="00FF1697">
            <w:pPr>
              <w:jc w:val="both"/>
              <w:rPr>
                <w:rFonts w:ascii="Times New Roman" w:hAnsi="Times New Roman" w:cs="Times New Roman"/>
                <w:sz w:val="24"/>
                <w:szCs w:val="24"/>
              </w:rPr>
            </w:pPr>
            <w:r w:rsidRPr="00A90DEE">
              <w:rPr>
                <w:rFonts w:ascii="Times New Roman" w:hAnsi="Times New Roman" w:cs="Times New Roman"/>
                <w:sz w:val="24"/>
                <w:szCs w:val="24"/>
              </w:rPr>
              <w:t>1</w:t>
            </w:r>
          </w:p>
        </w:tc>
        <w:tc>
          <w:tcPr>
            <w:tcW w:w="2337" w:type="dxa"/>
          </w:tcPr>
          <w:p w14:paraId="753EB2E3" w14:textId="609E43AA"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1.88149</w:t>
            </w:r>
          </w:p>
        </w:tc>
        <w:tc>
          <w:tcPr>
            <w:tcW w:w="2338" w:type="dxa"/>
          </w:tcPr>
          <w:p w14:paraId="0161AEF9" w14:textId="065B52FD"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2.202542*</w:t>
            </w:r>
          </w:p>
        </w:tc>
        <w:tc>
          <w:tcPr>
            <w:tcW w:w="2338" w:type="dxa"/>
          </w:tcPr>
          <w:p w14:paraId="1B82275A" w14:textId="3E19AC8D"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0.0384</w:t>
            </w:r>
          </w:p>
        </w:tc>
      </w:tr>
      <w:tr w:rsidR="00BA0C1E" w14:paraId="3A1155BA" w14:textId="77777777" w:rsidTr="00BA0C1E">
        <w:tc>
          <w:tcPr>
            <w:tcW w:w="2337" w:type="dxa"/>
          </w:tcPr>
          <w:p w14:paraId="23F3F325" w14:textId="4E65FA1C"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CPI</w:t>
            </w:r>
          </w:p>
        </w:tc>
        <w:tc>
          <w:tcPr>
            <w:tcW w:w="2337" w:type="dxa"/>
          </w:tcPr>
          <w:p w14:paraId="60C39F3E" w14:textId="1A24230A"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-0.002910</w:t>
            </w:r>
          </w:p>
        </w:tc>
        <w:tc>
          <w:tcPr>
            <w:tcW w:w="2338" w:type="dxa"/>
          </w:tcPr>
          <w:p w14:paraId="4BC0EE55" w14:textId="53B7B401" w:rsidR="00BA0C1E" w:rsidRDefault="00337453" w:rsidP="00FF1697">
            <w:pPr>
              <w:jc w:val="both"/>
              <w:rPr>
                <w:rFonts w:ascii="Times New Roman" w:hAnsi="Times New Roman" w:cs="Times New Roman"/>
                <w:sz w:val="24"/>
                <w:szCs w:val="24"/>
              </w:rPr>
            </w:pPr>
            <w:r>
              <w:rPr>
                <w:rFonts w:ascii="Times New Roman" w:hAnsi="Times New Roman" w:cs="Times New Roman"/>
                <w:sz w:val="24"/>
                <w:szCs w:val="24"/>
              </w:rPr>
              <w:t>-</w:t>
            </w:r>
            <w:r w:rsidRPr="00A90DEE">
              <w:rPr>
                <w:rFonts w:ascii="Times New Roman" w:hAnsi="Times New Roman" w:cs="Times New Roman"/>
                <w:sz w:val="24"/>
                <w:szCs w:val="24"/>
              </w:rPr>
              <w:t>2.801521*</w:t>
            </w:r>
          </w:p>
        </w:tc>
        <w:tc>
          <w:tcPr>
            <w:tcW w:w="2338" w:type="dxa"/>
          </w:tcPr>
          <w:p w14:paraId="4384006E" w14:textId="1591F37A"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0.0104</w:t>
            </w:r>
          </w:p>
        </w:tc>
      </w:tr>
      <w:tr w:rsidR="00BA0C1E" w14:paraId="11AA0FAA" w14:textId="77777777" w:rsidTr="00BA0C1E">
        <w:tc>
          <w:tcPr>
            <w:tcW w:w="2337" w:type="dxa"/>
          </w:tcPr>
          <w:p w14:paraId="6746CD4C" w14:textId="50CA2453"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L</w:t>
            </w:r>
          </w:p>
        </w:tc>
        <w:tc>
          <w:tcPr>
            <w:tcW w:w="2337" w:type="dxa"/>
          </w:tcPr>
          <w:p w14:paraId="223ECC8E" w14:textId="28AEBF1F"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-0.106453</w:t>
            </w:r>
          </w:p>
        </w:tc>
        <w:tc>
          <w:tcPr>
            <w:tcW w:w="2338" w:type="dxa"/>
          </w:tcPr>
          <w:p w14:paraId="5E3A254C" w14:textId="67ACBF07"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-0.335419</w:t>
            </w:r>
          </w:p>
        </w:tc>
        <w:tc>
          <w:tcPr>
            <w:tcW w:w="2338" w:type="dxa"/>
          </w:tcPr>
          <w:p w14:paraId="77B5B9E9" w14:textId="639FDBF9"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0.7405</w:t>
            </w:r>
          </w:p>
        </w:tc>
      </w:tr>
      <w:tr w:rsidR="00BA0C1E" w14:paraId="3A1418BE" w14:textId="77777777" w:rsidTr="00BA0C1E">
        <w:tc>
          <w:tcPr>
            <w:tcW w:w="2337" w:type="dxa"/>
          </w:tcPr>
          <w:p w14:paraId="5615307A" w14:textId="3BC7FD59"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TT</w:t>
            </w:r>
          </w:p>
        </w:tc>
        <w:tc>
          <w:tcPr>
            <w:tcW w:w="2337" w:type="dxa"/>
          </w:tcPr>
          <w:p w14:paraId="05F195FC" w14:textId="683D1756"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0.135914</w:t>
            </w:r>
          </w:p>
        </w:tc>
        <w:tc>
          <w:tcPr>
            <w:tcW w:w="2338" w:type="dxa"/>
          </w:tcPr>
          <w:p w14:paraId="201399F9" w14:textId="5652B2C2"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1.782840*</w:t>
            </w:r>
          </w:p>
        </w:tc>
        <w:tc>
          <w:tcPr>
            <w:tcW w:w="2338" w:type="dxa"/>
          </w:tcPr>
          <w:p w14:paraId="2B06AC7E" w14:textId="0650374B"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0.0884</w:t>
            </w:r>
          </w:p>
        </w:tc>
      </w:tr>
      <w:tr w:rsidR="00BA0C1E" w14:paraId="6A5D40DF" w14:textId="77777777" w:rsidTr="00BA0C1E">
        <w:tc>
          <w:tcPr>
            <w:tcW w:w="2337" w:type="dxa"/>
          </w:tcPr>
          <w:p w14:paraId="200D0FE7" w14:textId="47A2B694"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C</w:t>
            </w:r>
          </w:p>
        </w:tc>
        <w:tc>
          <w:tcPr>
            <w:tcW w:w="2337" w:type="dxa"/>
          </w:tcPr>
          <w:p w14:paraId="3027C718" w14:textId="5E51C528"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-2.490263</w:t>
            </w:r>
          </w:p>
        </w:tc>
        <w:tc>
          <w:tcPr>
            <w:tcW w:w="2338" w:type="dxa"/>
          </w:tcPr>
          <w:p w14:paraId="010DA3B6" w14:textId="08B782D4" w:rsidR="00BA0C1E" w:rsidRDefault="00337453" w:rsidP="00FF1697">
            <w:pPr>
              <w:jc w:val="both"/>
              <w:rPr>
                <w:rFonts w:ascii="Times New Roman" w:hAnsi="Times New Roman" w:cs="Times New Roman"/>
                <w:sz w:val="24"/>
                <w:szCs w:val="24"/>
              </w:rPr>
            </w:pPr>
            <w:r w:rsidRPr="00A90DEE">
              <w:rPr>
                <w:rFonts w:ascii="Times New Roman" w:hAnsi="Times New Roman" w:cs="Times New Roman"/>
                <w:sz w:val="24"/>
                <w:szCs w:val="24"/>
              </w:rPr>
              <w:t>-1.765413*</w:t>
            </w:r>
          </w:p>
        </w:tc>
        <w:tc>
          <w:tcPr>
            <w:tcW w:w="2338" w:type="dxa"/>
          </w:tcPr>
          <w:p w14:paraId="034E353E" w14:textId="7C8EC3B5" w:rsidR="00BA0C1E" w:rsidRDefault="007C0222" w:rsidP="00FF1697">
            <w:pPr>
              <w:jc w:val="both"/>
              <w:rPr>
                <w:rFonts w:ascii="Times New Roman" w:hAnsi="Times New Roman" w:cs="Times New Roman"/>
                <w:sz w:val="24"/>
                <w:szCs w:val="24"/>
              </w:rPr>
            </w:pPr>
            <w:r w:rsidRPr="00A90DEE">
              <w:rPr>
                <w:rFonts w:ascii="Times New Roman" w:hAnsi="Times New Roman" w:cs="Times New Roman"/>
                <w:sz w:val="24"/>
                <w:szCs w:val="24"/>
              </w:rPr>
              <w:t>0.0914</w:t>
            </w:r>
          </w:p>
        </w:tc>
      </w:tr>
    </w:tbl>
    <w:p w14:paraId="0B95CC3E" w14:textId="77777777" w:rsidR="007C0222" w:rsidRDefault="007C0222" w:rsidP="00FF1697">
      <w:pPr>
        <w:jc w:val="both"/>
        <w:rPr>
          <w:rFonts w:ascii="Times New Roman" w:hAnsi="Times New Roman" w:cs="Times New Roman"/>
          <w:sz w:val="24"/>
          <w:szCs w:val="24"/>
        </w:rPr>
      </w:pPr>
      <w:r w:rsidRPr="00A90DEE">
        <w:rPr>
          <w:rFonts w:ascii="Times New Roman" w:hAnsi="Times New Roman" w:cs="Times New Roman"/>
          <w:sz w:val="24"/>
          <w:szCs w:val="24"/>
        </w:rPr>
        <w:t>Source: Calculated</w:t>
      </w:r>
      <w:r w:rsidR="002862AB" w:rsidRPr="00A90DEE">
        <w:rPr>
          <w:rFonts w:ascii="Times New Roman" w:hAnsi="Times New Roman" w:cs="Times New Roman"/>
          <w:sz w:val="24"/>
          <w:szCs w:val="24"/>
        </w:rPr>
        <w:t xml:space="preserve"> by the Author, using Data from Central Bank of </w:t>
      </w:r>
      <w:r w:rsidRPr="00A90DEE">
        <w:rPr>
          <w:rFonts w:ascii="Times New Roman" w:hAnsi="Times New Roman" w:cs="Times New Roman"/>
          <w:sz w:val="24"/>
          <w:szCs w:val="24"/>
        </w:rPr>
        <w:t>Nigeria’s Statistical</w:t>
      </w:r>
      <w:r w:rsidR="002862AB" w:rsidRPr="00A90DEE">
        <w:rPr>
          <w:rFonts w:ascii="Times New Roman" w:hAnsi="Times New Roman" w:cs="Times New Roman"/>
          <w:sz w:val="24"/>
          <w:szCs w:val="24"/>
        </w:rPr>
        <w:t xml:space="preserve"> Bulletin, December 2002. R:0.52935</w:t>
      </w:r>
    </w:p>
    <w:p w14:paraId="1C8C65EE" w14:textId="77777777" w:rsidR="007C0222"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DW:2.494654</w:t>
      </w:r>
    </w:p>
    <w:p w14:paraId="16FACC3D" w14:textId="77777777" w:rsidR="007C0222"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Notes</w:t>
      </w:r>
    </w:p>
    <w:p w14:paraId="1A81237D" w14:textId="77777777" w:rsidR="007C0222"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1. *Denotes variable significance at 1% level</w:t>
      </w:r>
    </w:p>
    <w:p w14:paraId="658AABB8" w14:textId="77777777" w:rsidR="007C0222"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2. **Denotes variable significance at 5% level</w:t>
      </w:r>
    </w:p>
    <w:p w14:paraId="4F804C28" w14:textId="77777777" w:rsidR="007C0222"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3. The critical value of t-statistics at 1% level </w:t>
      </w:r>
      <w:r w:rsidR="007C0222" w:rsidRPr="00A90DEE">
        <w:rPr>
          <w:rFonts w:ascii="Times New Roman" w:hAnsi="Times New Roman" w:cs="Times New Roman"/>
          <w:sz w:val="24"/>
          <w:szCs w:val="24"/>
        </w:rPr>
        <w:t>of significance</w:t>
      </w:r>
      <w:r w:rsidRPr="00A90DEE">
        <w:rPr>
          <w:rFonts w:ascii="Times New Roman" w:hAnsi="Times New Roman" w:cs="Times New Roman"/>
          <w:sz w:val="24"/>
          <w:szCs w:val="24"/>
        </w:rPr>
        <w:t xml:space="preserve"> for 22 degrees of freedom is +1.717.</w:t>
      </w:r>
    </w:p>
    <w:p w14:paraId="7FA019FA" w14:textId="72254F79" w:rsidR="002862AB" w:rsidRPr="00A90DE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The above results show that out of the seven </w:t>
      </w:r>
      <w:r w:rsidR="007C0222" w:rsidRPr="00A90DEE">
        <w:rPr>
          <w:rFonts w:ascii="Times New Roman" w:hAnsi="Times New Roman" w:cs="Times New Roman"/>
          <w:sz w:val="24"/>
          <w:szCs w:val="24"/>
        </w:rPr>
        <w:t>variables, five</w:t>
      </w:r>
      <w:r w:rsidRPr="00A90DEE">
        <w:rPr>
          <w:rFonts w:ascii="Times New Roman" w:hAnsi="Times New Roman" w:cs="Times New Roman"/>
          <w:sz w:val="24"/>
          <w:szCs w:val="24"/>
        </w:rPr>
        <w:t xml:space="preserve"> (</w:t>
      </w:r>
      <w:r w:rsidR="007C0222" w:rsidRPr="00A90DEE">
        <w:rPr>
          <w:rFonts w:ascii="Times New Roman" w:hAnsi="Times New Roman" w:cs="Times New Roman"/>
          <w:sz w:val="24"/>
          <w:szCs w:val="24"/>
        </w:rPr>
        <w:t>four at</w:t>
      </w:r>
      <w:r w:rsidRPr="00A90DEE">
        <w:rPr>
          <w:rFonts w:ascii="Times New Roman" w:hAnsi="Times New Roman" w:cs="Times New Roman"/>
          <w:sz w:val="24"/>
          <w:szCs w:val="24"/>
        </w:rPr>
        <w:t xml:space="preserve"> 1%, and one at 5% level) are significant in explaining the</w:t>
      </w:r>
      <w:r w:rsidR="00716F01">
        <w:rPr>
          <w:rFonts w:ascii="Times New Roman" w:hAnsi="Times New Roman" w:cs="Times New Roman"/>
          <w:sz w:val="24"/>
          <w:szCs w:val="24"/>
        </w:rPr>
        <w:t xml:space="preserve"> </w:t>
      </w:r>
      <w:r w:rsidRPr="00A90DEE">
        <w:rPr>
          <w:rFonts w:ascii="Times New Roman" w:hAnsi="Times New Roman" w:cs="Times New Roman"/>
          <w:sz w:val="24"/>
          <w:szCs w:val="24"/>
        </w:rPr>
        <w:t>growth of Shareholders' Fund during the period under review. These are: the level of funding (F</w:t>
      </w:r>
      <w:r w:rsidR="00716F01" w:rsidRPr="00A90DEE">
        <w:rPr>
          <w:rFonts w:ascii="Times New Roman" w:hAnsi="Times New Roman" w:cs="Times New Roman"/>
          <w:sz w:val="24"/>
          <w:szCs w:val="24"/>
        </w:rPr>
        <w:t>), level</w:t>
      </w:r>
      <w:r w:rsidRPr="00A90DEE">
        <w:rPr>
          <w:rFonts w:ascii="Times New Roman" w:hAnsi="Times New Roman" w:cs="Times New Roman"/>
          <w:sz w:val="24"/>
          <w:szCs w:val="24"/>
        </w:rPr>
        <w:t xml:space="preserve"> of private sector lending, macroeconomic stability (I), level of trade integration and Foreign Capital Inflow. The rest two-GDP and Liberalization-were not significant. </w:t>
      </w:r>
    </w:p>
    <w:p w14:paraId="51C907B5" w14:textId="77777777" w:rsidR="00716F01"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The coefficients of GDP, level of internally generated fund, level of risk taken by bank, and the level of trade integration were all positive. This shows a direct relationship between these variables and the growth in Shareholders' Fund during the period. It is also in line with our a priori expectation in part three. Those that have negative relationship with the dependent factor as shown in the negative signs of their coefficient are macroeconomic policy, liberalization, and foreign capital inflow. </w:t>
      </w:r>
    </w:p>
    <w:p w14:paraId="3C1191A5" w14:textId="0555C999" w:rsidR="002862AB" w:rsidRPr="00A90DE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The coefficient of correlation, R° is </w:t>
      </w:r>
      <w:r w:rsidR="00716F01" w:rsidRPr="00A90DEE">
        <w:rPr>
          <w:rFonts w:ascii="Times New Roman" w:hAnsi="Times New Roman" w:cs="Times New Roman"/>
          <w:sz w:val="24"/>
          <w:szCs w:val="24"/>
        </w:rPr>
        <w:t>0.502, showing</w:t>
      </w:r>
      <w:r w:rsidRPr="00A90DEE">
        <w:rPr>
          <w:rFonts w:ascii="Times New Roman" w:hAnsi="Times New Roman" w:cs="Times New Roman"/>
          <w:sz w:val="24"/>
          <w:szCs w:val="24"/>
        </w:rPr>
        <w:t xml:space="preserve"> that 50% </w:t>
      </w:r>
      <w:r w:rsidR="00716F01" w:rsidRPr="00A90DEE">
        <w:rPr>
          <w:rFonts w:ascii="Times New Roman" w:hAnsi="Times New Roman" w:cs="Times New Roman"/>
          <w:sz w:val="24"/>
          <w:szCs w:val="24"/>
        </w:rPr>
        <w:t>of the</w:t>
      </w:r>
      <w:r w:rsidRPr="00A90DEE">
        <w:rPr>
          <w:rFonts w:ascii="Times New Roman" w:hAnsi="Times New Roman" w:cs="Times New Roman"/>
          <w:sz w:val="24"/>
          <w:szCs w:val="24"/>
        </w:rPr>
        <w:t xml:space="preserve"> changes in the dependent variable is explained by </w:t>
      </w:r>
      <w:r w:rsidR="00716F01" w:rsidRPr="00A90DEE">
        <w:rPr>
          <w:rFonts w:ascii="Times New Roman" w:hAnsi="Times New Roman" w:cs="Times New Roman"/>
          <w:sz w:val="24"/>
          <w:szCs w:val="24"/>
        </w:rPr>
        <w:t>changes</w:t>
      </w:r>
      <w:r w:rsidRPr="00A90DEE">
        <w:rPr>
          <w:rFonts w:ascii="Times New Roman" w:hAnsi="Times New Roman" w:cs="Times New Roman"/>
          <w:sz w:val="24"/>
          <w:szCs w:val="24"/>
        </w:rPr>
        <w:t xml:space="preserve"> </w:t>
      </w:r>
      <w:r w:rsidR="00716F01" w:rsidRPr="00A90DEE">
        <w:rPr>
          <w:rFonts w:ascii="Times New Roman" w:hAnsi="Times New Roman" w:cs="Times New Roman"/>
          <w:sz w:val="24"/>
          <w:szCs w:val="24"/>
        </w:rPr>
        <w:t>in</w:t>
      </w:r>
      <w:r w:rsidRPr="00A90DEE">
        <w:rPr>
          <w:rFonts w:ascii="Times New Roman" w:hAnsi="Times New Roman" w:cs="Times New Roman"/>
          <w:sz w:val="24"/>
          <w:szCs w:val="24"/>
        </w:rPr>
        <w:t xml:space="preserve"> the independent variables. The D-W statistics is 2.4 showing lack of auto correlation, hence removing the possibility of error of wrong specification. Comparing other endogenous factors with liberalization, the result shows that other endogenous factors, such as level of banks' internally generated revenue, the quality of their risk assets and sound </w:t>
      </w:r>
      <w:r w:rsidR="00716F01" w:rsidRPr="00A90DEE">
        <w:rPr>
          <w:rFonts w:ascii="Times New Roman" w:hAnsi="Times New Roman" w:cs="Times New Roman"/>
          <w:sz w:val="24"/>
          <w:szCs w:val="24"/>
        </w:rPr>
        <w:t>macroeconomic</w:t>
      </w:r>
      <w:r w:rsidRPr="00A90DEE">
        <w:rPr>
          <w:rFonts w:ascii="Times New Roman" w:hAnsi="Times New Roman" w:cs="Times New Roman"/>
          <w:sz w:val="24"/>
          <w:szCs w:val="24"/>
        </w:rPr>
        <w:t xml:space="preserve"> policy, were more important than liberalization in explaining growth of banks' capacity during the period under review.</w:t>
      </w:r>
    </w:p>
    <w:p w14:paraId="2BF04777" w14:textId="77777777" w:rsidR="00D57B3E" w:rsidRDefault="00D57B3E" w:rsidP="00FF1697">
      <w:pPr>
        <w:jc w:val="both"/>
        <w:rPr>
          <w:rFonts w:ascii="Times New Roman" w:hAnsi="Times New Roman" w:cs="Times New Roman"/>
          <w:b/>
          <w:sz w:val="24"/>
          <w:szCs w:val="24"/>
        </w:rPr>
      </w:pPr>
    </w:p>
    <w:p w14:paraId="3CBD8999" w14:textId="77777777" w:rsidR="00716F01" w:rsidRDefault="00716F01" w:rsidP="00FF1697">
      <w:pPr>
        <w:jc w:val="both"/>
        <w:rPr>
          <w:rFonts w:ascii="Times New Roman" w:hAnsi="Times New Roman" w:cs="Times New Roman"/>
          <w:b/>
          <w:sz w:val="24"/>
          <w:szCs w:val="24"/>
        </w:rPr>
      </w:pPr>
    </w:p>
    <w:p w14:paraId="090D2A4E" w14:textId="47239FFD" w:rsidR="002862AB" w:rsidRPr="00A90DEE" w:rsidRDefault="002862AB" w:rsidP="00FF1697">
      <w:pPr>
        <w:jc w:val="both"/>
        <w:rPr>
          <w:rFonts w:ascii="Times New Roman" w:hAnsi="Times New Roman" w:cs="Times New Roman"/>
          <w:b/>
          <w:sz w:val="24"/>
          <w:szCs w:val="24"/>
        </w:rPr>
      </w:pPr>
      <w:r w:rsidRPr="00A90DEE">
        <w:rPr>
          <w:rFonts w:ascii="Times New Roman" w:hAnsi="Times New Roman" w:cs="Times New Roman"/>
          <w:b/>
          <w:sz w:val="24"/>
          <w:szCs w:val="24"/>
        </w:rPr>
        <w:lastRenderedPageBreak/>
        <w:t>Conclusion</w:t>
      </w:r>
    </w:p>
    <w:p w14:paraId="591CB120" w14:textId="4CD32184" w:rsidR="002862AB" w:rsidRPr="00A90DE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The study investigates whether the Nigerian banking industry has benefited from the mechanisms of globalization, which is far setting the pace in all modern facets of human </w:t>
      </w:r>
      <w:r w:rsidR="008A40E6" w:rsidRPr="00A90DEE">
        <w:rPr>
          <w:rFonts w:ascii="Times New Roman" w:hAnsi="Times New Roman" w:cs="Times New Roman"/>
          <w:sz w:val="24"/>
          <w:szCs w:val="24"/>
        </w:rPr>
        <w:t>endeavor</w:t>
      </w:r>
      <w:r w:rsidRPr="00A90DEE">
        <w:rPr>
          <w:rFonts w:ascii="Times New Roman" w:hAnsi="Times New Roman" w:cs="Times New Roman"/>
          <w:sz w:val="24"/>
          <w:szCs w:val="24"/>
        </w:rPr>
        <w:t xml:space="preserve">. The model employed extends globalization beyond trade and financial integration to include the various global-compliant economic packages adopted by the country during the period under review. </w:t>
      </w:r>
    </w:p>
    <w:p w14:paraId="1E57AD71" w14:textId="2C268979" w:rsidR="002862AB" w:rsidRPr="00A90DE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With five out of seven elements adopted in the model having significant effects on the industry, we can only conclude that Nigeria is no longer an island. Any effort to grow the banking sector, on which the entire economy is dependent, must give</w:t>
      </w:r>
      <w:r w:rsidR="00D57B3E">
        <w:rPr>
          <w:rFonts w:ascii="Times New Roman" w:hAnsi="Times New Roman" w:cs="Times New Roman"/>
          <w:sz w:val="24"/>
          <w:szCs w:val="24"/>
        </w:rPr>
        <w:t xml:space="preserve"> </w:t>
      </w:r>
      <w:r w:rsidRPr="00A90DEE">
        <w:rPr>
          <w:rFonts w:ascii="Times New Roman" w:hAnsi="Times New Roman" w:cs="Times New Roman"/>
          <w:sz w:val="24"/>
          <w:szCs w:val="24"/>
        </w:rPr>
        <w:t>strong consideration to developments in other parts of the world. Out of the five significant elements, trade integration, level of</w:t>
      </w:r>
      <w:r w:rsidR="00716F01">
        <w:rPr>
          <w:rFonts w:ascii="Times New Roman" w:hAnsi="Times New Roman" w:cs="Times New Roman"/>
          <w:sz w:val="24"/>
          <w:szCs w:val="24"/>
        </w:rPr>
        <w:t xml:space="preserve"> f</w:t>
      </w:r>
      <w:r w:rsidRPr="00A90DEE">
        <w:rPr>
          <w:rFonts w:ascii="Times New Roman" w:hAnsi="Times New Roman" w:cs="Times New Roman"/>
          <w:sz w:val="24"/>
          <w:szCs w:val="24"/>
        </w:rPr>
        <w:t>unding and lending to the private sector were shown to have positive relationship with banks' capacity to grow. This implies that managers of our financial sector must not only think globally, but must also make conscious efforts to integrate their operations with the rest of the world. Already, some Nigerian banks have established branches in other African countries while some have set their minds on being the biggest in the continent both in terms of physical and balance-sheet size.</w:t>
      </w:r>
    </w:p>
    <w:p w14:paraId="24A590F5" w14:textId="77777777" w:rsidR="002862AB" w:rsidRPr="00A90DE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Macroeconomic stability and foreign capital inflow show negative correlation with the developments in the banking industry. Ordinarily, this should go without saying that as the level of inflation in the country can hardly support any meaningful business growth notwithstanding whether the funding is from local or foreign sources.</w:t>
      </w:r>
    </w:p>
    <w:p w14:paraId="7EB6D6B9" w14:textId="77777777" w:rsidR="000643F9" w:rsidRPr="00A90DEE" w:rsidRDefault="002862AB" w:rsidP="00FF1697">
      <w:pPr>
        <w:jc w:val="both"/>
        <w:rPr>
          <w:rFonts w:ascii="Times New Roman" w:hAnsi="Times New Roman" w:cs="Times New Roman"/>
          <w:sz w:val="24"/>
          <w:szCs w:val="24"/>
        </w:rPr>
      </w:pPr>
      <w:r w:rsidRPr="00A90DEE">
        <w:rPr>
          <w:rFonts w:ascii="Times New Roman" w:hAnsi="Times New Roman" w:cs="Times New Roman"/>
          <w:sz w:val="24"/>
          <w:szCs w:val="24"/>
        </w:rPr>
        <w:t xml:space="preserve">Finally, the level of national economic activities, as captured by the GDP and the various liberalization packages relating to the industry, show insignificant positive and negative relationships (respectively) in relation to the banking sector. The simple conclusion to reach from all of the above is that while it is desirable to make a deliberate effort to integrate the Nigerian economy with those of the rest of the world, we equally need to build a robust economy that can stand the test of the emerging world order if we must maximize the benefit accruable from economic and financial integration. </w:t>
      </w:r>
    </w:p>
    <w:p w14:paraId="26B078B1" w14:textId="77777777" w:rsidR="00FA71E5" w:rsidRDefault="00FA71E5" w:rsidP="00FF1697">
      <w:pPr>
        <w:jc w:val="both"/>
        <w:rPr>
          <w:rFonts w:ascii="Times New Roman" w:hAnsi="Times New Roman" w:cs="Times New Roman"/>
          <w:b/>
          <w:sz w:val="24"/>
          <w:szCs w:val="24"/>
        </w:rPr>
      </w:pPr>
    </w:p>
    <w:p w14:paraId="001A0206" w14:textId="77777777" w:rsidR="00FA71E5" w:rsidRDefault="00FA71E5" w:rsidP="00FF1697">
      <w:pPr>
        <w:jc w:val="both"/>
        <w:rPr>
          <w:rFonts w:ascii="Times New Roman" w:hAnsi="Times New Roman" w:cs="Times New Roman"/>
          <w:b/>
          <w:sz w:val="24"/>
          <w:szCs w:val="24"/>
        </w:rPr>
      </w:pPr>
    </w:p>
    <w:p w14:paraId="39A98618" w14:textId="77777777" w:rsidR="00FA71E5" w:rsidRDefault="00FA71E5" w:rsidP="00FF1697">
      <w:pPr>
        <w:jc w:val="both"/>
        <w:rPr>
          <w:rFonts w:ascii="Times New Roman" w:hAnsi="Times New Roman" w:cs="Times New Roman"/>
          <w:b/>
          <w:sz w:val="24"/>
          <w:szCs w:val="24"/>
        </w:rPr>
      </w:pPr>
    </w:p>
    <w:p w14:paraId="474095F7" w14:textId="77777777" w:rsidR="00FA71E5" w:rsidRDefault="00FA71E5" w:rsidP="00FF1697">
      <w:pPr>
        <w:jc w:val="both"/>
        <w:rPr>
          <w:rFonts w:ascii="Times New Roman" w:hAnsi="Times New Roman" w:cs="Times New Roman"/>
          <w:b/>
          <w:sz w:val="24"/>
          <w:szCs w:val="24"/>
        </w:rPr>
      </w:pPr>
    </w:p>
    <w:p w14:paraId="2BE3EE4F" w14:textId="77777777" w:rsidR="00FA71E5" w:rsidRDefault="00FA71E5" w:rsidP="00FF1697">
      <w:pPr>
        <w:jc w:val="both"/>
        <w:rPr>
          <w:rFonts w:ascii="Times New Roman" w:hAnsi="Times New Roman" w:cs="Times New Roman"/>
          <w:b/>
          <w:sz w:val="24"/>
          <w:szCs w:val="24"/>
        </w:rPr>
      </w:pPr>
    </w:p>
    <w:p w14:paraId="6B7AF296" w14:textId="77777777" w:rsidR="00FA71E5" w:rsidRDefault="00FA71E5" w:rsidP="00FF1697">
      <w:pPr>
        <w:jc w:val="both"/>
        <w:rPr>
          <w:rFonts w:ascii="Times New Roman" w:hAnsi="Times New Roman" w:cs="Times New Roman"/>
          <w:b/>
          <w:sz w:val="24"/>
          <w:szCs w:val="24"/>
        </w:rPr>
      </w:pPr>
    </w:p>
    <w:p w14:paraId="712234CA" w14:textId="77777777" w:rsidR="00FA71E5" w:rsidRDefault="00FA71E5" w:rsidP="00FF1697">
      <w:pPr>
        <w:jc w:val="both"/>
        <w:rPr>
          <w:rFonts w:ascii="Times New Roman" w:hAnsi="Times New Roman" w:cs="Times New Roman"/>
          <w:b/>
          <w:sz w:val="24"/>
          <w:szCs w:val="24"/>
        </w:rPr>
      </w:pPr>
    </w:p>
    <w:p w14:paraId="46834F60" w14:textId="77777777" w:rsidR="00FA71E5" w:rsidRDefault="00FA71E5" w:rsidP="00FF1697">
      <w:pPr>
        <w:jc w:val="both"/>
        <w:rPr>
          <w:rFonts w:ascii="Times New Roman" w:hAnsi="Times New Roman" w:cs="Times New Roman"/>
          <w:b/>
          <w:sz w:val="24"/>
          <w:szCs w:val="24"/>
        </w:rPr>
      </w:pPr>
    </w:p>
    <w:p w14:paraId="3CE2C25A" w14:textId="77777777" w:rsidR="00FA71E5" w:rsidRDefault="00FA71E5" w:rsidP="00FF1697">
      <w:pPr>
        <w:jc w:val="both"/>
        <w:rPr>
          <w:rFonts w:ascii="Times New Roman" w:hAnsi="Times New Roman" w:cs="Times New Roman"/>
          <w:b/>
          <w:sz w:val="24"/>
          <w:szCs w:val="24"/>
        </w:rPr>
      </w:pPr>
    </w:p>
    <w:p w14:paraId="53503735" w14:textId="77777777" w:rsidR="00FA71E5" w:rsidRDefault="00FA71E5" w:rsidP="00FF1697">
      <w:pPr>
        <w:jc w:val="both"/>
        <w:rPr>
          <w:rFonts w:ascii="Times New Roman" w:hAnsi="Times New Roman" w:cs="Times New Roman"/>
          <w:b/>
          <w:sz w:val="24"/>
          <w:szCs w:val="24"/>
        </w:rPr>
      </w:pPr>
    </w:p>
    <w:p w14:paraId="47588199" w14:textId="6246DB19" w:rsidR="002862AB" w:rsidRPr="00A90DEE" w:rsidRDefault="002862AB" w:rsidP="00FF1697">
      <w:pPr>
        <w:jc w:val="both"/>
        <w:rPr>
          <w:rFonts w:ascii="Times New Roman" w:hAnsi="Times New Roman" w:cs="Times New Roman"/>
          <w:b/>
          <w:sz w:val="24"/>
          <w:szCs w:val="24"/>
        </w:rPr>
      </w:pPr>
      <w:r w:rsidRPr="00A90DEE">
        <w:rPr>
          <w:rFonts w:ascii="Times New Roman" w:hAnsi="Times New Roman" w:cs="Times New Roman"/>
          <w:b/>
          <w:sz w:val="24"/>
          <w:szCs w:val="24"/>
        </w:rPr>
        <w:lastRenderedPageBreak/>
        <w:t>References</w:t>
      </w:r>
    </w:p>
    <w:p w14:paraId="2970B74E" w14:textId="51AF30DC" w:rsidR="000643F9" w:rsidRPr="00FA71E5" w:rsidRDefault="002862AB" w:rsidP="00FA71E5">
      <w:pPr>
        <w:rPr>
          <w:rFonts w:ascii="Times New Roman" w:hAnsi="Times New Roman" w:cs="Times New Roman"/>
        </w:rPr>
      </w:pPr>
      <w:r w:rsidRPr="00FA71E5">
        <w:rPr>
          <w:rFonts w:ascii="Times New Roman" w:hAnsi="Times New Roman" w:cs="Times New Roman"/>
        </w:rPr>
        <w:t>Adam,</w:t>
      </w:r>
      <w:r w:rsidR="00BE3442" w:rsidRPr="00FA71E5">
        <w:rPr>
          <w:rFonts w:ascii="Times New Roman" w:hAnsi="Times New Roman" w:cs="Times New Roman"/>
        </w:rPr>
        <w:t xml:space="preserve"> </w:t>
      </w:r>
      <w:r w:rsidRPr="00FA71E5">
        <w:rPr>
          <w:rFonts w:ascii="Times New Roman" w:hAnsi="Times New Roman" w:cs="Times New Roman"/>
        </w:rPr>
        <w:t>S.</w:t>
      </w:r>
      <w:r w:rsidR="00BE3442" w:rsidRPr="00FA71E5">
        <w:rPr>
          <w:rFonts w:ascii="Times New Roman" w:hAnsi="Times New Roman" w:cs="Times New Roman"/>
        </w:rPr>
        <w:t xml:space="preserve"> </w:t>
      </w:r>
      <w:r w:rsidRPr="00FA71E5">
        <w:rPr>
          <w:rFonts w:ascii="Times New Roman" w:hAnsi="Times New Roman" w:cs="Times New Roman"/>
        </w:rPr>
        <w:t>L.</w:t>
      </w:r>
      <w:r w:rsidR="00BE3442" w:rsidRPr="00FA71E5">
        <w:rPr>
          <w:rFonts w:ascii="Times New Roman" w:hAnsi="Times New Roman" w:cs="Times New Roman"/>
        </w:rPr>
        <w:t xml:space="preserve"> </w:t>
      </w:r>
      <w:r w:rsidRPr="00FA71E5">
        <w:rPr>
          <w:rFonts w:ascii="Times New Roman" w:hAnsi="Times New Roman" w:cs="Times New Roman"/>
        </w:rPr>
        <w:t>(1999)."Process and Effects of Strategy Formulation in the Nigerian Finance Industry".</w:t>
      </w:r>
      <w:r w:rsidR="000643F9" w:rsidRPr="00FA71E5">
        <w:rPr>
          <w:rFonts w:ascii="Times New Roman" w:hAnsi="Times New Roman" w:cs="Times New Roman"/>
        </w:rPr>
        <w:t xml:space="preserve"> </w:t>
      </w:r>
      <w:r w:rsidRPr="00FA71E5">
        <w:rPr>
          <w:rFonts w:ascii="Times New Roman" w:hAnsi="Times New Roman" w:cs="Times New Roman"/>
        </w:rPr>
        <w:t>An Unpublished MBA thesis submitted to</w:t>
      </w:r>
      <w:r w:rsidR="000643F9" w:rsidRPr="00FA71E5">
        <w:rPr>
          <w:rFonts w:ascii="Times New Roman" w:hAnsi="Times New Roman" w:cs="Times New Roman"/>
        </w:rPr>
        <w:t xml:space="preserve"> </w:t>
      </w:r>
      <w:r w:rsidRPr="00FA71E5">
        <w:rPr>
          <w:rFonts w:ascii="Times New Roman" w:hAnsi="Times New Roman" w:cs="Times New Roman"/>
        </w:rPr>
        <w:t>the Department of Business Administration,</w:t>
      </w:r>
      <w:r w:rsidR="000643F9" w:rsidRPr="00FA71E5">
        <w:rPr>
          <w:rFonts w:ascii="Times New Roman" w:hAnsi="Times New Roman" w:cs="Times New Roman"/>
        </w:rPr>
        <w:t xml:space="preserve"> </w:t>
      </w:r>
      <w:r w:rsidRPr="00FA71E5">
        <w:rPr>
          <w:rFonts w:ascii="Times New Roman" w:hAnsi="Times New Roman" w:cs="Times New Roman"/>
        </w:rPr>
        <w:t>University of Ilorin,</w:t>
      </w:r>
      <w:r w:rsidR="000643F9" w:rsidRPr="00FA71E5">
        <w:rPr>
          <w:rFonts w:ascii="Times New Roman" w:hAnsi="Times New Roman" w:cs="Times New Roman"/>
        </w:rPr>
        <w:t xml:space="preserve"> </w:t>
      </w:r>
      <w:r w:rsidRPr="00FA71E5">
        <w:rPr>
          <w:rFonts w:ascii="Times New Roman" w:hAnsi="Times New Roman" w:cs="Times New Roman"/>
        </w:rPr>
        <w:t>Nigeria</w:t>
      </w:r>
    </w:p>
    <w:p w14:paraId="34F55B86" w14:textId="77777777" w:rsidR="00BE3442" w:rsidRPr="00FA71E5" w:rsidRDefault="002862AB" w:rsidP="00FA71E5">
      <w:pPr>
        <w:rPr>
          <w:rFonts w:ascii="Times New Roman" w:hAnsi="Times New Roman" w:cs="Times New Roman"/>
        </w:rPr>
      </w:pPr>
      <w:r w:rsidRPr="00FA71E5">
        <w:rPr>
          <w:rFonts w:ascii="Times New Roman" w:hAnsi="Times New Roman" w:cs="Times New Roman"/>
        </w:rPr>
        <w:t>Adebiyi,</w:t>
      </w:r>
      <w:r w:rsidR="000643F9" w:rsidRPr="00FA71E5">
        <w:rPr>
          <w:rFonts w:ascii="Times New Roman" w:hAnsi="Times New Roman" w:cs="Times New Roman"/>
        </w:rPr>
        <w:t xml:space="preserve"> </w:t>
      </w:r>
      <w:r w:rsidRPr="00FA71E5">
        <w:rPr>
          <w:rFonts w:ascii="Times New Roman" w:hAnsi="Times New Roman" w:cs="Times New Roman"/>
        </w:rPr>
        <w:t>M.</w:t>
      </w:r>
      <w:r w:rsidR="00BE3442" w:rsidRPr="00FA71E5">
        <w:rPr>
          <w:rFonts w:ascii="Times New Roman" w:hAnsi="Times New Roman" w:cs="Times New Roman"/>
        </w:rPr>
        <w:t xml:space="preserve"> </w:t>
      </w:r>
      <w:r w:rsidRPr="00FA71E5">
        <w:rPr>
          <w:rFonts w:ascii="Times New Roman" w:hAnsi="Times New Roman" w:cs="Times New Roman"/>
        </w:rPr>
        <w:t>A.</w:t>
      </w:r>
      <w:r w:rsidR="00BE3442" w:rsidRPr="00FA71E5">
        <w:rPr>
          <w:rFonts w:ascii="Times New Roman" w:hAnsi="Times New Roman" w:cs="Times New Roman"/>
        </w:rPr>
        <w:t xml:space="preserve"> </w:t>
      </w:r>
      <w:r w:rsidRPr="00FA71E5">
        <w:rPr>
          <w:rFonts w:ascii="Times New Roman" w:hAnsi="Times New Roman" w:cs="Times New Roman"/>
        </w:rPr>
        <w:t>(2003)."Is Financial Sector Liberalization the Cause of Banking</w:t>
      </w:r>
      <w:r w:rsidR="000643F9" w:rsidRPr="00FA71E5">
        <w:rPr>
          <w:rFonts w:ascii="Times New Roman" w:hAnsi="Times New Roman" w:cs="Times New Roman"/>
        </w:rPr>
        <w:t xml:space="preserve"> </w:t>
      </w:r>
      <w:r w:rsidRPr="00FA71E5">
        <w:rPr>
          <w:rFonts w:ascii="Times New Roman" w:hAnsi="Times New Roman" w:cs="Times New Roman"/>
        </w:rPr>
        <w:t>Crises in Nigeria?</w:t>
      </w:r>
      <w:r w:rsidR="000643F9" w:rsidRPr="00FA71E5">
        <w:rPr>
          <w:rFonts w:ascii="Times New Roman" w:hAnsi="Times New Roman" w:cs="Times New Roman"/>
        </w:rPr>
        <w:t xml:space="preserve"> </w:t>
      </w:r>
      <w:r w:rsidRPr="00FA71E5">
        <w:rPr>
          <w:rFonts w:ascii="Times New Roman" w:hAnsi="Times New Roman" w:cs="Times New Roman"/>
        </w:rPr>
        <w:t>The Journal of Banking and Finance.16(2).</w:t>
      </w:r>
    </w:p>
    <w:p w14:paraId="487E2A69" w14:textId="77777777" w:rsidR="00BE3442" w:rsidRPr="00FA71E5" w:rsidRDefault="002862AB" w:rsidP="00FA71E5">
      <w:pPr>
        <w:rPr>
          <w:rFonts w:ascii="Times New Roman" w:hAnsi="Times New Roman" w:cs="Times New Roman"/>
        </w:rPr>
      </w:pPr>
      <w:r w:rsidRPr="00FA71E5">
        <w:rPr>
          <w:rFonts w:ascii="Times New Roman" w:hAnsi="Times New Roman" w:cs="Times New Roman"/>
        </w:rPr>
        <w:t>Adeolu,</w:t>
      </w:r>
      <w:r w:rsidR="000643F9" w:rsidRPr="00FA71E5">
        <w:rPr>
          <w:rFonts w:ascii="Times New Roman" w:hAnsi="Times New Roman" w:cs="Times New Roman"/>
        </w:rPr>
        <w:t xml:space="preserve"> </w:t>
      </w:r>
      <w:r w:rsidRPr="00FA71E5">
        <w:rPr>
          <w:rFonts w:ascii="Times New Roman" w:hAnsi="Times New Roman" w:cs="Times New Roman"/>
        </w:rPr>
        <w:t>O.</w:t>
      </w:r>
      <w:r w:rsidR="00BE3442" w:rsidRPr="00FA71E5">
        <w:rPr>
          <w:rFonts w:ascii="Times New Roman" w:hAnsi="Times New Roman" w:cs="Times New Roman"/>
        </w:rPr>
        <w:t xml:space="preserve"> </w:t>
      </w:r>
      <w:r w:rsidRPr="00FA71E5">
        <w:rPr>
          <w:rFonts w:ascii="Times New Roman" w:hAnsi="Times New Roman" w:cs="Times New Roman"/>
        </w:rPr>
        <w:t>A.</w:t>
      </w:r>
      <w:r w:rsidR="00BE3442" w:rsidRPr="00FA71E5">
        <w:rPr>
          <w:rFonts w:ascii="Times New Roman" w:hAnsi="Times New Roman" w:cs="Times New Roman"/>
        </w:rPr>
        <w:t xml:space="preserve"> </w:t>
      </w:r>
      <w:r w:rsidRPr="00FA71E5">
        <w:rPr>
          <w:rFonts w:ascii="Times New Roman" w:hAnsi="Times New Roman" w:cs="Times New Roman"/>
        </w:rPr>
        <w:t>(2003)."Can Nigeria Benefit from Globalization? Constraints</w:t>
      </w:r>
      <w:r w:rsidR="000643F9" w:rsidRPr="00FA71E5">
        <w:rPr>
          <w:rFonts w:ascii="Times New Roman" w:hAnsi="Times New Roman" w:cs="Times New Roman"/>
        </w:rPr>
        <w:t xml:space="preserve"> </w:t>
      </w:r>
      <w:r w:rsidRPr="00FA71E5">
        <w:rPr>
          <w:rFonts w:ascii="Times New Roman" w:hAnsi="Times New Roman" w:cs="Times New Roman"/>
        </w:rPr>
        <w:t>Opportunities and Challenges.</w:t>
      </w:r>
      <w:r w:rsidR="000643F9" w:rsidRPr="00FA71E5">
        <w:rPr>
          <w:rFonts w:ascii="Times New Roman" w:hAnsi="Times New Roman" w:cs="Times New Roman"/>
        </w:rPr>
        <w:t xml:space="preserve"> </w:t>
      </w:r>
      <w:r w:rsidRPr="00FA71E5">
        <w:rPr>
          <w:rFonts w:ascii="Times New Roman" w:hAnsi="Times New Roman" w:cs="Times New Roman"/>
        </w:rPr>
        <w:t>"A Paper Presented at the 44th Annua</w:t>
      </w:r>
      <w:r w:rsidR="000643F9" w:rsidRPr="00FA71E5">
        <w:rPr>
          <w:rFonts w:ascii="Times New Roman" w:hAnsi="Times New Roman" w:cs="Times New Roman"/>
        </w:rPr>
        <w:t>l</w:t>
      </w:r>
      <w:r w:rsidR="00BE3442" w:rsidRPr="00FA71E5">
        <w:rPr>
          <w:rFonts w:ascii="Times New Roman" w:hAnsi="Times New Roman" w:cs="Times New Roman"/>
        </w:rPr>
        <w:t xml:space="preserve"> </w:t>
      </w:r>
      <w:r w:rsidR="000462F7" w:rsidRPr="00FA71E5">
        <w:rPr>
          <w:rFonts w:ascii="Times New Roman" w:hAnsi="Times New Roman" w:cs="Times New Roman"/>
        </w:rPr>
        <w:t>Conference of NES,</w:t>
      </w:r>
      <w:r w:rsidR="00A90DEE" w:rsidRPr="00FA71E5">
        <w:rPr>
          <w:rFonts w:ascii="Times New Roman" w:hAnsi="Times New Roman" w:cs="Times New Roman"/>
        </w:rPr>
        <w:t xml:space="preserve"> </w:t>
      </w:r>
      <w:r w:rsidR="000462F7" w:rsidRPr="00FA71E5">
        <w:rPr>
          <w:rFonts w:ascii="Times New Roman" w:hAnsi="Times New Roman" w:cs="Times New Roman"/>
        </w:rPr>
        <w:t>Ibadan.</w:t>
      </w:r>
    </w:p>
    <w:p w14:paraId="1AB4F9D9" w14:textId="55BBBAA6" w:rsidR="00BE3442" w:rsidRPr="00FA71E5" w:rsidRDefault="000462F7" w:rsidP="00FA71E5">
      <w:pPr>
        <w:rPr>
          <w:rFonts w:ascii="Times New Roman" w:hAnsi="Times New Roman" w:cs="Times New Roman"/>
        </w:rPr>
      </w:pPr>
      <w:r w:rsidRPr="00FA71E5">
        <w:rPr>
          <w:rFonts w:ascii="Times New Roman" w:hAnsi="Times New Roman" w:cs="Times New Roman"/>
        </w:rPr>
        <w:t>Aluko, S. (2003). "Background to Globalization and Africa's Economic</w:t>
      </w:r>
      <w:r w:rsidR="00D814CF" w:rsidRPr="00FA71E5">
        <w:rPr>
          <w:rFonts w:ascii="Times New Roman" w:hAnsi="Times New Roman" w:cs="Times New Roman"/>
        </w:rPr>
        <w:t xml:space="preserve"> </w:t>
      </w:r>
      <w:r w:rsidRPr="00FA71E5">
        <w:rPr>
          <w:rFonts w:ascii="Times New Roman" w:hAnsi="Times New Roman" w:cs="Times New Roman"/>
        </w:rPr>
        <w:t>Development.</w:t>
      </w:r>
      <w:r w:rsidR="00D814CF" w:rsidRPr="00FA71E5">
        <w:rPr>
          <w:rFonts w:ascii="Times New Roman" w:hAnsi="Times New Roman" w:cs="Times New Roman"/>
        </w:rPr>
        <w:t xml:space="preserve"> </w:t>
      </w:r>
      <w:r w:rsidRPr="00FA71E5">
        <w:rPr>
          <w:rFonts w:ascii="Times New Roman" w:hAnsi="Times New Roman" w:cs="Times New Roman"/>
        </w:rPr>
        <w:t>"A Paper Presented at the 44th Annual Conference of</w:t>
      </w:r>
      <w:r w:rsidR="00BE3442" w:rsidRPr="00FA71E5">
        <w:rPr>
          <w:rFonts w:ascii="Times New Roman" w:hAnsi="Times New Roman" w:cs="Times New Roman"/>
        </w:rPr>
        <w:t xml:space="preserve"> </w:t>
      </w:r>
      <w:r w:rsidRPr="00FA71E5">
        <w:rPr>
          <w:rFonts w:ascii="Times New Roman" w:hAnsi="Times New Roman" w:cs="Times New Roman"/>
        </w:rPr>
        <w:t>NES,</w:t>
      </w:r>
      <w:r w:rsidR="00BE3442" w:rsidRPr="00FA71E5">
        <w:rPr>
          <w:rFonts w:ascii="Times New Roman" w:hAnsi="Times New Roman" w:cs="Times New Roman"/>
        </w:rPr>
        <w:t xml:space="preserve"> </w:t>
      </w:r>
      <w:r w:rsidRPr="00FA71E5">
        <w:rPr>
          <w:rFonts w:ascii="Times New Roman" w:hAnsi="Times New Roman" w:cs="Times New Roman"/>
        </w:rPr>
        <w:t>Ibadan.</w:t>
      </w:r>
      <w:r w:rsidR="00D814CF" w:rsidRPr="00FA71E5">
        <w:rPr>
          <w:rFonts w:ascii="Times New Roman" w:hAnsi="Times New Roman" w:cs="Times New Roman"/>
        </w:rPr>
        <w:t xml:space="preserve"> </w:t>
      </w:r>
    </w:p>
    <w:p w14:paraId="2A710036" w14:textId="77777777" w:rsidR="002D40F3" w:rsidRPr="00FA71E5" w:rsidRDefault="000462F7" w:rsidP="00FA71E5">
      <w:pPr>
        <w:rPr>
          <w:rFonts w:ascii="Times New Roman" w:hAnsi="Times New Roman" w:cs="Times New Roman"/>
        </w:rPr>
      </w:pPr>
      <w:r w:rsidRPr="00FA71E5">
        <w:rPr>
          <w:rFonts w:ascii="Times New Roman" w:hAnsi="Times New Roman" w:cs="Times New Roman"/>
        </w:rPr>
        <w:t>Dada,</w:t>
      </w:r>
      <w:r w:rsidR="00D814CF" w:rsidRPr="00FA71E5">
        <w:rPr>
          <w:rFonts w:ascii="Times New Roman" w:hAnsi="Times New Roman" w:cs="Times New Roman"/>
        </w:rPr>
        <w:t xml:space="preserve"> </w:t>
      </w:r>
      <w:r w:rsidRPr="00FA71E5">
        <w:rPr>
          <w:rFonts w:ascii="Times New Roman" w:hAnsi="Times New Roman" w:cs="Times New Roman"/>
        </w:rPr>
        <w:t>J.</w:t>
      </w:r>
      <w:r w:rsidR="00BE3442" w:rsidRPr="00FA71E5">
        <w:rPr>
          <w:rFonts w:ascii="Times New Roman" w:hAnsi="Times New Roman" w:cs="Times New Roman"/>
        </w:rPr>
        <w:t xml:space="preserve"> </w:t>
      </w:r>
      <w:r w:rsidRPr="00FA71E5">
        <w:rPr>
          <w:rFonts w:ascii="Times New Roman" w:hAnsi="Times New Roman" w:cs="Times New Roman"/>
        </w:rPr>
        <w:t>O.</w:t>
      </w:r>
      <w:r w:rsidR="00BE3442" w:rsidRPr="00FA71E5">
        <w:rPr>
          <w:rFonts w:ascii="Times New Roman" w:hAnsi="Times New Roman" w:cs="Times New Roman"/>
        </w:rPr>
        <w:t xml:space="preserve"> </w:t>
      </w:r>
      <w:r w:rsidRPr="00FA71E5">
        <w:rPr>
          <w:rFonts w:ascii="Times New Roman" w:hAnsi="Times New Roman" w:cs="Times New Roman"/>
        </w:rPr>
        <w:t>(2003)."Institutions of Globalization and Africa's Development".</w:t>
      </w:r>
      <w:r w:rsidR="00D814CF" w:rsidRPr="00FA71E5">
        <w:rPr>
          <w:rFonts w:ascii="Times New Roman" w:hAnsi="Times New Roman" w:cs="Times New Roman"/>
        </w:rPr>
        <w:t xml:space="preserve"> </w:t>
      </w:r>
      <w:r w:rsidRPr="00FA71E5">
        <w:rPr>
          <w:rFonts w:ascii="Times New Roman" w:hAnsi="Times New Roman" w:cs="Times New Roman"/>
        </w:rPr>
        <w:t>A Paper Presented at the 44th Annual Conference of NES,</w:t>
      </w:r>
      <w:r w:rsidR="00D814CF" w:rsidRPr="00FA71E5">
        <w:rPr>
          <w:rFonts w:ascii="Times New Roman" w:hAnsi="Times New Roman" w:cs="Times New Roman"/>
        </w:rPr>
        <w:t xml:space="preserve"> </w:t>
      </w:r>
      <w:r w:rsidRPr="00FA71E5">
        <w:rPr>
          <w:rFonts w:ascii="Times New Roman" w:hAnsi="Times New Roman" w:cs="Times New Roman"/>
        </w:rPr>
        <w:t>Ibadan.</w:t>
      </w:r>
      <w:r w:rsidR="00D814CF" w:rsidRPr="00FA71E5">
        <w:rPr>
          <w:rFonts w:ascii="Times New Roman" w:hAnsi="Times New Roman" w:cs="Times New Roman"/>
        </w:rPr>
        <w:t xml:space="preserve"> </w:t>
      </w:r>
    </w:p>
    <w:p w14:paraId="48BB1AE8" w14:textId="77777777" w:rsidR="002D40F3" w:rsidRPr="00FA71E5" w:rsidRDefault="000462F7" w:rsidP="00FA71E5">
      <w:pPr>
        <w:rPr>
          <w:rFonts w:ascii="Times New Roman" w:hAnsi="Times New Roman" w:cs="Times New Roman"/>
        </w:rPr>
      </w:pPr>
      <w:r w:rsidRPr="00FA71E5">
        <w:rPr>
          <w:rFonts w:ascii="Times New Roman" w:hAnsi="Times New Roman" w:cs="Times New Roman"/>
        </w:rPr>
        <w:t>Falk, R (2005):"World Orders, Old and New".</w:t>
      </w:r>
      <w:r w:rsidR="00D814CF" w:rsidRPr="00FA71E5">
        <w:rPr>
          <w:rFonts w:ascii="Times New Roman" w:hAnsi="Times New Roman" w:cs="Times New Roman"/>
        </w:rPr>
        <w:t xml:space="preserve"> </w:t>
      </w:r>
      <w:r w:rsidRPr="00FA71E5">
        <w:rPr>
          <w:rFonts w:ascii="Times New Roman" w:hAnsi="Times New Roman" w:cs="Times New Roman"/>
        </w:rPr>
        <w:t>In Globalization and</w:t>
      </w:r>
      <w:r w:rsidR="00D814CF" w:rsidRPr="00FA71E5">
        <w:rPr>
          <w:rFonts w:ascii="Times New Roman" w:hAnsi="Times New Roman" w:cs="Times New Roman"/>
        </w:rPr>
        <w:t xml:space="preserve"> </w:t>
      </w:r>
      <w:r w:rsidRPr="00FA71E5">
        <w:rPr>
          <w:rFonts w:ascii="Times New Roman" w:hAnsi="Times New Roman" w:cs="Times New Roman"/>
        </w:rPr>
        <w:t>Fragmentation. Being Readings in World Politics, published by</w:t>
      </w:r>
      <w:r w:rsidR="00D814CF" w:rsidRPr="00FA71E5">
        <w:rPr>
          <w:rFonts w:ascii="Times New Roman" w:hAnsi="Times New Roman" w:cs="Times New Roman"/>
        </w:rPr>
        <w:t xml:space="preserve"> </w:t>
      </w:r>
      <w:r w:rsidRPr="00FA71E5">
        <w:rPr>
          <w:rFonts w:ascii="Times New Roman" w:hAnsi="Times New Roman" w:cs="Times New Roman"/>
        </w:rPr>
        <w:t>Thompson Wadsworth,</w:t>
      </w:r>
      <w:r w:rsidR="00D814CF" w:rsidRPr="00FA71E5">
        <w:rPr>
          <w:rFonts w:ascii="Times New Roman" w:hAnsi="Times New Roman" w:cs="Times New Roman"/>
        </w:rPr>
        <w:t xml:space="preserve"> </w:t>
      </w:r>
      <w:r w:rsidRPr="00FA71E5">
        <w:rPr>
          <w:rFonts w:ascii="Times New Roman" w:hAnsi="Times New Roman" w:cs="Times New Roman"/>
        </w:rPr>
        <w:t>USA.</w:t>
      </w:r>
      <w:r w:rsidR="00D814CF" w:rsidRPr="00FA71E5">
        <w:rPr>
          <w:rFonts w:ascii="Times New Roman" w:hAnsi="Times New Roman" w:cs="Times New Roman"/>
        </w:rPr>
        <w:t xml:space="preserve"> </w:t>
      </w:r>
    </w:p>
    <w:p w14:paraId="213715D1" w14:textId="2FAC09C8" w:rsidR="00BE3442" w:rsidRPr="00FA71E5" w:rsidRDefault="000462F7" w:rsidP="00FA71E5">
      <w:pPr>
        <w:rPr>
          <w:rFonts w:ascii="Times New Roman" w:hAnsi="Times New Roman" w:cs="Times New Roman"/>
        </w:rPr>
      </w:pPr>
      <w:r w:rsidRPr="00FA71E5">
        <w:rPr>
          <w:rFonts w:ascii="Times New Roman" w:hAnsi="Times New Roman" w:cs="Times New Roman"/>
        </w:rPr>
        <w:t>Jimoh,</w:t>
      </w:r>
      <w:r w:rsidR="00D814CF" w:rsidRPr="00FA71E5">
        <w:rPr>
          <w:rFonts w:ascii="Times New Roman" w:hAnsi="Times New Roman" w:cs="Times New Roman"/>
        </w:rPr>
        <w:t xml:space="preserve"> </w:t>
      </w:r>
      <w:r w:rsidRPr="00FA71E5">
        <w:rPr>
          <w:rFonts w:ascii="Times New Roman" w:hAnsi="Times New Roman" w:cs="Times New Roman"/>
        </w:rPr>
        <w:t>A.</w:t>
      </w:r>
      <w:r w:rsidR="002D40F3" w:rsidRPr="00FA71E5">
        <w:rPr>
          <w:rFonts w:ascii="Times New Roman" w:hAnsi="Times New Roman" w:cs="Times New Roman"/>
        </w:rPr>
        <w:t xml:space="preserve"> </w:t>
      </w:r>
      <w:r w:rsidRPr="00FA71E5">
        <w:rPr>
          <w:rFonts w:ascii="Times New Roman" w:hAnsi="Times New Roman" w:cs="Times New Roman"/>
        </w:rPr>
        <w:t>(2003).</w:t>
      </w:r>
      <w:r w:rsidR="002D40F3" w:rsidRPr="00FA71E5">
        <w:rPr>
          <w:rFonts w:ascii="Times New Roman" w:hAnsi="Times New Roman" w:cs="Times New Roman"/>
        </w:rPr>
        <w:t xml:space="preserve"> </w:t>
      </w:r>
      <w:r w:rsidRPr="00FA71E5">
        <w:rPr>
          <w:rFonts w:ascii="Times New Roman" w:hAnsi="Times New Roman" w:cs="Times New Roman"/>
        </w:rPr>
        <w:t>Strategic Management and the Performance of the Nigerian</w:t>
      </w:r>
      <w:r w:rsidR="00D814CF" w:rsidRPr="00FA71E5">
        <w:rPr>
          <w:rFonts w:ascii="Times New Roman" w:hAnsi="Times New Roman" w:cs="Times New Roman"/>
        </w:rPr>
        <w:t xml:space="preserve"> </w:t>
      </w:r>
      <w:r w:rsidRPr="00FA71E5">
        <w:rPr>
          <w:rFonts w:ascii="Times New Roman" w:hAnsi="Times New Roman" w:cs="Times New Roman"/>
        </w:rPr>
        <w:t>Banking Industry.</w:t>
      </w:r>
      <w:r w:rsidR="00A90DEE" w:rsidRPr="00FA71E5">
        <w:rPr>
          <w:rFonts w:ascii="Times New Roman" w:hAnsi="Times New Roman" w:cs="Times New Roman"/>
        </w:rPr>
        <w:t xml:space="preserve"> </w:t>
      </w:r>
      <w:r w:rsidRPr="00FA71E5">
        <w:rPr>
          <w:rFonts w:ascii="Times New Roman" w:hAnsi="Times New Roman" w:cs="Times New Roman"/>
        </w:rPr>
        <w:t>"Africa Review of Money,</w:t>
      </w:r>
      <w:r w:rsidR="00D814CF" w:rsidRPr="00FA71E5">
        <w:rPr>
          <w:rFonts w:ascii="Times New Roman" w:hAnsi="Times New Roman" w:cs="Times New Roman"/>
        </w:rPr>
        <w:t xml:space="preserve"> </w:t>
      </w:r>
      <w:r w:rsidRPr="00FA71E5">
        <w:rPr>
          <w:rFonts w:ascii="Times New Roman" w:hAnsi="Times New Roman" w:cs="Times New Roman"/>
        </w:rPr>
        <w:t>Finance and Banking.</w:t>
      </w:r>
    </w:p>
    <w:p w14:paraId="3145FFDC" w14:textId="75FFFE9E" w:rsidR="00A90DEE" w:rsidRPr="00FA71E5" w:rsidRDefault="000462F7" w:rsidP="00FA71E5">
      <w:pPr>
        <w:rPr>
          <w:rFonts w:ascii="Times New Roman" w:hAnsi="Times New Roman" w:cs="Times New Roman"/>
        </w:rPr>
      </w:pPr>
      <w:r w:rsidRPr="00FA71E5">
        <w:rPr>
          <w:rFonts w:ascii="Times New Roman" w:hAnsi="Times New Roman" w:cs="Times New Roman"/>
        </w:rPr>
        <w:t>Johanson,</w:t>
      </w:r>
      <w:r w:rsidR="00BE3442" w:rsidRPr="00FA71E5">
        <w:rPr>
          <w:rFonts w:ascii="Times New Roman" w:hAnsi="Times New Roman" w:cs="Times New Roman"/>
        </w:rPr>
        <w:t xml:space="preserve"> </w:t>
      </w:r>
      <w:r w:rsidRPr="00FA71E5">
        <w:rPr>
          <w:rFonts w:ascii="Times New Roman" w:hAnsi="Times New Roman" w:cs="Times New Roman"/>
        </w:rPr>
        <w:t>S.</w:t>
      </w:r>
      <w:r w:rsidR="002D40F3" w:rsidRPr="00FA71E5">
        <w:rPr>
          <w:rFonts w:ascii="Times New Roman" w:hAnsi="Times New Roman" w:cs="Times New Roman"/>
        </w:rPr>
        <w:t xml:space="preserve"> </w:t>
      </w:r>
      <w:r w:rsidRPr="00FA71E5">
        <w:rPr>
          <w:rFonts w:ascii="Times New Roman" w:hAnsi="Times New Roman" w:cs="Times New Roman"/>
        </w:rPr>
        <w:t>(1995)."Likeliho</w:t>
      </w:r>
      <w:r w:rsidR="00BE3442" w:rsidRPr="00FA71E5">
        <w:rPr>
          <w:rFonts w:ascii="Times New Roman" w:hAnsi="Times New Roman" w:cs="Times New Roman"/>
        </w:rPr>
        <w:t>o</w:t>
      </w:r>
      <w:r w:rsidRPr="00FA71E5">
        <w:rPr>
          <w:rFonts w:ascii="Times New Roman" w:hAnsi="Times New Roman" w:cs="Times New Roman"/>
        </w:rPr>
        <w:t>d-based Inference in Co-integrated Vector</w:t>
      </w:r>
      <w:r w:rsidR="00D814CF" w:rsidRPr="00FA71E5">
        <w:rPr>
          <w:rFonts w:ascii="Times New Roman" w:hAnsi="Times New Roman" w:cs="Times New Roman"/>
        </w:rPr>
        <w:t xml:space="preserve"> </w:t>
      </w:r>
      <w:r w:rsidRPr="00FA71E5">
        <w:rPr>
          <w:rFonts w:ascii="Times New Roman" w:hAnsi="Times New Roman" w:cs="Times New Roman"/>
        </w:rPr>
        <w:t>Autoregressive Models".</w:t>
      </w:r>
      <w:r w:rsidR="00D814CF" w:rsidRPr="00FA71E5">
        <w:rPr>
          <w:rFonts w:ascii="Times New Roman" w:hAnsi="Times New Roman" w:cs="Times New Roman"/>
        </w:rPr>
        <w:t xml:space="preserve"> </w:t>
      </w:r>
      <w:r w:rsidRPr="00FA71E5">
        <w:rPr>
          <w:rFonts w:ascii="Times New Roman" w:hAnsi="Times New Roman" w:cs="Times New Roman"/>
        </w:rPr>
        <w:t>Oxford University Press, Vol. 14:45-66.</w:t>
      </w:r>
    </w:p>
    <w:p w14:paraId="6575597C" w14:textId="7599429F" w:rsidR="00A90DEE" w:rsidRPr="00FA71E5" w:rsidRDefault="000462F7" w:rsidP="00FA71E5">
      <w:pPr>
        <w:rPr>
          <w:rFonts w:ascii="Times New Roman" w:hAnsi="Times New Roman" w:cs="Times New Roman"/>
        </w:rPr>
      </w:pPr>
      <w:r w:rsidRPr="00FA71E5">
        <w:rPr>
          <w:rFonts w:ascii="Times New Roman" w:hAnsi="Times New Roman" w:cs="Times New Roman"/>
        </w:rPr>
        <w:t>Nwokoma,</w:t>
      </w:r>
      <w:r w:rsidR="00A90DEE" w:rsidRPr="00FA71E5">
        <w:rPr>
          <w:rFonts w:ascii="Times New Roman" w:hAnsi="Times New Roman" w:cs="Times New Roman"/>
        </w:rPr>
        <w:t xml:space="preserve"> </w:t>
      </w:r>
      <w:r w:rsidRPr="00FA71E5">
        <w:rPr>
          <w:rFonts w:ascii="Times New Roman" w:hAnsi="Times New Roman" w:cs="Times New Roman"/>
        </w:rPr>
        <w:t>N.</w:t>
      </w:r>
      <w:r w:rsidR="00BE3442" w:rsidRPr="00FA71E5">
        <w:rPr>
          <w:rFonts w:ascii="Times New Roman" w:hAnsi="Times New Roman" w:cs="Times New Roman"/>
        </w:rPr>
        <w:t xml:space="preserve"> </w:t>
      </w:r>
      <w:r w:rsidRPr="00FA71E5">
        <w:rPr>
          <w:rFonts w:ascii="Times New Roman" w:hAnsi="Times New Roman" w:cs="Times New Roman"/>
        </w:rPr>
        <w:t>I.</w:t>
      </w:r>
      <w:r w:rsidR="00BE3442" w:rsidRPr="00FA71E5">
        <w:rPr>
          <w:rFonts w:ascii="Times New Roman" w:hAnsi="Times New Roman" w:cs="Times New Roman"/>
        </w:rPr>
        <w:t xml:space="preserve"> </w:t>
      </w:r>
      <w:r w:rsidRPr="00FA71E5">
        <w:rPr>
          <w:rFonts w:ascii="Times New Roman" w:hAnsi="Times New Roman" w:cs="Times New Roman"/>
        </w:rPr>
        <w:t>(2003)."Globalization,</w:t>
      </w:r>
      <w:r w:rsidR="00D814CF" w:rsidRPr="00FA71E5">
        <w:rPr>
          <w:rFonts w:ascii="Times New Roman" w:hAnsi="Times New Roman" w:cs="Times New Roman"/>
        </w:rPr>
        <w:t xml:space="preserve"> </w:t>
      </w:r>
      <w:r w:rsidRPr="00FA71E5">
        <w:rPr>
          <w:rFonts w:ascii="Times New Roman" w:hAnsi="Times New Roman" w:cs="Times New Roman"/>
        </w:rPr>
        <w:t>Open Regionalism and the ECOWAS</w:t>
      </w:r>
      <w:r w:rsidR="00D814CF" w:rsidRPr="00FA71E5">
        <w:rPr>
          <w:rFonts w:ascii="Times New Roman" w:hAnsi="Times New Roman" w:cs="Times New Roman"/>
        </w:rPr>
        <w:t xml:space="preserve"> </w:t>
      </w:r>
      <w:r w:rsidRPr="00FA71E5">
        <w:rPr>
          <w:rFonts w:ascii="Times New Roman" w:hAnsi="Times New Roman" w:cs="Times New Roman"/>
        </w:rPr>
        <w:t>Stock Markets". A Paper Presented at the 44th Annual Conference of</w:t>
      </w:r>
      <w:r w:rsidR="00D814CF" w:rsidRPr="00FA71E5">
        <w:rPr>
          <w:rFonts w:ascii="Times New Roman" w:hAnsi="Times New Roman" w:cs="Times New Roman"/>
        </w:rPr>
        <w:t xml:space="preserve"> </w:t>
      </w:r>
      <w:r w:rsidRPr="00FA71E5">
        <w:rPr>
          <w:rFonts w:ascii="Times New Roman" w:hAnsi="Times New Roman" w:cs="Times New Roman"/>
        </w:rPr>
        <w:t>NES,</w:t>
      </w:r>
      <w:r w:rsidR="00D814CF" w:rsidRPr="00FA71E5">
        <w:rPr>
          <w:rFonts w:ascii="Times New Roman" w:hAnsi="Times New Roman" w:cs="Times New Roman"/>
        </w:rPr>
        <w:t xml:space="preserve"> </w:t>
      </w:r>
      <w:r w:rsidRPr="00FA71E5">
        <w:rPr>
          <w:rFonts w:ascii="Times New Roman" w:hAnsi="Times New Roman" w:cs="Times New Roman"/>
        </w:rPr>
        <w:t>Ibadan.</w:t>
      </w:r>
    </w:p>
    <w:p w14:paraId="61F6DD96" w14:textId="277A93E9" w:rsidR="00A90DEE" w:rsidRPr="00FA71E5" w:rsidRDefault="00D814CF" w:rsidP="00FA71E5">
      <w:pPr>
        <w:rPr>
          <w:rFonts w:ascii="Times New Roman" w:hAnsi="Times New Roman" w:cs="Times New Roman"/>
        </w:rPr>
      </w:pPr>
      <w:r w:rsidRPr="00FA71E5">
        <w:rPr>
          <w:rFonts w:ascii="Times New Roman" w:hAnsi="Times New Roman" w:cs="Times New Roman"/>
        </w:rPr>
        <w:t xml:space="preserve"> </w:t>
      </w:r>
      <w:r w:rsidR="000462F7" w:rsidRPr="00FA71E5">
        <w:rPr>
          <w:rFonts w:ascii="Times New Roman" w:hAnsi="Times New Roman" w:cs="Times New Roman"/>
        </w:rPr>
        <w:t>Obadan, M.</w:t>
      </w:r>
      <w:r w:rsidR="00BE3442" w:rsidRPr="00FA71E5">
        <w:rPr>
          <w:rFonts w:ascii="Times New Roman" w:hAnsi="Times New Roman" w:cs="Times New Roman"/>
        </w:rPr>
        <w:t xml:space="preserve"> </w:t>
      </w:r>
      <w:r w:rsidR="000462F7" w:rsidRPr="00FA71E5">
        <w:rPr>
          <w:rFonts w:ascii="Times New Roman" w:hAnsi="Times New Roman" w:cs="Times New Roman"/>
        </w:rPr>
        <w:t>I.</w:t>
      </w:r>
      <w:r w:rsidR="00BE3442" w:rsidRPr="00FA71E5">
        <w:rPr>
          <w:rFonts w:ascii="Times New Roman" w:hAnsi="Times New Roman" w:cs="Times New Roman"/>
        </w:rPr>
        <w:t xml:space="preserve"> </w:t>
      </w:r>
      <w:r w:rsidR="000462F7" w:rsidRPr="00FA71E5">
        <w:rPr>
          <w:rFonts w:ascii="Times New Roman" w:hAnsi="Times New Roman" w:cs="Times New Roman"/>
        </w:rPr>
        <w:t>(1999)."International Capital Flow and Recent Financial</w:t>
      </w:r>
      <w:r w:rsidRPr="00FA71E5">
        <w:rPr>
          <w:rFonts w:ascii="Times New Roman" w:hAnsi="Times New Roman" w:cs="Times New Roman"/>
        </w:rPr>
        <w:t xml:space="preserve"> </w:t>
      </w:r>
      <w:r w:rsidR="000462F7" w:rsidRPr="00FA71E5">
        <w:rPr>
          <w:rFonts w:ascii="Times New Roman" w:hAnsi="Times New Roman" w:cs="Times New Roman"/>
        </w:rPr>
        <w:t>Crises:</w:t>
      </w:r>
      <w:r w:rsidRPr="00FA71E5">
        <w:rPr>
          <w:rFonts w:ascii="Times New Roman" w:hAnsi="Times New Roman" w:cs="Times New Roman"/>
        </w:rPr>
        <w:t xml:space="preserve"> </w:t>
      </w:r>
      <w:r w:rsidR="000462F7" w:rsidRPr="00FA71E5">
        <w:rPr>
          <w:rFonts w:ascii="Times New Roman" w:hAnsi="Times New Roman" w:cs="Times New Roman"/>
        </w:rPr>
        <w:t>What Have we Learned?" A Presidential Address Delivered at</w:t>
      </w:r>
      <w:r w:rsidRPr="00FA71E5">
        <w:rPr>
          <w:rFonts w:ascii="Times New Roman" w:hAnsi="Times New Roman" w:cs="Times New Roman"/>
        </w:rPr>
        <w:t xml:space="preserve"> </w:t>
      </w:r>
      <w:r w:rsidR="000462F7" w:rsidRPr="00FA71E5">
        <w:rPr>
          <w:rFonts w:ascii="Times New Roman" w:hAnsi="Times New Roman" w:cs="Times New Roman"/>
        </w:rPr>
        <w:t>the Annual Conference at the Nigerian Economic Society,</w:t>
      </w:r>
      <w:r w:rsidR="00A90DEE" w:rsidRPr="00FA71E5">
        <w:rPr>
          <w:rFonts w:ascii="Times New Roman" w:hAnsi="Times New Roman" w:cs="Times New Roman"/>
        </w:rPr>
        <w:t xml:space="preserve"> </w:t>
      </w:r>
      <w:r w:rsidR="000462F7" w:rsidRPr="00FA71E5">
        <w:rPr>
          <w:rFonts w:ascii="Times New Roman" w:hAnsi="Times New Roman" w:cs="Times New Roman"/>
        </w:rPr>
        <w:t>Abuja.</w:t>
      </w:r>
      <w:r w:rsidRPr="00FA71E5">
        <w:rPr>
          <w:rFonts w:ascii="Times New Roman" w:hAnsi="Times New Roman" w:cs="Times New Roman"/>
        </w:rPr>
        <w:t xml:space="preserve"> </w:t>
      </w:r>
    </w:p>
    <w:p w14:paraId="308EC829" w14:textId="77777777" w:rsidR="00EC0509" w:rsidRDefault="000462F7" w:rsidP="00FA71E5">
      <w:pPr>
        <w:rPr>
          <w:rFonts w:ascii="Times New Roman" w:hAnsi="Times New Roman" w:cs="Times New Roman"/>
        </w:rPr>
      </w:pPr>
      <w:r w:rsidRPr="00FA71E5">
        <w:rPr>
          <w:rFonts w:ascii="Times New Roman" w:hAnsi="Times New Roman" w:cs="Times New Roman"/>
        </w:rPr>
        <w:t>Obadan,</w:t>
      </w:r>
      <w:r w:rsidR="00D814CF" w:rsidRPr="00FA71E5">
        <w:rPr>
          <w:rFonts w:ascii="Times New Roman" w:hAnsi="Times New Roman" w:cs="Times New Roman"/>
        </w:rPr>
        <w:t xml:space="preserve"> </w:t>
      </w:r>
      <w:r w:rsidRPr="00FA71E5">
        <w:rPr>
          <w:rFonts w:ascii="Times New Roman" w:hAnsi="Times New Roman" w:cs="Times New Roman"/>
        </w:rPr>
        <w:t>M.</w:t>
      </w:r>
      <w:r w:rsidR="00BE3442" w:rsidRPr="00FA71E5">
        <w:rPr>
          <w:rFonts w:ascii="Times New Roman" w:hAnsi="Times New Roman" w:cs="Times New Roman"/>
        </w:rPr>
        <w:t xml:space="preserve"> </w:t>
      </w:r>
      <w:r w:rsidRPr="00FA71E5">
        <w:rPr>
          <w:rFonts w:ascii="Times New Roman" w:hAnsi="Times New Roman" w:cs="Times New Roman"/>
        </w:rPr>
        <w:t>I.</w:t>
      </w:r>
      <w:r w:rsidR="00BE3442" w:rsidRPr="00FA71E5">
        <w:rPr>
          <w:rFonts w:ascii="Times New Roman" w:hAnsi="Times New Roman" w:cs="Times New Roman"/>
        </w:rPr>
        <w:t xml:space="preserve"> </w:t>
      </w:r>
      <w:r w:rsidRPr="00FA71E5">
        <w:rPr>
          <w:rFonts w:ascii="Times New Roman" w:hAnsi="Times New Roman" w:cs="Times New Roman"/>
        </w:rPr>
        <w:t>(2003),"Globalization and Economic Management in Africa.</w:t>
      </w:r>
      <w:r w:rsidR="00D814CF" w:rsidRPr="00FA71E5">
        <w:rPr>
          <w:rFonts w:ascii="Times New Roman" w:hAnsi="Times New Roman" w:cs="Times New Roman"/>
        </w:rPr>
        <w:t xml:space="preserve"> </w:t>
      </w:r>
      <w:r w:rsidRPr="00FA71E5">
        <w:rPr>
          <w:rFonts w:ascii="Times New Roman" w:hAnsi="Times New Roman" w:cs="Times New Roman"/>
        </w:rPr>
        <w:t xml:space="preserve">"A Paper Presented at the </w:t>
      </w:r>
    </w:p>
    <w:p w14:paraId="569FA0C7" w14:textId="54BEA362" w:rsidR="00A90DEE" w:rsidRPr="00FA71E5" w:rsidRDefault="000462F7" w:rsidP="00FA71E5">
      <w:pPr>
        <w:rPr>
          <w:rFonts w:ascii="Times New Roman" w:hAnsi="Times New Roman" w:cs="Times New Roman"/>
        </w:rPr>
      </w:pPr>
      <w:r w:rsidRPr="00FA71E5">
        <w:rPr>
          <w:rFonts w:ascii="Times New Roman" w:hAnsi="Times New Roman" w:cs="Times New Roman"/>
        </w:rPr>
        <w:t>44th Annual Conference of NES,</w:t>
      </w:r>
      <w:r w:rsidR="00D814CF" w:rsidRPr="00FA71E5">
        <w:rPr>
          <w:rFonts w:ascii="Times New Roman" w:hAnsi="Times New Roman" w:cs="Times New Roman"/>
        </w:rPr>
        <w:t xml:space="preserve"> </w:t>
      </w:r>
      <w:r w:rsidRPr="00FA71E5">
        <w:rPr>
          <w:rFonts w:ascii="Times New Roman" w:hAnsi="Times New Roman" w:cs="Times New Roman"/>
        </w:rPr>
        <w:t>Ibadan.</w:t>
      </w:r>
      <w:r w:rsidR="00D814CF" w:rsidRPr="00FA71E5">
        <w:rPr>
          <w:rFonts w:ascii="Times New Roman" w:hAnsi="Times New Roman" w:cs="Times New Roman"/>
        </w:rPr>
        <w:t xml:space="preserve"> </w:t>
      </w:r>
    </w:p>
    <w:p w14:paraId="44E7D19A" w14:textId="74EF56D1" w:rsidR="00A90DEE" w:rsidRPr="00FA71E5" w:rsidRDefault="000462F7" w:rsidP="00FA71E5">
      <w:pPr>
        <w:rPr>
          <w:rFonts w:ascii="Times New Roman" w:hAnsi="Times New Roman" w:cs="Times New Roman"/>
        </w:rPr>
      </w:pPr>
      <w:r w:rsidRPr="00FA71E5">
        <w:rPr>
          <w:rFonts w:ascii="Times New Roman" w:hAnsi="Times New Roman" w:cs="Times New Roman"/>
        </w:rPr>
        <w:t>Obaseki,</w:t>
      </w:r>
      <w:r w:rsidR="00A90DEE" w:rsidRPr="00FA71E5">
        <w:rPr>
          <w:rFonts w:ascii="Times New Roman" w:hAnsi="Times New Roman" w:cs="Times New Roman"/>
        </w:rPr>
        <w:t xml:space="preserve"> </w:t>
      </w:r>
      <w:r w:rsidRPr="00FA71E5">
        <w:rPr>
          <w:rFonts w:ascii="Times New Roman" w:hAnsi="Times New Roman" w:cs="Times New Roman"/>
        </w:rPr>
        <w:t>P.</w:t>
      </w:r>
      <w:r w:rsidR="00BE3442" w:rsidRPr="00FA71E5">
        <w:rPr>
          <w:rFonts w:ascii="Times New Roman" w:hAnsi="Times New Roman" w:cs="Times New Roman"/>
        </w:rPr>
        <w:t xml:space="preserve"> </w:t>
      </w:r>
      <w:r w:rsidRPr="00FA71E5">
        <w:rPr>
          <w:rFonts w:ascii="Times New Roman" w:hAnsi="Times New Roman" w:cs="Times New Roman"/>
        </w:rPr>
        <w:t>J.</w:t>
      </w:r>
      <w:r w:rsidR="00BE3442" w:rsidRPr="00FA71E5">
        <w:rPr>
          <w:rFonts w:ascii="Times New Roman" w:hAnsi="Times New Roman" w:cs="Times New Roman"/>
        </w:rPr>
        <w:t xml:space="preserve"> </w:t>
      </w:r>
      <w:r w:rsidRPr="00FA71E5">
        <w:rPr>
          <w:rFonts w:ascii="Times New Roman" w:hAnsi="Times New Roman" w:cs="Times New Roman"/>
        </w:rPr>
        <w:t>(1999).</w:t>
      </w:r>
      <w:r w:rsidR="00A90DEE" w:rsidRPr="00FA71E5">
        <w:rPr>
          <w:rFonts w:ascii="Times New Roman" w:hAnsi="Times New Roman" w:cs="Times New Roman"/>
        </w:rPr>
        <w:t xml:space="preserve"> </w:t>
      </w:r>
      <w:r w:rsidRPr="00FA71E5">
        <w:rPr>
          <w:rFonts w:ascii="Times New Roman" w:hAnsi="Times New Roman" w:cs="Times New Roman"/>
        </w:rPr>
        <w:t>"Globalization and the Nigerian Economy</w:t>
      </w:r>
      <w:r w:rsidR="00D814CF" w:rsidRPr="00FA71E5">
        <w:rPr>
          <w:rFonts w:ascii="Times New Roman" w:hAnsi="Times New Roman" w:cs="Times New Roman"/>
        </w:rPr>
        <w:t xml:space="preserve"> </w:t>
      </w:r>
      <w:r w:rsidRPr="00FA71E5">
        <w:rPr>
          <w:rFonts w:ascii="Times New Roman" w:hAnsi="Times New Roman" w:cs="Times New Roman"/>
        </w:rPr>
        <w:t>"Economic</w:t>
      </w:r>
      <w:r w:rsidR="00D814CF" w:rsidRPr="00FA71E5">
        <w:rPr>
          <w:rFonts w:ascii="Times New Roman" w:hAnsi="Times New Roman" w:cs="Times New Roman"/>
        </w:rPr>
        <w:t xml:space="preserve"> </w:t>
      </w:r>
      <w:r w:rsidRPr="00FA71E5">
        <w:rPr>
          <w:rFonts w:ascii="Times New Roman" w:hAnsi="Times New Roman" w:cs="Times New Roman"/>
        </w:rPr>
        <w:t>and</w:t>
      </w:r>
      <w:r w:rsidR="00D814CF" w:rsidRPr="00FA71E5">
        <w:rPr>
          <w:rFonts w:ascii="Times New Roman" w:hAnsi="Times New Roman" w:cs="Times New Roman"/>
        </w:rPr>
        <w:t xml:space="preserve"> </w:t>
      </w:r>
      <w:r w:rsidRPr="00FA71E5">
        <w:rPr>
          <w:rFonts w:ascii="Times New Roman" w:hAnsi="Times New Roman" w:cs="Times New Roman"/>
        </w:rPr>
        <w:t>Financial Review,38(2).</w:t>
      </w:r>
      <w:r w:rsidR="00A90DEE" w:rsidRPr="00FA71E5">
        <w:rPr>
          <w:rFonts w:ascii="Times New Roman" w:hAnsi="Times New Roman" w:cs="Times New Roman"/>
        </w:rPr>
        <w:t xml:space="preserve"> </w:t>
      </w:r>
    </w:p>
    <w:p w14:paraId="0C60DC96" w14:textId="41CCAF65" w:rsidR="00A90DEE" w:rsidRPr="00FA71E5" w:rsidRDefault="000462F7" w:rsidP="00FA71E5">
      <w:pPr>
        <w:rPr>
          <w:rFonts w:ascii="Times New Roman" w:hAnsi="Times New Roman" w:cs="Times New Roman"/>
        </w:rPr>
      </w:pPr>
      <w:r w:rsidRPr="00FA71E5">
        <w:rPr>
          <w:rFonts w:ascii="Times New Roman" w:hAnsi="Times New Roman" w:cs="Times New Roman"/>
        </w:rPr>
        <w:t>Ojo,</w:t>
      </w:r>
      <w:r w:rsidR="00A90DEE" w:rsidRPr="00FA71E5">
        <w:rPr>
          <w:rFonts w:ascii="Times New Roman" w:hAnsi="Times New Roman" w:cs="Times New Roman"/>
        </w:rPr>
        <w:t xml:space="preserve"> </w:t>
      </w:r>
      <w:r w:rsidRPr="00FA71E5">
        <w:rPr>
          <w:rFonts w:ascii="Times New Roman" w:hAnsi="Times New Roman" w:cs="Times New Roman"/>
        </w:rPr>
        <w:t>M.</w:t>
      </w:r>
      <w:r w:rsidR="00BE3442" w:rsidRPr="00FA71E5">
        <w:rPr>
          <w:rFonts w:ascii="Times New Roman" w:hAnsi="Times New Roman" w:cs="Times New Roman"/>
        </w:rPr>
        <w:t xml:space="preserve"> </w:t>
      </w:r>
      <w:r w:rsidRPr="00FA71E5">
        <w:rPr>
          <w:rFonts w:ascii="Times New Roman" w:hAnsi="Times New Roman" w:cs="Times New Roman"/>
        </w:rPr>
        <w:t>O.</w:t>
      </w:r>
      <w:r w:rsidR="00BE3442" w:rsidRPr="00FA71E5">
        <w:rPr>
          <w:rFonts w:ascii="Times New Roman" w:hAnsi="Times New Roman" w:cs="Times New Roman"/>
        </w:rPr>
        <w:t xml:space="preserve"> </w:t>
      </w:r>
      <w:r w:rsidRPr="00FA71E5">
        <w:rPr>
          <w:rFonts w:ascii="Times New Roman" w:hAnsi="Times New Roman" w:cs="Times New Roman"/>
        </w:rPr>
        <w:t>(2003).</w:t>
      </w:r>
      <w:r w:rsidR="00BE3442" w:rsidRPr="00FA71E5">
        <w:rPr>
          <w:rFonts w:ascii="Times New Roman" w:hAnsi="Times New Roman" w:cs="Times New Roman"/>
        </w:rPr>
        <w:t xml:space="preserve"> </w:t>
      </w:r>
      <w:r w:rsidRPr="00FA71E5">
        <w:rPr>
          <w:rFonts w:ascii="Times New Roman" w:hAnsi="Times New Roman" w:cs="Times New Roman"/>
        </w:rPr>
        <w:t>“Globalization and Economic Development: International</w:t>
      </w:r>
      <w:r w:rsidR="00A90DEE" w:rsidRPr="00FA71E5">
        <w:rPr>
          <w:rFonts w:ascii="Times New Roman" w:hAnsi="Times New Roman" w:cs="Times New Roman"/>
        </w:rPr>
        <w:t xml:space="preserve"> </w:t>
      </w:r>
      <w:r w:rsidRPr="00FA71E5">
        <w:rPr>
          <w:rFonts w:ascii="Times New Roman" w:hAnsi="Times New Roman" w:cs="Times New Roman"/>
        </w:rPr>
        <w:t>Experiences".</w:t>
      </w:r>
      <w:r w:rsidR="00BE3442" w:rsidRPr="00FA71E5">
        <w:rPr>
          <w:rFonts w:ascii="Times New Roman" w:hAnsi="Times New Roman" w:cs="Times New Roman"/>
        </w:rPr>
        <w:t xml:space="preserve"> </w:t>
      </w:r>
      <w:r w:rsidRPr="00FA71E5">
        <w:rPr>
          <w:rFonts w:ascii="Times New Roman" w:hAnsi="Times New Roman" w:cs="Times New Roman"/>
        </w:rPr>
        <w:t>A Paper Presented at the 44th Annual Conference of NES,</w:t>
      </w:r>
      <w:r w:rsidR="00A90DEE" w:rsidRPr="00FA71E5">
        <w:rPr>
          <w:rFonts w:ascii="Times New Roman" w:hAnsi="Times New Roman" w:cs="Times New Roman"/>
        </w:rPr>
        <w:t xml:space="preserve"> </w:t>
      </w:r>
      <w:r w:rsidRPr="00FA71E5">
        <w:rPr>
          <w:rFonts w:ascii="Times New Roman" w:hAnsi="Times New Roman" w:cs="Times New Roman"/>
        </w:rPr>
        <w:t>Ibadan.</w:t>
      </w:r>
      <w:r w:rsidR="00A90DEE" w:rsidRPr="00FA71E5">
        <w:rPr>
          <w:rFonts w:ascii="Times New Roman" w:hAnsi="Times New Roman" w:cs="Times New Roman"/>
        </w:rPr>
        <w:t xml:space="preserve"> </w:t>
      </w:r>
    </w:p>
    <w:p w14:paraId="7AFB1F96" w14:textId="39E691DD" w:rsidR="00A90DEE" w:rsidRPr="00FA71E5" w:rsidRDefault="000462F7" w:rsidP="00FA71E5">
      <w:pPr>
        <w:rPr>
          <w:rFonts w:ascii="Times New Roman" w:hAnsi="Times New Roman" w:cs="Times New Roman"/>
        </w:rPr>
      </w:pPr>
      <w:r w:rsidRPr="00FA71E5">
        <w:rPr>
          <w:rFonts w:ascii="Times New Roman" w:hAnsi="Times New Roman" w:cs="Times New Roman"/>
        </w:rPr>
        <w:t>Osagie,</w:t>
      </w:r>
      <w:r w:rsidR="00A90DEE" w:rsidRPr="00FA71E5">
        <w:rPr>
          <w:rFonts w:ascii="Times New Roman" w:hAnsi="Times New Roman" w:cs="Times New Roman"/>
        </w:rPr>
        <w:t xml:space="preserve"> </w:t>
      </w:r>
      <w:r w:rsidRPr="00FA71E5">
        <w:rPr>
          <w:rFonts w:ascii="Times New Roman" w:hAnsi="Times New Roman" w:cs="Times New Roman"/>
        </w:rPr>
        <w:t>E.</w:t>
      </w:r>
      <w:r w:rsidR="00BE3442" w:rsidRPr="00FA71E5">
        <w:rPr>
          <w:rFonts w:ascii="Times New Roman" w:hAnsi="Times New Roman" w:cs="Times New Roman"/>
        </w:rPr>
        <w:t xml:space="preserve"> </w:t>
      </w:r>
      <w:r w:rsidRPr="00FA71E5">
        <w:rPr>
          <w:rFonts w:ascii="Times New Roman" w:hAnsi="Times New Roman" w:cs="Times New Roman"/>
        </w:rPr>
        <w:t>(1999)."The Challenge of Globalization for the Nigerian Financial</w:t>
      </w:r>
      <w:r w:rsidR="00D814CF" w:rsidRPr="00FA71E5">
        <w:rPr>
          <w:rFonts w:ascii="Times New Roman" w:hAnsi="Times New Roman" w:cs="Times New Roman"/>
        </w:rPr>
        <w:t xml:space="preserve"> </w:t>
      </w:r>
      <w:r w:rsidRPr="00FA71E5">
        <w:rPr>
          <w:rFonts w:ascii="Times New Roman" w:hAnsi="Times New Roman" w:cs="Times New Roman"/>
        </w:rPr>
        <w:t>System.</w:t>
      </w:r>
      <w:r w:rsidR="00BE3442" w:rsidRPr="00FA71E5">
        <w:rPr>
          <w:rFonts w:ascii="Times New Roman" w:hAnsi="Times New Roman" w:cs="Times New Roman"/>
        </w:rPr>
        <w:t xml:space="preserve"> </w:t>
      </w:r>
      <w:r w:rsidRPr="00FA71E5">
        <w:rPr>
          <w:rFonts w:ascii="Times New Roman" w:hAnsi="Times New Roman" w:cs="Times New Roman"/>
        </w:rPr>
        <w:t>"Journal of Banking and Finance.3(1).</w:t>
      </w:r>
    </w:p>
    <w:p w14:paraId="2025D211" w14:textId="77777777" w:rsidR="00BE3442" w:rsidRPr="00FA71E5" w:rsidRDefault="000462F7" w:rsidP="00FA71E5">
      <w:pPr>
        <w:rPr>
          <w:rFonts w:ascii="Times New Roman" w:hAnsi="Times New Roman" w:cs="Times New Roman"/>
        </w:rPr>
      </w:pPr>
      <w:r w:rsidRPr="00FA71E5">
        <w:rPr>
          <w:rFonts w:ascii="Times New Roman" w:hAnsi="Times New Roman" w:cs="Times New Roman"/>
        </w:rPr>
        <w:t>Soludo,</w:t>
      </w:r>
      <w:r w:rsidR="00A90DEE" w:rsidRPr="00FA71E5">
        <w:rPr>
          <w:rFonts w:ascii="Times New Roman" w:hAnsi="Times New Roman" w:cs="Times New Roman"/>
        </w:rPr>
        <w:t xml:space="preserve"> </w:t>
      </w:r>
      <w:r w:rsidRPr="00FA71E5">
        <w:rPr>
          <w:rFonts w:ascii="Times New Roman" w:hAnsi="Times New Roman" w:cs="Times New Roman"/>
        </w:rPr>
        <w:t>C.</w:t>
      </w:r>
      <w:r w:rsidR="00BE3442" w:rsidRPr="00FA71E5">
        <w:rPr>
          <w:rFonts w:ascii="Times New Roman" w:hAnsi="Times New Roman" w:cs="Times New Roman"/>
        </w:rPr>
        <w:t xml:space="preserve"> </w:t>
      </w:r>
      <w:r w:rsidRPr="00FA71E5">
        <w:rPr>
          <w:rFonts w:ascii="Times New Roman" w:hAnsi="Times New Roman" w:cs="Times New Roman"/>
        </w:rPr>
        <w:t>C.</w:t>
      </w:r>
      <w:r w:rsidR="00BE3442" w:rsidRPr="00FA71E5">
        <w:rPr>
          <w:rFonts w:ascii="Times New Roman" w:hAnsi="Times New Roman" w:cs="Times New Roman"/>
        </w:rPr>
        <w:t xml:space="preserve"> </w:t>
      </w:r>
      <w:r w:rsidRPr="00FA71E5">
        <w:rPr>
          <w:rFonts w:ascii="Times New Roman" w:hAnsi="Times New Roman" w:cs="Times New Roman"/>
        </w:rPr>
        <w:t>(2004)."Consolidating the Nigerian Banking Industry to Meet</w:t>
      </w:r>
      <w:r w:rsidR="00A90DEE" w:rsidRPr="00FA71E5">
        <w:rPr>
          <w:rFonts w:ascii="Times New Roman" w:hAnsi="Times New Roman" w:cs="Times New Roman"/>
        </w:rPr>
        <w:t xml:space="preserve"> </w:t>
      </w:r>
      <w:r w:rsidRPr="00FA71E5">
        <w:rPr>
          <w:rFonts w:ascii="Times New Roman" w:hAnsi="Times New Roman" w:cs="Times New Roman"/>
        </w:rPr>
        <w:t>the Development Challenges of the 21st Century. Being an address</w:t>
      </w:r>
      <w:r w:rsidR="00A90DEE" w:rsidRPr="00FA71E5">
        <w:rPr>
          <w:rFonts w:ascii="Times New Roman" w:hAnsi="Times New Roman" w:cs="Times New Roman"/>
        </w:rPr>
        <w:t xml:space="preserve"> </w:t>
      </w:r>
      <w:r w:rsidRPr="00FA71E5">
        <w:rPr>
          <w:rFonts w:ascii="Times New Roman" w:hAnsi="Times New Roman" w:cs="Times New Roman"/>
        </w:rPr>
        <w:t>delivered to the special meeting of the Bankers</w:t>
      </w:r>
      <w:r w:rsidR="00BE3442" w:rsidRPr="00FA71E5">
        <w:rPr>
          <w:rFonts w:ascii="Times New Roman" w:hAnsi="Times New Roman" w:cs="Times New Roman"/>
        </w:rPr>
        <w:t>’ Committee</w:t>
      </w:r>
      <w:r w:rsidRPr="00FA71E5">
        <w:rPr>
          <w:rFonts w:ascii="Times New Roman" w:hAnsi="Times New Roman" w:cs="Times New Roman"/>
        </w:rPr>
        <w:t>.</w:t>
      </w:r>
      <w:r w:rsidR="00A90DEE" w:rsidRPr="00FA71E5">
        <w:rPr>
          <w:rFonts w:ascii="Times New Roman" w:hAnsi="Times New Roman" w:cs="Times New Roman"/>
        </w:rPr>
        <w:t xml:space="preserve"> </w:t>
      </w:r>
    </w:p>
    <w:p w14:paraId="0EF7A712" w14:textId="0E33C5D6" w:rsidR="000462F7" w:rsidRPr="00FA71E5" w:rsidRDefault="000462F7" w:rsidP="00FA71E5">
      <w:pPr>
        <w:rPr>
          <w:rFonts w:ascii="Times New Roman" w:hAnsi="Times New Roman" w:cs="Times New Roman"/>
        </w:rPr>
      </w:pPr>
      <w:r w:rsidRPr="00FA71E5">
        <w:rPr>
          <w:rFonts w:ascii="Times New Roman" w:hAnsi="Times New Roman" w:cs="Times New Roman"/>
        </w:rPr>
        <w:t>World Development Report</w:t>
      </w:r>
      <w:r w:rsidR="00BE3442" w:rsidRPr="00FA71E5">
        <w:rPr>
          <w:rFonts w:ascii="Times New Roman" w:hAnsi="Times New Roman" w:cs="Times New Roman"/>
        </w:rPr>
        <w:t xml:space="preserve"> </w:t>
      </w:r>
      <w:r w:rsidRPr="00FA71E5">
        <w:rPr>
          <w:rFonts w:ascii="Times New Roman" w:hAnsi="Times New Roman" w:cs="Times New Roman"/>
        </w:rPr>
        <w:t>(1999/2000);</w:t>
      </w:r>
      <w:r w:rsidR="00BE3442" w:rsidRPr="00FA71E5">
        <w:rPr>
          <w:rFonts w:ascii="Times New Roman" w:hAnsi="Times New Roman" w:cs="Times New Roman"/>
        </w:rPr>
        <w:t xml:space="preserve"> </w:t>
      </w:r>
      <w:r w:rsidRPr="00FA71E5">
        <w:rPr>
          <w:rFonts w:ascii="Times New Roman" w:hAnsi="Times New Roman" w:cs="Times New Roman"/>
        </w:rPr>
        <w:t>New Directions in Development Thinking.</w:t>
      </w:r>
    </w:p>
    <w:sectPr w:rsidR="000462F7" w:rsidRPr="00FA71E5">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E7E744" w14:textId="77777777" w:rsidR="005B205D" w:rsidRDefault="005B205D" w:rsidP="00250F47">
      <w:pPr>
        <w:spacing w:after="0" w:line="240" w:lineRule="auto"/>
      </w:pPr>
      <w:r>
        <w:separator/>
      </w:r>
    </w:p>
  </w:endnote>
  <w:endnote w:type="continuationSeparator" w:id="0">
    <w:p w14:paraId="1926D188" w14:textId="77777777" w:rsidR="005B205D" w:rsidRDefault="005B205D" w:rsidP="00250F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6156333"/>
      <w:docPartObj>
        <w:docPartGallery w:val="Page Numbers (Bottom of Page)"/>
        <w:docPartUnique/>
      </w:docPartObj>
    </w:sdtPr>
    <w:sdtEndPr>
      <w:rPr>
        <w:noProof/>
      </w:rPr>
    </w:sdtEndPr>
    <w:sdtContent>
      <w:p w14:paraId="4CDB136E" w14:textId="148DF2B6" w:rsidR="00250F47" w:rsidRDefault="00250F4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C0D19D2" w14:textId="77777777" w:rsidR="00250F47" w:rsidRDefault="00250F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738DE8" w14:textId="77777777" w:rsidR="005B205D" w:rsidRDefault="005B205D" w:rsidP="00250F47">
      <w:pPr>
        <w:spacing w:after="0" w:line="240" w:lineRule="auto"/>
      </w:pPr>
      <w:r>
        <w:separator/>
      </w:r>
    </w:p>
  </w:footnote>
  <w:footnote w:type="continuationSeparator" w:id="0">
    <w:p w14:paraId="074DD34A" w14:textId="77777777" w:rsidR="005B205D" w:rsidRDefault="005B205D" w:rsidP="00250F4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697"/>
    <w:rsid w:val="000462F7"/>
    <w:rsid w:val="000643F9"/>
    <w:rsid w:val="0009772B"/>
    <w:rsid w:val="00156A55"/>
    <w:rsid w:val="00250F47"/>
    <w:rsid w:val="002862AB"/>
    <w:rsid w:val="002D40F3"/>
    <w:rsid w:val="00337453"/>
    <w:rsid w:val="00382B85"/>
    <w:rsid w:val="004D509F"/>
    <w:rsid w:val="004D5A72"/>
    <w:rsid w:val="004E25AE"/>
    <w:rsid w:val="005B205D"/>
    <w:rsid w:val="00664614"/>
    <w:rsid w:val="00693A2F"/>
    <w:rsid w:val="006E6A6D"/>
    <w:rsid w:val="00716F01"/>
    <w:rsid w:val="00743929"/>
    <w:rsid w:val="007C0222"/>
    <w:rsid w:val="007C43FD"/>
    <w:rsid w:val="007F53A9"/>
    <w:rsid w:val="0084514B"/>
    <w:rsid w:val="008A40E6"/>
    <w:rsid w:val="00966141"/>
    <w:rsid w:val="009D46A7"/>
    <w:rsid w:val="00A90DEE"/>
    <w:rsid w:val="00AC7E56"/>
    <w:rsid w:val="00B878B2"/>
    <w:rsid w:val="00BA0C1E"/>
    <w:rsid w:val="00BE3442"/>
    <w:rsid w:val="00C35F58"/>
    <w:rsid w:val="00C517B3"/>
    <w:rsid w:val="00D35AD4"/>
    <w:rsid w:val="00D57B3E"/>
    <w:rsid w:val="00D63ED0"/>
    <w:rsid w:val="00D814CF"/>
    <w:rsid w:val="00E53F04"/>
    <w:rsid w:val="00EC0509"/>
    <w:rsid w:val="00F40645"/>
    <w:rsid w:val="00F6367A"/>
    <w:rsid w:val="00FA71E5"/>
    <w:rsid w:val="00FF16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709C8"/>
  <w15:chartTrackingRefBased/>
  <w15:docId w15:val="{C08DC610-931D-488F-AB2A-238718AE0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451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50F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0F47"/>
  </w:style>
  <w:style w:type="paragraph" w:styleId="Footer">
    <w:name w:val="footer"/>
    <w:basedOn w:val="Normal"/>
    <w:link w:val="FooterChar"/>
    <w:uiPriority w:val="99"/>
    <w:unhideWhenUsed/>
    <w:rsid w:val="00250F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0F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209</TotalTime>
  <Pages>9</Pages>
  <Words>3772</Words>
  <Characters>21504</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Lukman Adam</cp:lastModifiedBy>
  <cp:revision>17</cp:revision>
  <dcterms:created xsi:type="dcterms:W3CDTF">2025-05-25T03:32:00Z</dcterms:created>
  <dcterms:modified xsi:type="dcterms:W3CDTF">2025-05-26T12:58:00Z</dcterms:modified>
</cp:coreProperties>
</file>